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4591" w:rsidRDefault="007E706D">
      <w:bookmarkStart w:id="0" w:name="_GoBack"/>
      <w:bookmarkEnd w:id="0"/>
      <w:r>
        <w:rPr>
          <w:noProof/>
          <w:lang w:eastAsia="en-NZ"/>
        </w:rPr>
        <w:drawing>
          <wp:anchor distT="0" distB="0" distL="114300" distR="114300" simplePos="0" relativeHeight="251658240" behindDoc="0" locked="0" layoutInCell="1" allowOverlap="1" wp14:anchorId="241A9EB9" wp14:editId="2C47F35A">
            <wp:simplePos x="0" y="0"/>
            <wp:positionH relativeFrom="column">
              <wp:posOffset>0</wp:posOffset>
            </wp:positionH>
            <wp:positionV relativeFrom="paragraph">
              <wp:posOffset>0</wp:posOffset>
            </wp:positionV>
            <wp:extent cx="7560310" cy="10691495"/>
            <wp:effectExtent l="0" t="0" r="2540" b="0"/>
            <wp:wrapNone/>
            <wp:docPr id="1" name="Picture 1" descr="C:\Users\Campbes\AppData\Local\Microsoft\Windows\Temporary Internet Files\Content.Outlook\KWX6HK3G\4913 LSE FPA submission form cover v1_Page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ampbes\AppData\Local\Microsoft\Windows\Temporary Internet Files\Content.Outlook\KWX6HK3G\4913 LSE FPA submission form cover v1_Page_1.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560310" cy="1069149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14591" w:rsidRDefault="00214591"/>
    <w:p w:rsidR="00214591" w:rsidRDefault="00214591">
      <w:pPr>
        <w:sectPr w:rsidR="00214591" w:rsidSect="00214591">
          <w:type w:val="continuous"/>
          <w:pgSz w:w="11906" w:h="16838"/>
          <w:pgMar w:top="0" w:right="0" w:bottom="0" w:left="0" w:header="709" w:footer="709" w:gutter="0"/>
          <w:cols w:space="708"/>
          <w:docGrid w:linePitch="360"/>
        </w:sectPr>
      </w:pPr>
    </w:p>
    <w:p w:rsidR="007E706D" w:rsidRDefault="007E706D" w:rsidP="007E706D">
      <w:pPr>
        <w:pStyle w:val="NumberedHeading1"/>
        <w:rPr>
          <w:sz w:val="22"/>
        </w:rPr>
        <w:sectPr w:rsidR="007E706D" w:rsidSect="007E706D">
          <w:pgSz w:w="11906" w:h="16838"/>
          <w:pgMar w:top="0" w:right="0" w:bottom="0" w:left="0" w:header="709" w:footer="709" w:gutter="0"/>
          <w:cols w:space="708"/>
          <w:docGrid w:linePitch="360"/>
        </w:sectPr>
      </w:pPr>
      <w:r>
        <w:rPr>
          <w:sz w:val="22"/>
          <w:lang w:eastAsia="en-NZ"/>
        </w:rPr>
        <w:lastRenderedPageBreak/>
        <w:drawing>
          <wp:inline distT="0" distB="0" distL="0" distR="0" wp14:anchorId="7A23B191" wp14:editId="4660112B">
            <wp:extent cx="7560310" cy="10691867"/>
            <wp:effectExtent l="0" t="0" r="2540" b="0"/>
            <wp:docPr id="3" name="Picture 3" descr="C:\Users\Campbes\AppData\Local\Microsoft\Windows\Temporary Internet Files\Content.Outlook\KWX6HK3G\4913 LSE FPA submission form cover v1_Page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Campbes\AppData\Local\Microsoft\Windows\Temporary Internet Files\Content.Outlook\KWX6HK3G\4913 LSE FPA submission form cover v1_Page_2.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560310" cy="10691867"/>
                    </a:xfrm>
                    <a:prstGeom prst="rect">
                      <a:avLst/>
                    </a:prstGeom>
                    <a:noFill/>
                    <a:ln>
                      <a:noFill/>
                    </a:ln>
                  </pic:spPr>
                </pic:pic>
              </a:graphicData>
            </a:graphic>
          </wp:inline>
        </w:drawing>
      </w:r>
    </w:p>
    <w:p w:rsidR="00214591" w:rsidRPr="00781203" w:rsidRDefault="00214591" w:rsidP="007E706D">
      <w:pPr>
        <w:pStyle w:val="NumberedHeading1"/>
        <w:rPr>
          <w:sz w:val="8"/>
        </w:rPr>
        <w:sectPr w:rsidR="00214591" w:rsidRPr="00781203" w:rsidSect="00D17890">
          <w:pgSz w:w="11906" w:h="16838"/>
          <w:pgMar w:top="1418" w:right="1418" w:bottom="851" w:left="1418" w:header="709" w:footer="709" w:gutter="0"/>
          <w:cols w:space="708"/>
          <w:docGrid w:linePitch="360"/>
        </w:sectPr>
      </w:pPr>
    </w:p>
    <w:p w:rsidR="004C23FC" w:rsidRDefault="004C23FC" w:rsidP="00781203">
      <w:pPr>
        <w:pStyle w:val="NumberedHeading1"/>
        <w:spacing w:line="240" w:lineRule="auto"/>
      </w:pPr>
      <w:r>
        <w:lastRenderedPageBreak/>
        <w:t>Submission Form</w:t>
      </w:r>
    </w:p>
    <w:p w:rsidR="004C23FC" w:rsidRPr="00630B67" w:rsidRDefault="004C23FC" w:rsidP="00630B67">
      <w:pPr>
        <w:pStyle w:val="NumberedHeading2"/>
      </w:pPr>
      <w:r w:rsidRPr="00630B67">
        <w:t>How to provide us with feedback</w:t>
      </w:r>
    </w:p>
    <w:p w:rsidR="00126E54" w:rsidRDefault="00126E54" w:rsidP="00126E54">
      <w:r w:rsidRPr="00921EFC">
        <w:t xml:space="preserve">The Ministry of Business, Innovation and Employment is collecting written submissions to gather a range of views on how Fair Pay Agreements might work in practice and how they could impact different groups. </w:t>
      </w:r>
    </w:p>
    <w:p w:rsidR="00126E54" w:rsidRDefault="00126E54" w:rsidP="00126E54">
      <w:r>
        <w:t xml:space="preserve">We </w:t>
      </w:r>
      <w:r w:rsidRPr="00C75EBF">
        <w:t xml:space="preserve">need to hear what you think about the </w:t>
      </w:r>
      <w:r>
        <w:t>options for an</w:t>
      </w:r>
      <w:r w:rsidRPr="00C75EBF">
        <w:t xml:space="preserve"> FPA system by </w:t>
      </w:r>
      <w:r w:rsidRPr="00C75EBF">
        <w:rPr>
          <w:b/>
          <w:u w:val="single"/>
        </w:rPr>
        <w:t>no later than 5pm on 27 November 2019</w:t>
      </w:r>
      <w:r w:rsidRPr="00C75EBF">
        <w:rPr>
          <w:b/>
        </w:rPr>
        <w:t>.</w:t>
      </w:r>
    </w:p>
    <w:p w:rsidR="004C23FC" w:rsidRDefault="004C23FC" w:rsidP="004C23FC">
      <w:r>
        <w:t xml:space="preserve">This submission form brings together all the questions asked throughout the </w:t>
      </w:r>
      <w:r w:rsidR="00AC6529">
        <w:t>discussion</w:t>
      </w:r>
      <w:r>
        <w:t xml:space="preserve"> document, </w:t>
      </w:r>
      <w:r w:rsidR="00AC6529">
        <w:t xml:space="preserve">with </w:t>
      </w:r>
      <w:r>
        <w:t>page references</w:t>
      </w:r>
      <w:r w:rsidR="00AC6529">
        <w:t>,</w:t>
      </w:r>
      <w:r>
        <w:t xml:space="preserve"> so you can go back and look at the relevant </w:t>
      </w:r>
      <w:r w:rsidR="00AC6529">
        <w:t>topic as necessary</w:t>
      </w:r>
      <w:r>
        <w:t>.</w:t>
      </w:r>
    </w:p>
    <w:p w:rsidR="004C23FC" w:rsidRDefault="004C23FC" w:rsidP="004C23FC">
      <w:r>
        <w:t xml:space="preserve">We know there are a few questions – but you don’t have to answer them all if you don’t want. If you only feel the need to comment on </w:t>
      </w:r>
      <w:r w:rsidR="00AC6529">
        <w:t>a few</w:t>
      </w:r>
      <w:r>
        <w:t xml:space="preserve"> areas of the consultation that are relevant to you, that’s OK.</w:t>
      </w:r>
    </w:p>
    <w:p w:rsidR="00AC6529" w:rsidRPr="00AC6529" w:rsidRDefault="004C23FC" w:rsidP="004C23FC">
      <w:pPr>
        <w:rPr>
          <w:color w:val="00B5E2" w:themeColor="accent3"/>
        </w:rPr>
      </w:pPr>
      <w:r>
        <w:t>When you’re finished, email the completed submission form to</w:t>
      </w:r>
      <w:r w:rsidRPr="000C25B1">
        <w:t>:</w:t>
      </w:r>
      <w:r>
        <w:rPr>
          <w:color w:val="00B5E2" w:themeColor="accent3"/>
        </w:rPr>
        <w:t xml:space="preserve"> </w:t>
      </w:r>
      <w:hyperlink r:id="rId11" w:history="1">
        <w:r w:rsidR="00AC6529" w:rsidRPr="00A330DD">
          <w:rPr>
            <w:rStyle w:val="Hyperlink"/>
            <w:b/>
          </w:rPr>
          <w:t>FairPayAgreements@mbie.govt.nz</w:t>
        </w:r>
      </w:hyperlink>
      <w:r w:rsidR="00AC6529">
        <w:rPr>
          <w:b/>
        </w:rPr>
        <w:t xml:space="preserve"> </w:t>
      </w:r>
    </w:p>
    <w:p w:rsidR="004C23FC" w:rsidRDefault="00AC6529" w:rsidP="004C23FC">
      <w:r>
        <w:t>If you can’t email the submission</w:t>
      </w:r>
      <w:r w:rsidR="004C23FC">
        <w:t xml:space="preserve">, you can post </w:t>
      </w:r>
      <w:r>
        <w:t xml:space="preserve">it </w:t>
      </w:r>
      <w:r w:rsidR="004C23FC">
        <w:t>to:</w:t>
      </w:r>
    </w:p>
    <w:p w:rsidR="00AC6529" w:rsidRPr="00AC6529" w:rsidRDefault="00AC6529" w:rsidP="00AC6529">
      <w:pPr>
        <w:pStyle w:val="Bullet-list"/>
        <w:numPr>
          <w:ilvl w:val="0"/>
          <w:numId w:val="0"/>
        </w:numPr>
        <w:ind w:left="714"/>
        <w:rPr>
          <w:b/>
        </w:rPr>
      </w:pPr>
      <w:r w:rsidRPr="00AC6529">
        <w:rPr>
          <w:b/>
        </w:rPr>
        <w:t>Employment Relations Policy</w:t>
      </w:r>
    </w:p>
    <w:p w:rsidR="00AC6529" w:rsidRDefault="00AC6529" w:rsidP="00AC6529">
      <w:pPr>
        <w:pStyle w:val="Bullet-list"/>
        <w:numPr>
          <w:ilvl w:val="0"/>
          <w:numId w:val="0"/>
        </w:numPr>
        <w:ind w:left="714"/>
      </w:pPr>
      <w:r w:rsidRPr="006F2172">
        <w:t>Ministry of Business Innovation and Employment</w:t>
      </w:r>
    </w:p>
    <w:p w:rsidR="00AC6529" w:rsidRDefault="00AC6529" w:rsidP="00AC6529">
      <w:pPr>
        <w:pStyle w:val="Bullet-list"/>
        <w:numPr>
          <w:ilvl w:val="0"/>
          <w:numId w:val="0"/>
        </w:numPr>
        <w:ind w:left="714"/>
      </w:pPr>
      <w:r>
        <w:t>PO Box 1473</w:t>
      </w:r>
    </w:p>
    <w:p w:rsidR="00AC6529" w:rsidRPr="006F2172" w:rsidRDefault="00AC6529" w:rsidP="00AC6529">
      <w:pPr>
        <w:pStyle w:val="Bullet-list"/>
        <w:numPr>
          <w:ilvl w:val="0"/>
          <w:numId w:val="0"/>
        </w:numPr>
        <w:ind w:left="714"/>
      </w:pPr>
      <w:r>
        <w:t>Wellington 6145</w:t>
      </w:r>
    </w:p>
    <w:p w:rsidR="004C23FC" w:rsidRDefault="004C23FC" w:rsidP="004C23FC">
      <w:r>
        <w:t>If you email us your submission, there is no need to post a hard copy as well.</w:t>
      </w:r>
    </w:p>
    <w:p w:rsidR="004C23FC" w:rsidRPr="0048069A" w:rsidRDefault="00C50AF3" w:rsidP="00630B67">
      <w:pPr>
        <w:pStyle w:val="NumberedHeading2"/>
      </w:pPr>
      <w:r>
        <w:t>Use and release of information</w:t>
      </w:r>
    </w:p>
    <w:p w:rsidR="004C23FC" w:rsidRPr="00490B50" w:rsidRDefault="004C23FC" w:rsidP="004C23FC">
      <w:r w:rsidRPr="00490B50">
        <w:t>Your feedback will contribute to the</w:t>
      </w:r>
      <w:r>
        <w:t xml:space="preserve"> </w:t>
      </w:r>
      <w:r w:rsidR="002D52C2">
        <w:t>final design of the FPA system.</w:t>
      </w:r>
      <w:r w:rsidRPr="00490B50">
        <w:t xml:space="preserve"> </w:t>
      </w:r>
    </w:p>
    <w:p w:rsidR="004C23FC" w:rsidRDefault="004C23FC" w:rsidP="004C23FC">
      <w:r>
        <w:t>Your submission will be kept by the Ministry of Business, Innovation and Employment</w:t>
      </w:r>
      <w:r w:rsidR="007B6454">
        <w:t xml:space="preserve"> (MBIE)</w:t>
      </w:r>
      <w:r>
        <w:t xml:space="preserve"> and will become </w:t>
      </w:r>
      <w:r w:rsidR="00AA4A60">
        <w:t xml:space="preserve">official </w:t>
      </w:r>
      <w:r>
        <w:t xml:space="preserve">information. This means that a member of the public may request a copy of your submission from us under the Official Information Act. </w:t>
      </w:r>
      <w:r w:rsidR="00AA4A60">
        <w:t>We may publish the submissions, and a</w:t>
      </w:r>
      <w:r>
        <w:t>ny submission summary or analysis report we create as a result of this process may also mention your submission.</w:t>
      </w:r>
    </w:p>
    <w:p w:rsidR="004C23FC" w:rsidRDefault="004C23FC" w:rsidP="004C23FC">
      <w:r>
        <w:t xml:space="preserve">If you do not want all or part of your submission to be released or included in an MBIE submission summary or analysis report, please tell us which parts and the reasons why. </w:t>
      </w:r>
      <w:r w:rsidR="00C50AF3">
        <w:t xml:space="preserve">For example, you may not want members of the public knowing something that happened to you personally. </w:t>
      </w:r>
      <w:r>
        <w:t>Your views will be taken into account:</w:t>
      </w:r>
    </w:p>
    <w:p w:rsidR="004C23FC" w:rsidRDefault="004C23FC" w:rsidP="008D5325">
      <w:pPr>
        <w:pStyle w:val="ListParagraph"/>
        <w:numPr>
          <w:ilvl w:val="0"/>
          <w:numId w:val="23"/>
        </w:numPr>
      </w:pPr>
      <w:r>
        <w:t>in deciding whether to withhold or release any information requested under the Official Information Act; and</w:t>
      </w:r>
    </w:p>
    <w:p w:rsidR="004C23FC" w:rsidRDefault="004C23FC" w:rsidP="008D5325">
      <w:pPr>
        <w:pStyle w:val="ListParagraph"/>
        <w:numPr>
          <w:ilvl w:val="0"/>
          <w:numId w:val="23"/>
        </w:numPr>
      </w:pPr>
      <w:proofErr w:type="gramStart"/>
      <w:r>
        <w:t>in</w:t>
      </w:r>
      <w:proofErr w:type="gramEnd"/>
      <w:r>
        <w:t xml:space="preserve"> deciding if, and how, to refer to your submission in any submission summary or analysis report we  create.</w:t>
      </w:r>
    </w:p>
    <w:p w:rsidR="00DE7D85" w:rsidRDefault="00DE7D85" w:rsidP="00DE7D85">
      <w:pPr>
        <w:pStyle w:val="ListParagraph"/>
        <w:numPr>
          <w:ilvl w:val="0"/>
          <w:numId w:val="0"/>
        </w:numPr>
        <w:ind w:left="1080"/>
      </w:pPr>
    </w:p>
    <w:p w:rsidR="004C23FC" w:rsidRDefault="004C23FC" w:rsidP="00630B67">
      <w:pPr>
        <w:pStyle w:val="NumberedHeading2"/>
      </w:pPr>
      <w:r>
        <w:lastRenderedPageBreak/>
        <w:t>Privacy</w:t>
      </w:r>
    </w:p>
    <w:p w:rsidR="004C23FC" w:rsidRDefault="004C23FC" w:rsidP="004C23FC">
      <w:r>
        <w:t>The Privacy Act</w:t>
      </w:r>
      <w:r>
        <w:rPr>
          <w:color w:val="97D700" w:themeColor="accent2"/>
        </w:rPr>
        <w:t xml:space="preserve"> </w:t>
      </w:r>
      <w:r>
        <w:t>governs how we collect, hold, use and disclose personal information provided in your submission. You have the right to access and correct this personal information.</w:t>
      </w:r>
    </w:p>
    <w:p w:rsidR="005B0D4B" w:rsidRDefault="004C23FC" w:rsidP="004C23FC">
      <w:r w:rsidRPr="00490B50">
        <w:t xml:space="preserve">Any personal information you supply to MBIE in the course of making a submission will be used by MBIE only in conjunction with matters covered by this document. </w:t>
      </w:r>
    </w:p>
    <w:p w:rsidR="004C23FC" w:rsidRPr="00490B50" w:rsidRDefault="004C23FC" w:rsidP="004C23FC">
      <w:r w:rsidRPr="00490B50">
        <w:t xml:space="preserve">Please clearly indicate if you do not </w:t>
      </w:r>
      <w:r w:rsidR="009D1DFE">
        <w:t>want</w:t>
      </w:r>
      <w:r w:rsidRPr="00490B50">
        <w:t xml:space="preserve"> your name to be included</w:t>
      </w:r>
      <w:r w:rsidR="009D1DFE">
        <w:t xml:space="preserve"> if MBIE publishes the submissions or a summary of submissions</w:t>
      </w:r>
      <w:r w:rsidRPr="00490B50">
        <w:t>.</w:t>
      </w:r>
    </w:p>
    <w:p w:rsidR="00360482" w:rsidRDefault="004C23FC" w:rsidP="004C23FC">
      <w:pPr>
        <w:sectPr w:rsidR="00360482" w:rsidSect="00214591">
          <w:type w:val="continuous"/>
          <w:pgSz w:w="11906" w:h="16838"/>
          <w:pgMar w:top="1418" w:right="1418" w:bottom="851" w:left="1418" w:header="709" w:footer="709" w:gutter="0"/>
          <w:cols w:space="708"/>
          <w:docGrid w:linePitch="360"/>
        </w:sectPr>
      </w:pPr>
      <w:r>
        <w:br w:type="page"/>
      </w:r>
    </w:p>
    <w:p w:rsidR="00AC6F16" w:rsidRPr="00630B67" w:rsidRDefault="00AC6F16" w:rsidP="006E6C67">
      <w:pPr>
        <w:pStyle w:val="Heading2"/>
        <w:numPr>
          <w:ilvl w:val="0"/>
          <w:numId w:val="0"/>
        </w:numPr>
      </w:pPr>
      <w:r w:rsidRPr="00630B67">
        <w:lastRenderedPageBreak/>
        <w:t xml:space="preserve">Submitter information </w:t>
      </w:r>
    </w:p>
    <w:tbl>
      <w:tblPr>
        <w:tblStyle w:val="TableGrid"/>
        <w:tblW w:w="0" w:type="auto"/>
        <w:tblInd w:w="108"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9178"/>
      </w:tblGrid>
      <w:tr w:rsidR="008B5199" w:rsidRPr="001624F2" w:rsidTr="005B0E29">
        <w:tc>
          <w:tcPr>
            <w:tcW w:w="9134" w:type="dxa"/>
            <w:tcBorders>
              <w:bottom w:val="nil"/>
            </w:tcBorders>
            <w:shd w:val="clear" w:color="auto" w:fill="D9D9D9" w:themeFill="background1" w:themeFillShade="D9"/>
          </w:tcPr>
          <w:p w:rsidR="008B5199" w:rsidRPr="008C06ED" w:rsidRDefault="008C06ED" w:rsidP="00AB23C1">
            <w:pPr>
              <w:pStyle w:val="Consultationquestion"/>
              <w:numPr>
                <w:ilvl w:val="0"/>
                <w:numId w:val="0"/>
              </w:numPr>
              <w:spacing w:afterLines="60" w:after="144"/>
              <w:rPr>
                <w:i w:val="0"/>
              </w:rPr>
            </w:pPr>
            <w:r>
              <w:rPr>
                <w:b/>
                <w:i w:val="0"/>
              </w:rPr>
              <w:t>What is the name of the per</w:t>
            </w:r>
            <w:r w:rsidR="00AB23C1">
              <w:rPr>
                <w:b/>
                <w:i w:val="0"/>
              </w:rPr>
              <w:t>son completing this submission?</w:t>
            </w:r>
          </w:p>
        </w:tc>
      </w:tr>
      <w:tr w:rsidR="008B5199" w:rsidTr="007B6D60">
        <w:trPr>
          <w:trHeight w:val="487"/>
        </w:trPr>
        <w:tc>
          <w:tcPr>
            <w:tcW w:w="9134" w:type="dxa"/>
            <w:tcBorders>
              <w:top w:val="nil"/>
            </w:tcBorders>
          </w:tcPr>
          <w:p w:rsidR="008B5199" w:rsidRDefault="008B5199" w:rsidP="008B5199"/>
        </w:tc>
      </w:tr>
      <w:tr w:rsidR="008B5199" w:rsidRPr="00153C8F" w:rsidTr="005B0E29">
        <w:tc>
          <w:tcPr>
            <w:tcW w:w="9134" w:type="dxa"/>
            <w:shd w:val="clear" w:color="auto" w:fill="D9D9D9" w:themeFill="background1" w:themeFillShade="D9"/>
          </w:tcPr>
          <w:p w:rsidR="008B5199" w:rsidRPr="00153C8F" w:rsidRDefault="008C06ED" w:rsidP="007B6454">
            <w:pPr>
              <w:pStyle w:val="Consultationquestion"/>
              <w:numPr>
                <w:ilvl w:val="0"/>
                <w:numId w:val="0"/>
              </w:numPr>
              <w:spacing w:afterLines="60" w:after="144"/>
              <w:ind w:left="1"/>
              <w:rPr>
                <w:b/>
                <w:i w:val="0"/>
              </w:rPr>
            </w:pPr>
            <w:r>
              <w:rPr>
                <w:b/>
                <w:i w:val="0"/>
              </w:rPr>
              <w:t xml:space="preserve">If you are submitting on behalf of an organisation, </w:t>
            </w:r>
            <w:r w:rsidRPr="008C06ED">
              <w:rPr>
                <w:rStyle w:val="user-generated"/>
                <w:b/>
                <w:i w:val="0"/>
                <w:lang w:val="en"/>
              </w:rPr>
              <w:t>what is the name of that organisation?</w:t>
            </w:r>
          </w:p>
        </w:tc>
      </w:tr>
      <w:tr w:rsidR="008C06ED" w:rsidRPr="00153C8F" w:rsidTr="007B6D60">
        <w:trPr>
          <w:trHeight w:val="504"/>
        </w:trPr>
        <w:tc>
          <w:tcPr>
            <w:tcW w:w="9134" w:type="dxa"/>
          </w:tcPr>
          <w:p w:rsidR="008C06ED" w:rsidRPr="00153C8F" w:rsidRDefault="008C06ED" w:rsidP="008B5199">
            <w:r>
              <w:rPr>
                <w:rFonts w:asciiTheme="minorBidi" w:hAnsiTheme="minorBidi"/>
              </w:rPr>
              <w:t xml:space="preserve"> </w:t>
            </w:r>
          </w:p>
        </w:tc>
      </w:tr>
      <w:tr w:rsidR="008C06ED" w:rsidRPr="00153C8F" w:rsidTr="008C06ED">
        <w:trPr>
          <w:trHeight w:val="608"/>
        </w:trPr>
        <w:tc>
          <w:tcPr>
            <w:tcW w:w="9134" w:type="dxa"/>
            <w:shd w:val="clear" w:color="auto" w:fill="D9D9D9" w:themeFill="background1" w:themeFillShade="D9"/>
          </w:tcPr>
          <w:p w:rsidR="008C06ED" w:rsidRDefault="008C06ED" w:rsidP="008B5199">
            <w:pPr>
              <w:rPr>
                <w:rFonts w:asciiTheme="minorBidi" w:hAnsiTheme="minorBidi"/>
              </w:rPr>
            </w:pPr>
            <w:r w:rsidRPr="008C06ED">
              <w:rPr>
                <w:b/>
                <w:noProof/>
              </w:rPr>
              <w:t>Please indicate if you would like your name and/or organisation details to remain confidential if we publish your submission</w:t>
            </w:r>
            <w:r w:rsidR="009D1DFE">
              <w:rPr>
                <w:b/>
                <w:noProof/>
              </w:rPr>
              <w:t xml:space="preserve"> or a summary of submissions</w:t>
            </w:r>
            <w:r w:rsidRPr="008C06ED">
              <w:rPr>
                <w:b/>
                <w:noProof/>
              </w:rPr>
              <w:t>.</w:t>
            </w:r>
          </w:p>
        </w:tc>
      </w:tr>
      <w:tr w:rsidR="008C06ED" w:rsidRPr="00153C8F" w:rsidTr="004F65BB">
        <w:trPr>
          <w:trHeight w:val="616"/>
        </w:trPr>
        <w:tc>
          <w:tcPr>
            <w:tcW w:w="9134" w:type="dxa"/>
          </w:tcPr>
          <w:p w:rsidR="008C06ED" w:rsidRPr="008C06ED" w:rsidRDefault="003C58AB" w:rsidP="008C06ED">
            <w:sdt>
              <w:sdtPr>
                <w:rPr>
                  <w:rFonts w:asciiTheme="minorBidi" w:hAnsiTheme="minorBidi"/>
                </w:rPr>
                <w:id w:val="1730963615"/>
                <w14:checkbox>
                  <w14:checked w14:val="0"/>
                  <w14:checkedState w14:val="2612" w14:font="MS Gothic"/>
                  <w14:uncheckedState w14:val="2610" w14:font="MS Gothic"/>
                </w14:checkbox>
              </w:sdtPr>
              <w:sdtEndPr/>
              <w:sdtContent>
                <w:r w:rsidR="005029E4">
                  <w:rPr>
                    <w:rFonts w:ascii="MS Gothic" w:eastAsia="MS Gothic" w:hAnsi="MS Gothic" w:hint="eastAsia"/>
                  </w:rPr>
                  <w:t>☐</w:t>
                </w:r>
              </w:sdtContent>
            </w:sdt>
            <w:r w:rsidR="008C06ED">
              <w:rPr>
                <w:rFonts w:asciiTheme="minorBidi" w:hAnsiTheme="minorBidi"/>
              </w:rPr>
              <w:t xml:space="preserve"> </w:t>
            </w:r>
            <w:r w:rsidR="008C06ED" w:rsidRPr="008C06ED">
              <w:t xml:space="preserve">Yes, </w:t>
            </w:r>
            <w:r w:rsidR="009D1DFE" w:rsidRPr="008C06ED">
              <w:t>do not publish my name with my submission</w:t>
            </w:r>
            <w:r w:rsidR="008C06ED" w:rsidRPr="008C06ED">
              <w:t>.</w:t>
            </w:r>
          </w:p>
          <w:p w:rsidR="008C06ED" w:rsidRDefault="003C58AB" w:rsidP="009D1DFE">
            <w:pPr>
              <w:rPr>
                <w:rFonts w:asciiTheme="minorBidi" w:hAnsiTheme="minorBidi"/>
              </w:rPr>
            </w:pPr>
            <w:sdt>
              <w:sdtPr>
                <w:id w:val="-273859255"/>
                <w14:checkbox>
                  <w14:checked w14:val="0"/>
                  <w14:checkedState w14:val="2612" w14:font="MS Gothic"/>
                  <w14:uncheckedState w14:val="2610" w14:font="MS Gothic"/>
                </w14:checkbox>
              </w:sdtPr>
              <w:sdtEndPr/>
              <w:sdtContent>
                <w:r w:rsidR="008C06ED">
                  <w:rPr>
                    <w:rFonts w:ascii="MS Gothic" w:eastAsia="MS Gothic" w:hAnsi="MS Gothic" w:hint="eastAsia"/>
                  </w:rPr>
                  <w:t>☐</w:t>
                </w:r>
              </w:sdtContent>
            </w:sdt>
            <w:r w:rsidR="008C06ED" w:rsidRPr="008C06ED">
              <w:t xml:space="preserve"> No, </w:t>
            </w:r>
            <w:r w:rsidR="009D1DFE" w:rsidRPr="008C06ED">
              <w:t>publish my name with my submission</w:t>
            </w:r>
            <w:r w:rsidR="008C06ED" w:rsidRPr="008C06ED">
              <w:t>.</w:t>
            </w:r>
          </w:p>
        </w:tc>
      </w:tr>
      <w:tr w:rsidR="008C06ED" w:rsidRPr="00153C8F" w:rsidTr="008C06ED">
        <w:trPr>
          <w:trHeight w:val="674"/>
        </w:trPr>
        <w:tc>
          <w:tcPr>
            <w:tcW w:w="9134" w:type="dxa"/>
            <w:shd w:val="clear" w:color="auto" w:fill="D9D9D9" w:themeFill="background1" w:themeFillShade="D9"/>
          </w:tcPr>
          <w:p w:rsidR="008C06ED" w:rsidRPr="008C06ED" w:rsidRDefault="008C06ED" w:rsidP="008C06ED">
            <w:pPr>
              <w:rPr>
                <w:rFonts w:asciiTheme="minorBidi" w:hAnsiTheme="minorBidi"/>
                <w:b/>
              </w:rPr>
            </w:pPr>
            <w:r w:rsidRPr="008C06ED">
              <w:rPr>
                <w:rStyle w:val="user-generated"/>
                <w:b/>
                <w:lang w:val="en"/>
              </w:rPr>
              <w:t>Please provide us with at least one method of contacting you, in case we need to discuss your submission further.</w:t>
            </w:r>
          </w:p>
        </w:tc>
      </w:tr>
      <w:tr w:rsidR="008C06ED" w:rsidRPr="00153C8F" w:rsidTr="005B0E29">
        <w:trPr>
          <w:trHeight w:val="993"/>
        </w:trPr>
        <w:tc>
          <w:tcPr>
            <w:tcW w:w="9134" w:type="dxa"/>
          </w:tcPr>
          <w:tbl>
            <w:tblPr>
              <w:tblStyle w:val="TableGrid"/>
              <w:tblW w:w="896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588"/>
              <w:gridCol w:w="7376"/>
            </w:tblGrid>
            <w:tr w:rsidR="008A645E" w:rsidTr="004A3580">
              <w:tc>
                <w:tcPr>
                  <w:tcW w:w="1588" w:type="dxa"/>
                  <w:tcBorders>
                    <w:top w:val="nil"/>
                    <w:left w:val="nil"/>
                    <w:bottom w:val="nil"/>
                  </w:tcBorders>
                  <w:vAlign w:val="center"/>
                </w:tcPr>
                <w:p w:rsidR="008A645E" w:rsidRDefault="008A645E" w:rsidP="004A3580">
                  <w:pPr>
                    <w:spacing w:before="60" w:after="60"/>
                  </w:pPr>
                  <w:r w:rsidRPr="008C06ED">
                    <w:t>Email</w:t>
                  </w:r>
                </w:p>
              </w:tc>
              <w:tc>
                <w:tcPr>
                  <w:tcW w:w="7376" w:type="dxa"/>
                  <w:tcBorders>
                    <w:right w:val="nil"/>
                  </w:tcBorders>
                </w:tcPr>
                <w:p w:rsidR="008A645E" w:rsidRDefault="008A645E" w:rsidP="006E6C67">
                  <w:pPr>
                    <w:spacing w:before="60" w:after="60"/>
                  </w:pPr>
                </w:p>
              </w:tc>
            </w:tr>
            <w:tr w:rsidR="008A645E" w:rsidTr="004A3580">
              <w:tc>
                <w:tcPr>
                  <w:tcW w:w="1588" w:type="dxa"/>
                  <w:tcBorders>
                    <w:top w:val="nil"/>
                    <w:left w:val="nil"/>
                    <w:bottom w:val="nil"/>
                  </w:tcBorders>
                  <w:vAlign w:val="center"/>
                </w:tcPr>
                <w:p w:rsidR="008A645E" w:rsidRDefault="008A645E" w:rsidP="004A3580">
                  <w:pPr>
                    <w:spacing w:before="60" w:after="60"/>
                  </w:pPr>
                  <w:r>
                    <w:t>Phone</w:t>
                  </w:r>
                </w:p>
              </w:tc>
              <w:tc>
                <w:tcPr>
                  <w:tcW w:w="7376" w:type="dxa"/>
                  <w:tcBorders>
                    <w:right w:val="nil"/>
                  </w:tcBorders>
                </w:tcPr>
                <w:p w:rsidR="008A645E" w:rsidRDefault="008A645E" w:rsidP="006E6C67">
                  <w:pPr>
                    <w:spacing w:before="60" w:after="60"/>
                  </w:pPr>
                </w:p>
              </w:tc>
            </w:tr>
            <w:tr w:rsidR="008A645E" w:rsidTr="004A3580">
              <w:tc>
                <w:tcPr>
                  <w:tcW w:w="1588" w:type="dxa"/>
                  <w:tcBorders>
                    <w:top w:val="nil"/>
                    <w:left w:val="nil"/>
                    <w:bottom w:val="nil"/>
                  </w:tcBorders>
                  <w:vAlign w:val="center"/>
                </w:tcPr>
                <w:p w:rsidR="008A645E" w:rsidRDefault="008A645E" w:rsidP="004A3580">
                  <w:pPr>
                    <w:spacing w:before="60" w:after="60"/>
                  </w:pPr>
                  <w:r>
                    <w:t>Postal address</w:t>
                  </w:r>
                </w:p>
              </w:tc>
              <w:tc>
                <w:tcPr>
                  <w:tcW w:w="7376" w:type="dxa"/>
                  <w:tcBorders>
                    <w:right w:val="nil"/>
                  </w:tcBorders>
                </w:tcPr>
                <w:p w:rsidR="008A645E" w:rsidRDefault="008A645E" w:rsidP="006E6C67">
                  <w:pPr>
                    <w:spacing w:before="60" w:after="60"/>
                  </w:pPr>
                </w:p>
              </w:tc>
            </w:tr>
            <w:tr w:rsidR="008A645E" w:rsidTr="004A3580">
              <w:tc>
                <w:tcPr>
                  <w:tcW w:w="1588" w:type="dxa"/>
                  <w:tcBorders>
                    <w:top w:val="nil"/>
                    <w:left w:val="nil"/>
                    <w:bottom w:val="nil"/>
                  </w:tcBorders>
                  <w:vAlign w:val="center"/>
                </w:tcPr>
                <w:p w:rsidR="008A645E" w:rsidRDefault="008A645E" w:rsidP="004A3580">
                  <w:pPr>
                    <w:spacing w:before="60" w:after="60"/>
                  </w:pPr>
                  <w:r>
                    <w:t>Alternative</w:t>
                  </w:r>
                </w:p>
              </w:tc>
              <w:tc>
                <w:tcPr>
                  <w:tcW w:w="7376" w:type="dxa"/>
                  <w:tcBorders>
                    <w:right w:val="nil"/>
                  </w:tcBorders>
                </w:tcPr>
                <w:p w:rsidR="008A645E" w:rsidRDefault="008A645E" w:rsidP="006E6C67">
                  <w:pPr>
                    <w:spacing w:before="60" w:after="60"/>
                  </w:pPr>
                </w:p>
              </w:tc>
            </w:tr>
          </w:tbl>
          <w:p w:rsidR="008C06ED" w:rsidRPr="008C06ED" w:rsidRDefault="008C06ED" w:rsidP="008A645E">
            <w:pPr>
              <w:spacing w:before="120" w:after="120"/>
            </w:pPr>
          </w:p>
        </w:tc>
      </w:tr>
      <w:tr w:rsidR="008C06ED" w:rsidRPr="00153C8F" w:rsidTr="008C06ED">
        <w:trPr>
          <w:trHeight w:val="509"/>
        </w:trPr>
        <w:tc>
          <w:tcPr>
            <w:tcW w:w="9134" w:type="dxa"/>
            <w:shd w:val="clear" w:color="auto" w:fill="D9D9D9" w:themeFill="background1" w:themeFillShade="D9"/>
          </w:tcPr>
          <w:p w:rsidR="008C06ED" w:rsidRDefault="008C06ED" w:rsidP="008C06ED">
            <w:pPr>
              <w:rPr>
                <w:rFonts w:asciiTheme="minorBidi" w:hAnsiTheme="minorBidi"/>
              </w:rPr>
            </w:pPr>
            <w:r w:rsidRPr="008C06ED">
              <w:rPr>
                <w:rStyle w:val="user-generated"/>
                <w:b/>
                <w:lang w:val="en"/>
              </w:rPr>
              <w:t>What sector(s) does your su</w:t>
            </w:r>
            <w:r w:rsidR="00606320">
              <w:rPr>
                <w:rStyle w:val="user-generated"/>
                <w:b/>
                <w:lang w:val="en"/>
              </w:rPr>
              <w:t>bmission most closely relate to</w:t>
            </w:r>
            <w:r w:rsidR="007315C1">
              <w:rPr>
                <w:rStyle w:val="user-generated"/>
                <w:b/>
                <w:lang w:val="en"/>
              </w:rPr>
              <w:t>, if applicable</w:t>
            </w:r>
            <w:r w:rsidR="00606320">
              <w:rPr>
                <w:rStyle w:val="user-generated"/>
                <w:b/>
                <w:lang w:val="en"/>
              </w:rPr>
              <w:t xml:space="preserve">? </w:t>
            </w:r>
            <w:r w:rsidR="00606320" w:rsidRPr="00606320">
              <w:rPr>
                <w:rStyle w:val="user-generated"/>
                <w:lang w:val="en"/>
              </w:rPr>
              <w:t>(</w:t>
            </w:r>
            <w:r w:rsidR="00606320">
              <w:rPr>
                <w:rStyle w:val="user-generated"/>
                <w:lang w:val="en"/>
              </w:rPr>
              <w:t>f</w:t>
            </w:r>
            <w:r w:rsidR="00606320" w:rsidRPr="00606320">
              <w:rPr>
                <w:rStyle w:val="user-generated"/>
                <w:lang w:val="en"/>
              </w:rPr>
              <w:t>or example, which sector you may work, operate or be a representative in)</w:t>
            </w:r>
          </w:p>
        </w:tc>
      </w:tr>
      <w:tr w:rsidR="008C06ED" w:rsidRPr="00153C8F" w:rsidTr="008C06ED">
        <w:trPr>
          <w:trHeight w:val="509"/>
        </w:trPr>
        <w:tc>
          <w:tcPr>
            <w:tcW w:w="9134" w:type="dxa"/>
            <w:shd w:val="clear" w:color="auto" w:fill="FFFFFF" w:themeFill="background1"/>
          </w:tcPr>
          <w:p w:rsidR="008C06ED" w:rsidRPr="008C06ED" w:rsidRDefault="003C58AB" w:rsidP="00250609">
            <w:pPr>
              <w:tabs>
                <w:tab w:val="left" w:pos="4287"/>
              </w:tabs>
            </w:pPr>
            <w:sdt>
              <w:sdtPr>
                <w:rPr>
                  <w:rFonts w:asciiTheme="minorBidi" w:hAnsiTheme="minorBidi"/>
                </w:rPr>
                <w:id w:val="1789624048"/>
                <w14:checkbox>
                  <w14:checked w14:val="0"/>
                  <w14:checkedState w14:val="2612" w14:font="MS Gothic"/>
                  <w14:uncheckedState w14:val="2610" w14:font="MS Gothic"/>
                </w14:checkbox>
              </w:sdtPr>
              <w:sdtEndPr/>
              <w:sdtContent>
                <w:r w:rsidR="00250609">
                  <w:rPr>
                    <w:rFonts w:ascii="MS Gothic" w:eastAsia="MS Gothic" w:hAnsi="MS Gothic" w:hint="eastAsia"/>
                  </w:rPr>
                  <w:t>☐</w:t>
                </w:r>
              </w:sdtContent>
            </w:sdt>
            <w:r w:rsidR="008C06ED">
              <w:rPr>
                <w:rFonts w:asciiTheme="minorBidi" w:hAnsiTheme="minorBidi"/>
              </w:rPr>
              <w:t xml:space="preserve"> </w:t>
            </w:r>
            <w:r w:rsidR="00250609">
              <w:t>Agriculture, forestry and fishing</w:t>
            </w:r>
            <w:r w:rsidR="00250609">
              <w:tab/>
            </w:r>
            <w:sdt>
              <w:sdtPr>
                <w:rPr>
                  <w:rFonts w:asciiTheme="minorBidi" w:hAnsiTheme="minorBidi"/>
                </w:rPr>
                <w:id w:val="-1320183305"/>
                <w14:checkbox>
                  <w14:checked w14:val="0"/>
                  <w14:checkedState w14:val="2612" w14:font="MS Gothic"/>
                  <w14:uncheckedState w14:val="2610" w14:font="MS Gothic"/>
                </w14:checkbox>
              </w:sdtPr>
              <w:sdtEndPr/>
              <w:sdtContent>
                <w:r w:rsidR="00250609">
                  <w:rPr>
                    <w:rFonts w:ascii="MS Gothic" w:eastAsia="MS Gothic" w:hAnsi="MS Gothic" w:hint="eastAsia"/>
                  </w:rPr>
                  <w:t>☐</w:t>
                </w:r>
              </w:sdtContent>
            </w:sdt>
            <w:r w:rsidR="00250609">
              <w:rPr>
                <w:rFonts w:asciiTheme="minorBidi" w:hAnsiTheme="minorBidi"/>
              </w:rPr>
              <w:t xml:space="preserve"> </w:t>
            </w:r>
            <w:r w:rsidR="00250609" w:rsidRPr="00250609">
              <w:t xml:space="preserve">Information media </w:t>
            </w:r>
            <w:r w:rsidR="00250609">
              <w:t>and telecommunications</w:t>
            </w:r>
          </w:p>
          <w:p w:rsidR="008C06ED" w:rsidRDefault="003C58AB" w:rsidP="00250609">
            <w:pPr>
              <w:tabs>
                <w:tab w:val="left" w:pos="4287"/>
              </w:tabs>
            </w:pPr>
            <w:sdt>
              <w:sdtPr>
                <w:id w:val="121513971"/>
                <w14:checkbox>
                  <w14:checked w14:val="0"/>
                  <w14:checkedState w14:val="2612" w14:font="MS Gothic"/>
                  <w14:uncheckedState w14:val="2610" w14:font="MS Gothic"/>
                </w14:checkbox>
              </w:sdtPr>
              <w:sdtEndPr/>
              <w:sdtContent>
                <w:r w:rsidR="008C06ED" w:rsidRPr="00250609">
                  <w:rPr>
                    <w:rFonts w:hint="eastAsia"/>
                  </w:rPr>
                  <w:t>☐</w:t>
                </w:r>
              </w:sdtContent>
            </w:sdt>
            <w:r w:rsidR="008C06ED" w:rsidRPr="008C06ED">
              <w:t xml:space="preserve"> </w:t>
            </w:r>
            <w:r w:rsidR="00250609">
              <w:t>Mining</w:t>
            </w:r>
            <w:r w:rsidR="00250609">
              <w:tab/>
            </w:r>
            <w:sdt>
              <w:sdtPr>
                <w:rPr>
                  <w:rFonts w:asciiTheme="minorBidi" w:hAnsiTheme="minorBidi"/>
                </w:rPr>
                <w:id w:val="-116610311"/>
                <w14:checkbox>
                  <w14:checked w14:val="0"/>
                  <w14:checkedState w14:val="2612" w14:font="MS Gothic"/>
                  <w14:uncheckedState w14:val="2610" w14:font="MS Gothic"/>
                </w14:checkbox>
              </w:sdtPr>
              <w:sdtEndPr/>
              <w:sdtContent>
                <w:r w:rsidR="00250609">
                  <w:rPr>
                    <w:rFonts w:ascii="MS Gothic" w:eastAsia="MS Gothic" w:hAnsi="MS Gothic" w:hint="eastAsia"/>
                  </w:rPr>
                  <w:t>☐</w:t>
                </w:r>
              </w:sdtContent>
            </w:sdt>
            <w:r w:rsidR="00250609">
              <w:rPr>
                <w:rFonts w:asciiTheme="minorBidi" w:hAnsiTheme="minorBidi"/>
              </w:rPr>
              <w:t xml:space="preserve"> </w:t>
            </w:r>
            <w:r w:rsidR="00250609" w:rsidRPr="00250609">
              <w:t>Financial and insurance services</w:t>
            </w:r>
          </w:p>
          <w:p w:rsidR="008C06ED" w:rsidRDefault="003C58AB" w:rsidP="00250609">
            <w:pPr>
              <w:tabs>
                <w:tab w:val="left" w:pos="4287"/>
              </w:tabs>
            </w:pPr>
            <w:sdt>
              <w:sdtPr>
                <w:rPr>
                  <w:rFonts w:asciiTheme="minorBidi" w:hAnsiTheme="minorBidi"/>
                </w:rPr>
                <w:id w:val="1675453817"/>
                <w14:checkbox>
                  <w14:checked w14:val="0"/>
                  <w14:checkedState w14:val="2612" w14:font="MS Gothic"/>
                  <w14:uncheckedState w14:val="2610" w14:font="MS Gothic"/>
                </w14:checkbox>
              </w:sdtPr>
              <w:sdtEndPr/>
              <w:sdtContent>
                <w:r w:rsidR="005029E4">
                  <w:rPr>
                    <w:rFonts w:ascii="MS Gothic" w:eastAsia="MS Gothic" w:hAnsi="MS Gothic" w:hint="eastAsia"/>
                  </w:rPr>
                  <w:t>☐</w:t>
                </w:r>
              </w:sdtContent>
            </w:sdt>
            <w:r w:rsidR="008C06ED">
              <w:rPr>
                <w:rFonts w:asciiTheme="minorBidi" w:hAnsiTheme="minorBidi"/>
              </w:rPr>
              <w:t xml:space="preserve"> </w:t>
            </w:r>
            <w:r w:rsidR="00250609">
              <w:t>Manufacturing</w:t>
            </w:r>
            <w:r w:rsidR="00250609">
              <w:tab/>
            </w:r>
            <w:sdt>
              <w:sdtPr>
                <w:rPr>
                  <w:rFonts w:asciiTheme="minorBidi" w:hAnsiTheme="minorBidi"/>
                </w:rPr>
                <w:id w:val="-1078588830"/>
                <w14:checkbox>
                  <w14:checked w14:val="0"/>
                  <w14:checkedState w14:val="2612" w14:font="MS Gothic"/>
                  <w14:uncheckedState w14:val="2610" w14:font="MS Gothic"/>
                </w14:checkbox>
              </w:sdtPr>
              <w:sdtEndPr/>
              <w:sdtContent>
                <w:r w:rsidR="00250609">
                  <w:rPr>
                    <w:rFonts w:ascii="MS Gothic" w:eastAsia="MS Gothic" w:hAnsi="MS Gothic" w:hint="eastAsia"/>
                  </w:rPr>
                  <w:t>☐</w:t>
                </w:r>
              </w:sdtContent>
            </w:sdt>
            <w:r w:rsidR="00250609">
              <w:rPr>
                <w:rFonts w:asciiTheme="minorBidi" w:hAnsiTheme="minorBidi"/>
              </w:rPr>
              <w:t xml:space="preserve"> </w:t>
            </w:r>
            <w:r w:rsidR="00250609" w:rsidRPr="00250609">
              <w:t>Rental, hiring and real estate</w:t>
            </w:r>
          </w:p>
          <w:p w:rsidR="008C06ED" w:rsidRDefault="003C58AB" w:rsidP="00C814A3">
            <w:pPr>
              <w:tabs>
                <w:tab w:val="left" w:pos="4287"/>
              </w:tabs>
            </w:pPr>
            <w:sdt>
              <w:sdtPr>
                <w:id w:val="1020820323"/>
                <w14:checkbox>
                  <w14:checked w14:val="0"/>
                  <w14:checkedState w14:val="2612" w14:font="MS Gothic"/>
                  <w14:uncheckedState w14:val="2610" w14:font="MS Gothic"/>
                </w14:checkbox>
              </w:sdtPr>
              <w:sdtEndPr/>
              <w:sdtContent>
                <w:r w:rsidR="008A645E">
                  <w:rPr>
                    <w:rFonts w:ascii="MS Gothic" w:eastAsia="MS Gothic" w:hAnsi="MS Gothic" w:hint="eastAsia"/>
                  </w:rPr>
                  <w:t>☐</w:t>
                </w:r>
              </w:sdtContent>
            </w:sdt>
            <w:r w:rsidR="008C06ED" w:rsidRPr="008C06ED">
              <w:t xml:space="preserve"> </w:t>
            </w:r>
            <w:r w:rsidR="00250609">
              <w:t>Electricity, gas, water and waste services</w:t>
            </w:r>
            <w:r w:rsidR="00C814A3">
              <w:tab/>
            </w:r>
            <w:sdt>
              <w:sdtPr>
                <w:rPr>
                  <w:rFonts w:asciiTheme="minorBidi" w:hAnsiTheme="minorBidi"/>
                </w:rPr>
                <w:id w:val="-384414376"/>
                <w14:checkbox>
                  <w14:checked w14:val="0"/>
                  <w14:checkedState w14:val="2612" w14:font="MS Gothic"/>
                  <w14:uncheckedState w14:val="2610" w14:font="MS Gothic"/>
                </w14:checkbox>
              </w:sdtPr>
              <w:sdtEndPr/>
              <w:sdtContent>
                <w:r w:rsidR="00C814A3">
                  <w:rPr>
                    <w:rFonts w:ascii="MS Gothic" w:eastAsia="MS Gothic" w:hAnsi="MS Gothic" w:hint="eastAsia"/>
                  </w:rPr>
                  <w:t>☐</w:t>
                </w:r>
              </w:sdtContent>
            </w:sdt>
            <w:r w:rsidR="00C814A3">
              <w:rPr>
                <w:rFonts w:asciiTheme="minorBidi" w:hAnsiTheme="minorBidi"/>
              </w:rPr>
              <w:t xml:space="preserve"> </w:t>
            </w:r>
            <w:r w:rsidR="00C814A3" w:rsidRPr="00C814A3">
              <w:t>Professional, scientific and technical services</w:t>
            </w:r>
          </w:p>
          <w:p w:rsidR="005029E4" w:rsidRDefault="003C58AB" w:rsidP="00250609">
            <w:pPr>
              <w:tabs>
                <w:tab w:val="left" w:pos="4287"/>
              </w:tabs>
            </w:pPr>
            <w:sdt>
              <w:sdtPr>
                <w:rPr>
                  <w:rFonts w:asciiTheme="minorBidi" w:hAnsiTheme="minorBidi"/>
                </w:rPr>
                <w:id w:val="1753393802"/>
                <w14:checkbox>
                  <w14:checked w14:val="0"/>
                  <w14:checkedState w14:val="2612" w14:font="MS Gothic"/>
                  <w14:uncheckedState w14:val="2610" w14:font="MS Gothic"/>
                </w14:checkbox>
              </w:sdtPr>
              <w:sdtEndPr/>
              <w:sdtContent>
                <w:r w:rsidR="008C06ED">
                  <w:rPr>
                    <w:rFonts w:ascii="MS Gothic" w:eastAsia="MS Gothic" w:hAnsi="MS Gothic" w:hint="eastAsia"/>
                  </w:rPr>
                  <w:t>☐</w:t>
                </w:r>
              </w:sdtContent>
            </w:sdt>
            <w:r w:rsidR="008C06ED" w:rsidRPr="005029E4">
              <w:t xml:space="preserve"> </w:t>
            </w:r>
            <w:r w:rsidR="00250609">
              <w:t>Construction</w:t>
            </w:r>
            <w:r w:rsidR="00C814A3">
              <w:tab/>
            </w:r>
            <w:sdt>
              <w:sdtPr>
                <w:rPr>
                  <w:rFonts w:asciiTheme="minorBidi" w:hAnsiTheme="minorBidi"/>
                </w:rPr>
                <w:id w:val="-152846561"/>
                <w14:checkbox>
                  <w14:checked w14:val="0"/>
                  <w14:checkedState w14:val="2612" w14:font="MS Gothic"/>
                  <w14:uncheckedState w14:val="2610" w14:font="MS Gothic"/>
                </w14:checkbox>
              </w:sdtPr>
              <w:sdtEndPr/>
              <w:sdtContent>
                <w:r w:rsidR="00C814A3">
                  <w:rPr>
                    <w:rFonts w:ascii="MS Gothic" w:eastAsia="MS Gothic" w:hAnsi="MS Gothic" w:hint="eastAsia"/>
                  </w:rPr>
                  <w:t>☐</w:t>
                </w:r>
              </w:sdtContent>
            </w:sdt>
            <w:r w:rsidR="00C814A3">
              <w:rPr>
                <w:rFonts w:asciiTheme="minorBidi" w:hAnsiTheme="minorBidi"/>
              </w:rPr>
              <w:t xml:space="preserve"> </w:t>
            </w:r>
            <w:r w:rsidR="00C814A3">
              <w:t>Administrative and support services</w:t>
            </w:r>
          </w:p>
          <w:p w:rsidR="00C814A3" w:rsidRDefault="003C58AB" w:rsidP="00C814A3">
            <w:pPr>
              <w:tabs>
                <w:tab w:val="left" w:pos="4287"/>
              </w:tabs>
            </w:pPr>
            <w:sdt>
              <w:sdtPr>
                <w:id w:val="-767229058"/>
                <w14:checkbox>
                  <w14:checked w14:val="0"/>
                  <w14:checkedState w14:val="2612" w14:font="MS Gothic"/>
                  <w14:uncheckedState w14:val="2610" w14:font="MS Gothic"/>
                </w14:checkbox>
              </w:sdtPr>
              <w:sdtEndPr/>
              <w:sdtContent>
                <w:r w:rsidR="008C06ED">
                  <w:rPr>
                    <w:rFonts w:ascii="MS Gothic" w:eastAsia="MS Gothic" w:hAnsi="MS Gothic" w:hint="eastAsia"/>
                  </w:rPr>
                  <w:t>☐</w:t>
                </w:r>
              </w:sdtContent>
            </w:sdt>
            <w:r w:rsidR="004A172A">
              <w:t xml:space="preserve"> </w:t>
            </w:r>
            <w:r w:rsidR="00250609">
              <w:t>Wholesale trade</w:t>
            </w:r>
            <w:r w:rsidR="00C814A3">
              <w:tab/>
            </w:r>
            <w:sdt>
              <w:sdtPr>
                <w:id w:val="502947909"/>
                <w14:checkbox>
                  <w14:checked w14:val="0"/>
                  <w14:checkedState w14:val="2612" w14:font="MS Gothic"/>
                  <w14:uncheckedState w14:val="2610" w14:font="MS Gothic"/>
                </w14:checkbox>
              </w:sdtPr>
              <w:sdtEndPr/>
              <w:sdtContent>
                <w:r w:rsidR="00C814A3">
                  <w:rPr>
                    <w:rFonts w:ascii="MS Gothic" w:eastAsia="MS Gothic" w:hAnsi="MS Gothic" w:hint="eastAsia"/>
                  </w:rPr>
                  <w:t>☐</w:t>
                </w:r>
              </w:sdtContent>
            </w:sdt>
            <w:r w:rsidR="004A172A">
              <w:t xml:space="preserve"> </w:t>
            </w:r>
            <w:r w:rsidR="00C814A3">
              <w:t>Public administration and safety</w:t>
            </w:r>
          </w:p>
          <w:p w:rsidR="00250609" w:rsidRDefault="003C58AB" w:rsidP="00250609">
            <w:pPr>
              <w:tabs>
                <w:tab w:val="left" w:pos="4287"/>
              </w:tabs>
            </w:pPr>
            <w:sdt>
              <w:sdtPr>
                <w:id w:val="-1842383876"/>
                <w14:checkbox>
                  <w14:checked w14:val="0"/>
                  <w14:checkedState w14:val="2612" w14:font="MS Gothic"/>
                  <w14:uncheckedState w14:val="2610" w14:font="MS Gothic"/>
                </w14:checkbox>
              </w:sdtPr>
              <w:sdtEndPr/>
              <w:sdtContent>
                <w:r w:rsidR="00250609">
                  <w:rPr>
                    <w:rFonts w:ascii="MS Gothic" w:eastAsia="MS Gothic" w:hAnsi="MS Gothic" w:hint="eastAsia"/>
                  </w:rPr>
                  <w:t>☐</w:t>
                </w:r>
              </w:sdtContent>
            </w:sdt>
            <w:r w:rsidR="004A172A">
              <w:t xml:space="preserve"> </w:t>
            </w:r>
            <w:r w:rsidR="00250609">
              <w:t>Retail trade</w:t>
            </w:r>
            <w:r w:rsidR="00C814A3">
              <w:tab/>
            </w:r>
            <w:sdt>
              <w:sdtPr>
                <w:id w:val="2029824939"/>
                <w14:checkbox>
                  <w14:checked w14:val="0"/>
                  <w14:checkedState w14:val="2612" w14:font="MS Gothic"/>
                  <w14:uncheckedState w14:val="2610" w14:font="MS Gothic"/>
                </w14:checkbox>
              </w:sdtPr>
              <w:sdtEndPr/>
              <w:sdtContent>
                <w:r w:rsidR="00C814A3">
                  <w:rPr>
                    <w:rFonts w:ascii="MS Gothic" w:eastAsia="MS Gothic" w:hAnsi="MS Gothic" w:hint="eastAsia"/>
                  </w:rPr>
                  <w:t>☐</w:t>
                </w:r>
              </w:sdtContent>
            </w:sdt>
            <w:r w:rsidR="004A172A">
              <w:t xml:space="preserve"> </w:t>
            </w:r>
            <w:r w:rsidR="00C814A3">
              <w:t>Education and training</w:t>
            </w:r>
          </w:p>
          <w:p w:rsidR="00250609" w:rsidRDefault="003C58AB" w:rsidP="00250609">
            <w:pPr>
              <w:tabs>
                <w:tab w:val="left" w:pos="4287"/>
              </w:tabs>
            </w:pPr>
            <w:sdt>
              <w:sdtPr>
                <w:id w:val="1625196252"/>
                <w14:checkbox>
                  <w14:checked w14:val="0"/>
                  <w14:checkedState w14:val="2612" w14:font="MS Gothic"/>
                  <w14:uncheckedState w14:val="2610" w14:font="MS Gothic"/>
                </w14:checkbox>
              </w:sdtPr>
              <w:sdtEndPr/>
              <w:sdtContent>
                <w:r w:rsidR="00250609">
                  <w:rPr>
                    <w:rFonts w:ascii="MS Gothic" w:eastAsia="MS Gothic" w:hAnsi="MS Gothic" w:hint="eastAsia"/>
                  </w:rPr>
                  <w:t>☐</w:t>
                </w:r>
              </w:sdtContent>
            </w:sdt>
            <w:r w:rsidR="004A172A">
              <w:t xml:space="preserve"> </w:t>
            </w:r>
            <w:r w:rsidR="00250609">
              <w:t>Accommodation and food services</w:t>
            </w:r>
            <w:r w:rsidR="00C814A3">
              <w:tab/>
            </w:r>
            <w:sdt>
              <w:sdtPr>
                <w:id w:val="-121302718"/>
                <w14:checkbox>
                  <w14:checked w14:val="0"/>
                  <w14:checkedState w14:val="2612" w14:font="MS Gothic"/>
                  <w14:uncheckedState w14:val="2610" w14:font="MS Gothic"/>
                </w14:checkbox>
              </w:sdtPr>
              <w:sdtEndPr/>
              <w:sdtContent>
                <w:r w:rsidR="00C814A3">
                  <w:rPr>
                    <w:rFonts w:ascii="MS Gothic" w:eastAsia="MS Gothic" w:hAnsi="MS Gothic" w:hint="eastAsia"/>
                  </w:rPr>
                  <w:t>☐</w:t>
                </w:r>
              </w:sdtContent>
            </w:sdt>
            <w:r w:rsidR="004A172A">
              <w:t xml:space="preserve"> </w:t>
            </w:r>
            <w:r w:rsidR="00C814A3">
              <w:t>Health care and social assistance</w:t>
            </w:r>
          </w:p>
          <w:p w:rsidR="00250609" w:rsidRDefault="003C58AB" w:rsidP="007465DC">
            <w:pPr>
              <w:tabs>
                <w:tab w:val="left" w:pos="4287"/>
              </w:tabs>
            </w:pPr>
            <w:sdt>
              <w:sdtPr>
                <w:id w:val="928768076"/>
                <w14:checkbox>
                  <w14:checked w14:val="0"/>
                  <w14:checkedState w14:val="2612" w14:font="MS Gothic"/>
                  <w14:uncheckedState w14:val="2610" w14:font="MS Gothic"/>
                </w14:checkbox>
              </w:sdtPr>
              <w:sdtEndPr/>
              <w:sdtContent>
                <w:r w:rsidR="00250609">
                  <w:rPr>
                    <w:rFonts w:ascii="MS Gothic" w:eastAsia="MS Gothic" w:hAnsi="MS Gothic" w:hint="eastAsia"/>
                  </w:rPr>
                  <w:t>☐</w:t>
                </w:r>
              </w:sdtContent>
            </w:sdt>
            <w:r w:rsidR="004A172A">
              <w:t xml:space="preserve"> </w:t>
            </w:r>
            <w:r w:rsidR="00250609">
              <w:t>Transport</w:t>
            </w:r>
            <w:r w:rsidR="00C814A3">
              <w:tab/>
            </w:r>
            <w:sdt>
              <w:sdtPr>
                <w:id w:val="695044487"/>
                <w14:checkbox>
                  <w14:checked w14:val="0"/>
                  <w14:checkedState w14:val="2612" w14:font="MS Gothic"/>
                  <w14:uncheckedState w14:val="2610" w14:font="MS Gothic"/>
                </w14:checkbox>
              </w:sdtPr>
              <w:sdtEndPr/>
              <w:sdtContent>
                <w:r w:rsidR="00C814A3">
                  <w:rPr>
                    <w:rFonts w:ascii="MS Gothic" w:eastAsia="MS Gothic" w:hAnsi="MS Gothic" w:hint="eastAsia"/>
                  </w:rPr>
                  <w:t>☐</w:t>
                </w:r>
              </w:sdtContent>
            </w:sdt>
            <w:r w:rsidR="004A172A">
              <w:t xml:space="preserve"> </w:t>
            </w:r>
            <w:r w:rsidR="00C814A3">
              <w:t>Arts and recreation services</w:t>
            </w:r>
          </w:p>
          <w:p w:rsidR="00250609" w:rsidRDefault="003C58AB" w:rsidP="007315C1">
            <w:pPr>
              <w:tabs>
                <w:tab w:val="left" w:leader="underscore" w:pos="7405"/>
              </w:tabs>
            </w:pPr>
            <w:sdt>
              <w:sdtPr>
                <w:id w:val="2036841549"/>
                <w14:checkbox>
                  <w14:checked w14:val="0"/>
                  <w14:checkedState w14:val="2612" w14:font="MS Gothic"/>
                  <w14:uncheckedState w14:val="2610" w14:font="MS Gothic"/>
                </w14:checkbox>
              </w:sdtPr>
              <w:sdtEndPr/>
              <w:sdtContent>
                <w:r w:rsidR="00C814A3">
                  <w:rPr>
                    <w:rFonts w:ascii="MS Gothic" w:eastAsia="MS Gothic" w:hAnsi="MS Gothic" w:hint="eastAsia"/>
                  </w:rPr>
                  <w:t>☐</w:t>
                </w:r>
              </w:sdtContent>
            </w:sdt>
            <w:r w:rsidR="004A172A">
              <w:t xml:space="preserve"> </w:t>
            </w:r>
            <w:r w:rsidR="00D94C41">
              <w:t>O</w:t>
            </w:r>
            <w:r w:rsidR="00C814A3">
              <w:t>ther</w:t>
            </w:r>
            <w:r w:rsidR="007465DC">
              <w:t xml:space="preserve"> </w:t>
            </w:r>
            <w:r w:rsidR="00C63C36">
              <w:tab/>
            </w:r>
            <w:r w:rsidR="007465DC">
              <w:t xml:space="preserve"> (</w:t>
            </w:r>
            <w:r w:rsidR="007465DC" w:rsidRPr="007465DC">
              <w:rPr>
                <w:i/>
              </w:rPr>
              <w:t xml:space="preserve">please </w:t>
            </w:r>
            <w:r w:rsidR="006865B4">
              <w:rPr>
                <w:i/>
              </w:rPr>
              <w:t>specify</w:t>
            </w:r>
            <w:r w:rsidR="007465DC">
              <w:t>)</w:t>
            </w:r>
          </w:p>
          <w:p w:rsidR="007315C1" w:rsidRPr="008C06ED" w:rsidRDefault="003C58AB" w:rsidP="007315C1">
            <w:pPr>
              <w:tabs>
                <w:tab w:val="left" w:leader="underscore" w:pos="4287"/>
              </w:tabs>
              <w:rPr>
                <w:rStyle w:val="user-generated"/>
                <w:b/>
                <w:lang w:val="en"/>
              </w:rPr>
            </w:pPr>
            <w:sdt>
              <w:sdtPr>
                <w:id w:val="-789280416"/>
                <w14:checkbox>
                  <w14:checked w14:val="0"/>
                  <w14:checkedState w14:val="2612" w14:font="MS Gothic"/>
                  <w14:uncheckedState w14:val="2610" w14:font="MS Gothic"/>
                </w14:checkbox>
              </w:sdtPr>
              <w:sdtEndPr/>
              <w:sdtContent>
                <w:r w:rsidR="007315C1">
                  <w:rPr>
                    <w:rFonts w:ascii="MS Gothic" w:eastAsia="MS Gothic" w:hAnsi="MS Gothic" w:hint="eastAsia"/>
                  </w:rPr>
                  <w:t>☐</w:t>
                </w:r>
              </w:sdtContent>
            </w:sdt>
            <w:r w:rsidR="007315C1">
              <w:t xml:space="preserve"> N/A</w:t>
            </w:r>
          </w:p>
        </w:tc>
      </w:tr>
      <w:tr w:rsidR="005029E4" w:rsidRPr="00153C8F" w:rsidTr="007B6454">
        <w:trPr>
          <w:trHeight w:val="371"/>
        </w:trPr>
        <w:tc>
          <w:tcPr>
            <w:tcW w:w="9134" w:type="dxa"/>
            <w:shd w:val="clear" w:color="auto" w:fill="D9D9D9" w:themeFill="background1" w:themeFillShade="D9"/>
          </w:tcPr>
          <w:p w:rsidR="005029E4" w:rsidRPr="005029E4" w:rsidRDefault="005029E4" w:rsidP="008C06ED">
            <w:pPr>
              <w:rPr>
                <w:rFonts w:eastAsia="MS Gothic"/>
                <w:b/>
              </w:rPr>
            </w:pPr>
            <w:r w:rsidRPr="005029E4">
              <w:rPr>
                <w:rFonts w:eastAsia="MS Gothic"/>
                <w:b/>
              </w:rPr>
              <w:t>Which of the following most closely describes your perspective as a submitter?</w:t>
            </w:r>
          </w:p>
        </w:tc>
      </w:tr>
      <w:tr w:rsidR="005029E4" w:rsidRPr="00153C8F" w:rsidTr="00C84F9F">
        <w:trPr>
          <w:trHeight w:val="1206"/>
        </w:trPr>
        <w:tc>
          <w:tcPr>
            <w:tcW w:w="9134" w:type="dxa"/>
            <w:shd w:val="clear" w:color="auto" w:fill="FFFFFF" w:themeFill="background1"/>
          </w:tcPr>
          <w:p w:rsidR="005029E4" w:rsidRDefault="003C58AB" w:rsidP="006E6C67">
            <w:pPr>
              <w:tabs>
                <w:tab w:val="left" w:pos="4287"/>
              </w:tabs>
            </w:pPr>
            <w:sdt>
              <w:sdtPr>
                <w:rPr>
                  <w:rFonts w:asciiTheme="minorBidi" w:hAnsiTheme="minorBidi"/>
                </w:rPr>
                <w:id w:val="-967431879"/>
                <w14:checkbox>
                  <w14:checked w14:val="0"/>
                  <w14:checkedState w14:val="2612" w14:font="MS Gothic"/>
                  <w14:uncheckedState w14:val="2610" w14:font="MS Gothic"/>
                </w14:checkbox>
              </w:sdtPr>
              <w:sdtEndPr/>
              <w:sdtContent>
                <w:r w:rsidR="005029E4">
                  <w:rPr>
                    <w:rFonts w:ascii="MS Gothic" w:eastAsia="MS Gothic" w:hAnsi="MS Gothic" w:hint="eastAsia"/>
                  </w:rPr>
                  <w:t>☐</w:t>
                </w:r>
              </w:sdtContent>
            </w:sdt>
            <w:r w:rsidR="005029E4">
              <w:rPr>
                <w:rFonts w:asciiTheme="minorBidi" w:hAnsiTheme="minorBidi"/>
              </w:rPr>
              <w:t xml:space="preserve"> </w:t>
            </w:r>
            <w:r w:rsidR="005029E4">
              <w:t>Employer</w:t>
            </w:r>
            <w:r w:rsidR="006E6C67">
              <w:tab/>
            </w:r>
            <w:sdt>
              <w:sdtPr>
                <w:id w:val="-1155982284"/>
                <w14:checkbox>
                  <w14:checked w14:val="0"/>
                  <w14:checkedState w14:val="2612" w14:font="MS Gothic"/>
                  <w14:uncheckedState w14:val="2610" w14:font="MS Gothic"/>
                </w14:checkbox>
              </w:sdtPr>
              <w:sdtEndPr/>
              <w:sdtContent>
                <w:r w:rsidR="005029E4">
                  <w:rPr>
                    <w:rFonts w:ascii="MS Gothic" w:eastAsia="MS Gothic" w:hAnsi="MS Gothic" w:hint="eastAsia"/>
                  </w:rPr>
                  <w:t>☐</w:t>
                </w:r>
              </w:sdtContent>
            </w:sdt>
            <w:r w:rsidR="005029E4" w:rsidRPr="008C06ED">
              <w:t xml:space="preserve"> </w:t>
            </w:r>
            <w:r w:rsidR="005029E4">
              <w:t>Employee</w:t>
            </w:r>
          </w:p>
          <w:p w:rsidR="005029E4" w:rsidRDefault="003C58AB" w:rsidP="006E6C67">
            <w:pPr>
              <w:tabs>
                <w:tab w:val="left" w:pos="4287"/>
              </w:tabs>
            </w:pPr>
            <w:sdt>
              <w:sdtPr>
                <w:rPr>
                  <w:rFonts w:asciiTheme="minorBidi" w:hAnsiTheme="minorBidi"/>
                </w:rPr>
                <w:id w:val="1418217845"/>
                <w14:checkbox>
                  <w14:checked w14:val="0"/>
                  <w14:checkedState w14:val="2612" w14:font="MS Gothic"/>
                  <w14:uncheckedState w14:val="2610" w14:font="MS Gothic"/>
                </w14:checkbox>
              </w:sdtPr>
              <w:sdtEndPr/>
              <w:sdtContent>
                <w:r w:rsidR="005029E4">
                  <w:rPr>
                    <w:rFonts w:ascii="MS Gothic" w:eastAsia="MS Gothic" w:hAnsi="MS Gothic" w:hint="eastAsia"/>
                  </w:rPr>
                  <w:t>☐</w:t>
                </w:r>
              </w:sdtContent>
            </w:sdt>
            <w:r w:rsidR="005029E4">
              <w:rPr>
                <w:rFonts w:asciiTheme="minorBidi" w:hAnsiTheme="minorBidi"/>
              </w:rPr>
              <w:t xml:space="preserve"> </w:t>
            </w:r>
            <w:r w:rsidR="006E6C67">
              <w:t>Union representative</w:t>
            </w:r>
            <w:r w:rsidR="006E6C67">
              <w:tab/>
            </w:r>
            <w:sdt>
              <w:sdtPr>
                <w:id w:val="1863863655"/>
                <w14:checkbox>
                  <w14:checked w14:val="0"/>
                  <w14:checkedState w14:val="2612" w14:font="MS Gothic"/>
                  <w14:uncheckedState w14:val="2610" w14:font="MS Gothic"/>
                </w14:checkbox>
              </w:sdtPr>
              <w:sdtEndPr/>
              <w:sdtContent>
                <w:r w:rsidR="005029E4">
                  <w:rPr>
                    <w:rFonts w:ascii="MS Gothic" w:eastAsia="MS Gothic" w:hAnsi="MS Gothic" w:hint="eastAsia"/>
                  </w:rPr>
                  <w:t>☐</w:t>
                </w:r>
              </w:sdtContent>
            </w:sdt>
            <w:r w:rsidR="005029E4" w:rsidRPr="008C06ED">
              <w:t xml:space="preserve"> </w:t>
            </w:r>
            <w:r w:rsidR="005029E4">
              <w:t>Sector representative</w:t>
            </w:r>
          </w:p>
          <w:p w:rsidR="005029E4" w:rsidRDefault="003C58AB" w:rsidP="006E6C67">
            <w:pPr>
              <w:tabs>
                <w:tab w:val="left" w:pos="4287"/>
              </w:tabs>
            </w:pPr>
            <w:sdt>
              <w:sdtPr>
                <w:rPr>
                  <w:rFonts w:asciiTheme="minorBidi" w:hAnsiTheme="minorBidi"/>
                </w:rPr>
                <w:id w:val="-1146971298"/>
                <w14:checkbox>
                  <w14:checked w14:val="0"/>
                  <w14:checkedState w14:val="2612" w14:font="MS Gothic"/>
                  <w14:uncheckedState w14:val="2610" w14:font="MS Gothic"/>
                </w14:checkbox>
              </w:sdtPr>
              <w:sdtEndPr/>
              <w:sdtContent>
                <w:r w:rsidR="005029E4">
                  <w:rPr>
                    <w:rFonts w:ascii="MS Gothic" w:eastAsia="MS Gothic" w:hAnsi="MS Gothic" w:hint="eastAsia"/>
                  </w:rPr>
                  <w:t>☐</w:t>
                </w:r>
              </w:sdtContent>
            </w:sdt>
            <w:r w:rsidR="005029E4" w:rsidRPr="005029E4">
              <w:t xml:space="preserve"> </w:t>
            </w:r>
            <w:r w:rsidR="006E6C67">
              <w:t>Employer body</w:t>
            </w:r>
            <w:r w:rsidR="006E6C67">
              <w:tab/>
            </w:r>
            <w:sdt>
              <w:sdtPr>
                <w:id w:val="-1208025887"/>
                <w14:checkbox>
                  <w14:checked w14:val="0"/>
                  <w14:checkedState w14:val="2612" w14:font="MS Gothic"/>
                  <w14:uncheckedState w14:val="2610" w14:font="MS Gothic"/>
                </w14:checkbox>
              </w:sdtPr>
              <w:sdtEndPr/>
              <w:sdtContent>
                <w:r w:rsidR="005029E4">
                  <w:rPr>
                    <w:rFonts w:ascii="MS Gothic" w:eastAsia="MS Gothic" w:hAnsi="MS Gothic" w:hint="eastAsia"/>
                  </w:rPr>
                  <w:t>☐</w:t>
                </w:r>
              </w:sdtContent>
            </w:sdt>
            <w:r w:rsidR="005029E4" w:rsidRPr="008C06ED">
              <w:t xml:space="preserve"> </w:t>
            </w:r>
            <w:r w:rsidR="005029E4">
              <w:t>Local government</w:t>
            </w:r>
          </w:p>
          <w:p w:rsidR="006E6C67" w:rsidRPr="005029E4" w:rsidRDefault="003C58AB" w:rsidP="007315C1">
            <w:pPr>
              <w:tabs>
                <w:tab w:val="left" w:leader="underscore" w:pos="7405"/>
              </w:tabs>
            </w:pPr>
            <w:sdt>
              <w:sdtPr>
                <w:id w:val="-984316883"/>
                <w14:checkbox>
                  <w14:checked w14:val="0"/>
                  <w14:checkedState w14:val="2612" w14:font="MS Gothic"/>
                  <w14:uncheckedState w14:val="2610" w14:font="MS Gothic"/>
                </w14:checkbox>
              </w:sdtPr>
              <w:sdtEndPr/>
              <w:sdtContent>
                <w:r w:rsidR="006E6C67">
                  <w:rPr>
                    <w:rFonts w:ascii="MS Gothic" w:eastAsia="MS Gothic" w:hAnsi="MS Gothic" w:hint="eastAsia"/>
                  </w:rPr>
                  <w:t>☐</w:t>
                </w:r>
              </w:sdtContent>
            </w:sdt>
            <w:r w:rsidR="006E6C67">
              <w:t xml:space="preserve"> Other </w:t>
            </w:r>
            <w:r w:rsidR="006E6C67">
              <w:tab/>
              <w:t xml:space="preserve"> (</w:t>
            </w:r>
            <w:r w:rsidR="006E6C67" w:rsidRPr="007465DC">
              <w:rPr>
                <w:i/>
              </w:rPr>
              <w:t xml:space="preserve">please </w:t>
            </w:r>
            <w:r w:rsidR="006865B4">
              <w:rPr>
                <w:i/>
              </w:rPr>
              <w:t>specify</w:t>
            </w:r>
            <w:r w:rsidR="006E6C67">
              <w:t>)</w:t>
            </w:r>
          </w:p>
        </w:tc>
      </w:tr>
      <w:tr w:rsidR="007315C1" w:rsidRPr="00153C8F" w:rsidTr="007B6454">
        <w:trPr>
          <w:trHeight w:val="337"/>
        </w:trPr>
        <w:tc>
          <w:tcPr>
            <w:tcW w:w="9134" w:type="dxa"/>
            <w:shd w:val="clear" w:color="auto" w:fill="D9D9D9" w:themeFill="background1" w:themeFillShade="D9"/>
          </w:tcPr>
          <w:p w:rsidR="007315C1" w:rsidRPr="00B72639" w:rsidRDefault="00B72639" w:rsidP="009D1DFE">
            <w:pPr>
              <w:rPr>
                <w:rFonts w:asciiTheme="minorBidi" w:hAnsiTheme="minorBidi"/>
              </w:rPr>
            </w:pPr>
            <w:r>
              <w:rPr>
                <w:rFonts w:eastAsia="MS Gothic"/>
                <w:b/>
              </w:rPr>
              <w:t xml:space="preserve">We want to ensure we are hearing views from a range of stakeholders. If you or your organisation identifies with an ethnicity, you can choose to indicate this below. </w:t>
            </w:r>
          </w:p>
        </w:tc>
      </w:tr>
      <w:tr w:rsidR="007315C1" w:rsidRPr="00153C8F" w:rsidTr="005029E4">
        <w:trPr>
          <w:trHeight w:val="509"/>
        </w:trPr>
        <w:tc>
          <w:tcPr>
            <w:tcW w:w="9134" w:type="dxa"/>
            <w:shd w:val="clear" w:color="auto" w:fill="FFFFFF" w:themeFill="background1"/>
          </w:tcPr>
          <w:p w:rsidR="00BF1FEB" w:rsidRDefault="003C58AB" w:rsidP="00BF1FEB">
            <w:pPr>
              <w:tabs>
                <w:tab w:val="left" w:pos="4287"/>
              </w:tabs>
            </w:pPr>
            <w:sdt>
              <w:sdtPr>
                <w:rPr>
                  <w:rFonts w:asciiTheme="minorBidi" w:hAnsiTheme="minorBidi"/>
                </w:rPr>
                <w:id w:val="1103298176"/>
                <w14:checkbox>
                  <w14:checked w14:val="0"/>
                  <w14:checkedState w14:val="2612" w14:font="MS Gothic"/>
                  <w14:uncheckedState w14:val="2610" w14:font="MS Gothic"/>
                </w14:checkbox>
              </w:sdtPr>
              <w:sdtEndPr/>
              <w:sdtContent>
                <w:r w:rsidR="00BF1FEB">
                  <w:rPr>
                    <w:rFonts w:ascii="MS Gothic" w:eastAsia="MS Gothic" w:hAnsi="MS Gothic" w:hint="eastAsia"/>
                  </w:rPr>
                  <w:t>☐</w:t>
                </w:r>
              </w:sdtContent>
            </w:sdt>
            <w:r w:rsidR="00BF1FEB">
              <w:rPr>
                <w:rFonts w:asciiTheme="minorBidi" w:hAnsiTheme="minorBidi"/>
              </w:rPr>
              <w:t xml:space="preserve"> </w:t>
            </w:r>
            <w:r w:rsidR="00BF1FEB">
              <w:t>Māori</w:t>
            </w:r>
            <w:r w:rsidR="00BF1FEB">
              <w:tab/>
            </w:r>
            <w:sdt>
              <w:sdtPr>
                <w:id w:val="-158069518"/>
                <w14:checkbox>
                  <w14:checked w14:val="0"/>
                  <w14:checkedState w14:val="2612" w14:font="MS Gothic"/>
                  <w14:uncheckedState w14:val="2610" w14:font="MS Gothic"/>
                </w14:checkbox>
              </w:sdtPr>
              <w:sdtEndPr/>
              <w:sdtContent>
                <w:r w:rsidR="00BF1FEB">
                  <w:rPr>
                    <w:rFonts w:ascii="MS Gothic" w:eastAsia="MS Gothic" w:hAnsi="MS Gothic" w:hint="eastAsia"/>
                  </w:rPr>
                  <w:t>☐</w:t>
                </w:r>
              </w:sdtContent>
            </w:sdt>
            <w:r w:rsidR="00BF1FEB" w:rsidRPr="008C06ED">
              <w:t xml:space="preserve"> </w:t>
            </w:r>
            <w:r w:rsidR="00BF1FEB">
              <w:t>New Zealand European</w:t>
            </w:r>
          </w:p>
          <w:p w:rsidR="00BF1FEB" w:rsidRDefault="003C58AB" w:rsidP="00BF1FEB">
            <w:pPr>
              <w:tabs>
                <w:tab w:val="left" w:pos="398"/>
                <w:tab w:val="left" w:pos="4287"/>
              </w:tabs>
            </w:pPr>
            <w:sdt>
              <w:sdtPr>
                <w:rPr>
                  <w:rFonts w:asciiTheme="minorBidi" w:hAnsiTheme="minorBidi"/>
                </w:rPr>
                <w:id w:val="-389729354"/>
                <w14:checkbox>
                  <w14:checked w14:val="0"/>
                  <w14:checkedState w14:val="2612" w14:font="MS Gothic"/>
                  <w14:uncheckedState w14:val="2610" w14:font="MS Gothic"/>
                </w14:checkbox>
              </w:sdtPr>
              <w:sdtEndPr/>
              <w:sdtContent>
                <w:r w:rsidR="00BF1FEB">
                  <w:rPr>
                    <w:rFonts w:ascii="MS Gothic" w:eastAsia="MS Gothic" w:hAnsi="MS Gothic" w:hint="eastAsia"/>
                  </w:rPr>
                  <w:t>☐</w:t>
                </w:r>
              </w:sdtContent>
            </w:sdt>
            <w:r w:rsidR="00BF1FEB">
              <w:rPr>
                <w:rFonts w:asciiTheme="minorBidi" w:hAnsiTheme="minorBidi"/>
              </w:rPr>
              <w:t xml:space="preserve"> </w:t>
            </w:r>
            <w:r w:rsidR="00BF1FEB" w:rsidRPr="00BF1FEB">
              <w:t>Samoan</w:t>
            </w:r>
            <w:r w:rsidR="00BF1FEB">
              <w:tab/>
            </w:r>
            <w:sdt>
              <w:sdtPr>
                <w:id w:val="736599634"/>
                <w14:checkbox>
                  <w14:checked w14:val="0"/>
                  <w14:checkedState w14:val="2612" w14:font="MS Gothic"/>
                  <w14:uncheckedState w14:val="2610" w14:font="MS Gothic"/>
                </w14:checkbox>
              </w:sdtPr>
              <w:sdtEndPr/>
              <w:sdtContent>
                <w:r w:rsidR="00BF1FEB">
                  <w:rPr>
                    <w:rFonts w:ascii="MS Gothic" w:eastAsia="MS Gothic" w:hAnsi="MS Gothic" w:hint="eastAsia"/>
                  </w:rPr>
                  <w:t>☐</w:t>
                </w:r>
              </w:sdtContent>
            </w:sdt>
            <w:r w:rsidR="00BF1FEB" w:rsidRPr="008C06ED">
              <w:t xml:space="preserve"> </w:t>
            </w:r>
            <w:r w:rsidR="00BF1FEB">
              <w:t>Cook Island</w:t>
            </w:r>
            <w:r w:rsidR="00B54647">
              <w:t xml:space="preserve"> Māori</w:t>
            </w:r>
          </w:p>
          <w:p w:rsidR="00BF1FEB" w:rsidRDefault="003C58AB" w:rsidP="00B54647">
            <w:pPr>
              <w:tabs>
                <w:tab w:val="left" w:pos="741"/>
                <w:tab w:val="left" w:pos="1042"/>
                <w:tab w:val="left" w:pos="4287"/>
              </w:tabs>
            </w:pPr>
            <w:sdt>
              <w:sdtPr>
                <w:rPr>
                  <w:rFonts w:asciiTheme="minorBidi" w:hAnsiTheme="minorBidi"/>
                </w:rPr>
                <w:id w:val="228895272"/>
                <w14:checkbox>
                  <w14:checked w14:val="0"/>
                  <w14:checkedState w14:val="2612" w14:font="MS Gothic"/>
                  <w14:uncheckedState w14:val="2610" w14:font="MS Gothic"/>
                </w14:checkbox>
              </w:sdtPr>
              <w:sdtEndPr/>
              <w:sdtContent>
                <w:r w:rsidR="00BF1FEB">
                  <w:rPr>
                    <w:rFonts w:ascii="MS Gothic" w:eastAsia="MS Gothic" w:hAnsi="MS Gothic" w:hint="eastAsia"/>
                  </w:rPr>
                  <w:t>☐</w:t>
                </w:r>
              </w:sdtContent>
            </w:sdt>
            <w:r w:rsidR="00B54647">
              <w:rPr>
                <w:rFonts w:asciiTheme="minorBidi" w:hAnsiTheme="minorBidi"/>
              </w:rPr>
              <w:t xml:space="preserve"> </w:t>
            </w:r>
            <w:r w:rsidR="00B54647" w:rsidRPr="00B54647">
              <w:t>Tongan</w:t>
            </w:r>
            <w:r w:rsidR="00BF1FEB">
              <w:tab/>
            </w:r>
            <w:r w:rsidR="00B54647">
              <w:tab/>
            </w:r>
            <w:sdt>
              <w:sdtPr>
                <w:id w:val="628757562"/>
                <w14:checkbox>
                  <w14:checked w14:val="0"/>
                  <w14:checkedState w14:val="2612" w14:font="MS Gothic"/>
                  <w14:uncheckedState w14:val="2610" w14:font="MS Gothic"/>
                </w14:checkbox>
              </w:sdtPr>
              <w:sdtEndPr/>
              <w:sdtContent>
                <w:r w:rsidR="00BF1FEB">
                  <w:rPr>
                    <w:rFonts w:ascii="MS Gothic" w:eastAsia="MS Gothic" w:hAnsi="MS Gothic" w:hint="eastAsia"/>
                  </w:rPr>
                  <w:t>☐</w:t>
                </w:r>
              </w:sdtContent>
            </w:sdt>
            <w:r w:rsidR="00BF1FEB" w:rsidRPr="008C06ED">
              <w:t xml:space="preserve"> </w:t>
            </w:r>
            <w:r w:rsidR="00B54647">
              <w:t>Niuean</w:t>
            </w:r>
          </w:p>
          <w:p w:rsidR="00B54647" w:rsidRDefault="003C58AB" w:rsidP="00B54647">
            <w:pPr>
              <w:tabs>
                <w:tab w:val="left" w:pos="741"/>
                <w:tab w:val="left" w:pos="1042"/>
                <w:tab w:val="left" w:pos="4287"/>
              </w:tabs>
            </w:pPr>
            <w:sdt>
              <w:sdtPr>
                <w:rPr>
                  <w:rFonts w:asciiTheme="minorBidi" w:hAnsiTheme="minorBidi"/>
                </w:rPr>
                <w:id w:val="763729847"/>
                <w14:checkbox>
                  <w14:checked w14:val="0"/>
                  <w14:checkedState w14:val="2612" w14:font="MS Gothic"/>
                  <w14:uncheckedState w14:val="2610" w14:font="MS Gothic"/>
                </w14:checkbox>
              </w:sdtPr>
              <w:sdtEndPr/>
              <w:sdtContent>
                <w:r w:rsidR="00B54647">
                  <w:rPr>
                    <w:rFonts w:ascii="MS Gothic" w:eastAsia="MS Gothic" w:hAnsi="MS Gothic" w:hint="eastAsia"/>
                  </w:rPr>
                  <w:t>☐</w:t>
                </w:r>
              </w:sdtContent>
            </w:sdt>
            <w:r w:rsidR="00B54647">
              <w:rPr>
                <w:rFonts w:asciiTheme="minorBidi" w:hAnsiTheme="minorBidi"/>
              </w:rPr>
              <w:t xml:space="preserve"> </w:t>
            </w:r>
            <w:r w:rsidR="00B54647">
              <w:t>Chinese</w:t>
            </w:r>
            <w:r w:rsidR="00B54647">
              <w:tab/>
            </w:r>
            <w:r w:rsidR="00B54647">
              <w:tab/>
            </w:r>
            <w:sdt>
              <w:sdtPr>
                <w:id w:val="-1501272015"/>
                <w14:checkbox>
                  <w14:checked w14:val="0"/>
                  <w14:checkedState w14:val="2612" w14:font="MS Gothic"/>
                  <w14:uncheckedState w14:val="2610" w14:font="MS Gothic"/>
                </w14:checkbox>
              </w:sdtPr>
              <w:sdtEndPr/>
              <w:sdtContent>
                <w:r w:rsidR="00B54647">
                  <w:rPr>
                    <w:rFonts w:ascii="MS Gothic" w:eastAsia="MS Gothic" w:hAnsi="MS Gothic" w:hint="eastAsia"/>
                  </w:rPr>
                  <w:t>☐</w:t>
                </w:r>
              </w:sdtContent>
            </w:sdt>
            <w:r w:rsidR="00B54647" w:rsidRPr="008C06ED">
              <w:t xml:space="preserve"> </w:t>
            </w:r>
            <w:r w:rsidR="00B54647">
              <w:t>Indian</w:t>
            </w:r>
          </w:p>
          <w:p w:rsidR="007B6D60" w:rsidRPr="004F65BB" w:rsidRDefault="003C58AB" w:rsidP="004F65BB">
            <w:pPr>
              <w:tabs>
                <w:tab w:val="left" w:leader="underscore" w:pos="7405"/>
              </w:tabs>
            </w:pPr>
            <w:sdt>
              <w:sdtPr>
                <w:id w:val="-921095587"/>
                <w14:checkbox>
                  <w14:checked w14:val="0"/>
                  <w14:checkedState w14:val="2612" w14:font="MS Gothic"/>
                  <w14:uncheckedState w14:val="2610" w14:font="MS Gothic"/>
                </w14:checkbox>
              </w:sdtPr>
              <w:sdtEndPr/>
              <w:sdtContent>
                <w:r w:rsidR="004F65BB">
                  <w:rPr>
                    <w:rFonts w:ascii="MS Gothic" w:eastAsia="MS Gothic" w:hAnsi="MS Gothic" w:hint="eastAsia"/>
                  </w:rPr>
                  <w:t>☐</w:t>
                </w:r>
              </w:sdtContent>
            </w:sdt>
            <w:r w:rsidR="00B54647">
              <w:t xml:space="preserve"> Other </w:t>
            </w:r>
            <w:r w:rsidR="00B54647">
              <w:tab/>
              <w:t xml:space="preserve"> (</w:t>
            </w:r>
            <w:r w:rsidR="00B54647" w:rsidRPr="007465DC">
              <w:rPr>
                <w:i/>
              </w:rPr>
              <w:t xml:space="preserve">please </w:t>
            </w:r>
            <w:r w:rsidR="00B54647">
              <w:rPr>
                <w:i/>
              </w:rPr>
              <w:t>specify</w:t>
            </w:r>
            <w:r w:rsidR="00B54647">
              <w:t>)</w:t>
            </w:r>
          </w:p>
        </w:tc>
      </w:tr>
    </w:tbl>
    <w:p w:rsidR="004F65BB" w:rsidRDefault="004F65BB" w:rsidP="004F65BB">
      <w:pPr>
        <w:pStyle w:val="Heading1"/>
        <w:numPr>
          <w:ilvl w:val="0"/>
          <w:numId w:val="0"/>
        </w:numPr>
        <w:sectPr w:rsidR="004F65BB" w:rsidSect="004F65BB">
          <w:headerReference w:type="default" r:id="rId12"/>
          <w:pgSz w:w="11906" w:h="16838"/>
          <w:pgMar w:top="1418" w:right="1418" w:bottom="709" w:left="1418" w:header="709" w:footer="709" w:gutter="0"/>
          <w:cols w:space="708"/>
          <w:docGrid w:linePitch="360"/>
        </w:sectPr>
      </w:pPr>
    </w:p>
    <w:p w:rsidR="00D47ED8" w:rsidRPr="00BF7C1D" w:rsidRDefault="00A64EC1" w:rsidP="00E6565F">
      <w:pPr>
        <w:pStyle w:val="Heading1"/>
      </w:pPr>
      <w:r w:rsidRPr="00BF7C1D">
        <w:lastRenderedPageBreak/>
        <w:t>Initiation</w:t>
      </w:r>
      <w:r w:rsidR="00CA6344" w:rsidRPr="00BF7C1D">
        <w:t xml:space="preserve"> </w:t>
      </w:r>
    </w:p>
    <w:p w:rsidR="00420820" w:rsidRPr="006671D7" w:rsidRDefault="00420820" w:rsidP="006E6C67">
      <w:pPr>
        <w:pStyle w:val="Heading2"/>
        <w:numPr>
          <w:ilvl w:val="0"/>
          <w:numId w:val="0"/>
        </w:numPr>
        <w:rPr>
          <w:color w:val="71A100" w:themeColor="accent2" w:themeShade="BF"/>
        </w:rPr>
      </w:pPr>
      <w:r w:rsidRPr="006671D7">
        <w:rPr>
          <w:color w:val="71A100" w:themeColor="accent2" w:themeShade="BF"/>
        </w:rPr>
        <w:t>Questions that relate to initiating an FPA</w:t>
      </w:r>
    </w:p>
    <w:tbl>
      <w:tblPr>
        <w:tblStyle w:val="TableGrid"/>
        <w:tblW w:w="0" w:type="auto"/>
        <w:tblInd w:w="108"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Look w:val="04A0" w:firstRow="1" w:lastRow="0" w:firstColumn="1" w:lastColumn="0" w:noHBand="0" w:noVBand="1"/>
      </w:tblPr>
      <w:tblGrid>
        <w:gridCol w:w="567"/>
        <w:gridCol w:w="8222"/>
      </w:tblGrid>
      <w:tr w:rsidR="00776387" w:rsidTr="006671D7">
        <w:tc>
          <w:tcPr>
            <w:tcW w:w="8789" w:type="dxa"/>
            <w:gridSpan w:val="2"/>
            <w:tcBorders>
              <w:bottom w:val="nil"/>
            </w:tcBorders>
            <w:shd w:val="clear" w:color="auto" w:fill="EDFFC4" w:themeFill="accent2" w:themeFillTint="33"/>
          </w:tcPr>
          <w:p w:rsidR="00776387" w:rsidRPr="001624F2" w:rsidRDefault="00776387" w:rsidP="00915CA0">
            <w:pPr>
              <w:pStyle w:val="Consultationquestion"/>
              <w:numPr>
                <w:ilvl w:val="0"/>
                <w:numId w:val="0"/>
              </w:numPr>
              <w:spacing w:afterLines="60" w:after="144"/>
              <w:rPr>
                <w:b/>
                <w:i w:val="0"/>
              </w:rPr>
            </w:pPr>
            <w:r>
              <w:rPr>
                <w:b/>
                <w:i w:val="0"/>
              </w:rPr>
              <w:t xml:space="preserve">When an FPA can be initiated </w:t>
            </w:r>
          </w:p>
        </w:tc>
      </w:tr>
      <w:tr w:rsidR="00153C8F" w:rsidTr="00125637">
        <w:tc>
          <w:tcPr>
            <w:tcW w:w="567" w:type="dxa"/>
            <w:vMerge w:val="restart"/>
            <w:tcBorders>
              <w:top w:val="nil"/>
            </w:tcBorders>
          </w:tcPr>
          <w:p w:rsidR="00153C8F" w:rsidRPr="00776387" w:rsidRDefault="00153C8F" w:rsidP="008D5325">
            <w:pPr>
              <w:pStyle w:val="ListParagraph"/>
              <w:numPr>
                <w:ilvl w:val="0"/>
                <w:numId w:val="18"/>
              </w:numPr>
            </w:pPr>
          </w:p>
        </w:tc>
        <w:tc>
          <w:tcPr>
            <w:tcW w:w="8222" w:type="dxa"/>
            <w:tcBorders>
              <w:top w:val="nil"/>
            </w:tcBorders>
            <w:shd w:val="clear" w:color="auto" w:fill="F2F2F2" w:themeFill="background1" w:themeFillShade="F2"/>
          </w:tcPr>
          <w:p w:rsidR="00153C8F" w:rsidRDefault="00495B36" w:rsidP="0081037C">
            <w:pPr>
              <w:spacing w:line="276" w:lineRule="auto"/>
            </w:pPr>
            <w:r w:rsidRPr="00495B36">
              <w:rPr>
                <w:b/>
              </w:rPr>
              <w:t>Do you think that either a representation or a public interest test is needed to initiate an FPA? Or do you think that applicants should need to pass both a public interest test and a representation test to initiate an FPA? If not, what would you recommend instead?</w:t>
            </w:r>
          </w:p>
        </w:tc>
      </w:tr>
      <w:tr w:rsidR="00153C8F" w:rsidTr="00125637">
        <w:tc>
          <w:tcPr>
            <w:tcW w:w="567" w:type="dxa"/>
            <w:vMerge/>
          </w:tcPr>
          <w:p w:rsidR="00153C8F" w:rsidRPr="00153C8F" w:rsidRDefault="00153C8F" w:rsidP="00CA6344">
            <w:pPr>
              <w:rPr>
                <w:i/>
              </w:rPr>
            </w:pPr>
          </w:p>
        </w:tc>
        <w:tc>
          <w:tcPr>
            <w:tcW w:w="8222" w:type="dxa"/>
          </w:tcPr>
          <w:p w:rsidR="0081037C" w:rsidRPr="00776387" w:rsidRDefault="0081037C" w:rsidP="0081037C">
            <w:pPr>
              <w:rPr>
                <w:i/>
              </w:rPr>
            </w:pPr>
          </w:p>
        </w:tc>
      </w:tr>
      <w:tr w:rsidR="00153C8F" w:rsidTr="006671D7">
        <w:tc>
          <w:tcPr>
            <w:tcW w:w="8789" w:type="dxa"/>
            <w:gridSpan w:val="2"/>
            <w:shd w:val="clear" w:color="auto" w:fill="EDFFC4" w:themeFill="accent2" w:themeFillTint="33"/>
          </w:tcPr>
          <w:p w:rsidR="00153C8F" w:rsidRPr="00153C8F" w:rsidRDefault="009509D3" w:rsidP="00915CA0">
            <w:pPr>
              <w:pStyle w:val="Consultationquestion"/>
              <w:numPr>
                <w:ilvl w:val="0"/>
                <w:numId w:val="0"/>
              </w:numPr>
              <w:spacing w:afterLines="60" w:after="144"/>
              <w:ind w:left="426" w:hanging="425"/>
              <w:rPr>
                <w:b/>
                <w:i w:val="0"/>
              </w:rPr>
            </w:pPr>
            <w:r>
              <w:rPr>
                <w:b/>
                <w:i w:val="0"/>
              </w:rPr>
              <w:t>The</w:t>
            </w:r>
            <w:r w:rsidR="00153C8F">
              <w:rPr>
                <w:b/>
                <w:i w:val="0"/>
              </w:rPr>
              <w:t xml:space="preserve"> repres</w:t>
            </w:r>
            <w:r w:rsidR="0081037C">
              <w:rPr>
                <w:b/>
                <w:i w:val="0"/>
              </w:rPr>
              <w:t xml:space="preserve">entation threshold test </w:t>
            </w:r>
          </w:p>
        </w:tc>
      </w:tr>
      <w:tr w:rsidR="00153C8F" w:rsidTr="00125637">
        <w:tc>
          <w:tcPr>
            <w:tcW w:w="567" w:type="dxa"/>
            <w:vMerge w:val="restart"/>
          </w:tcPr>
          <w:p w:rsidR="00153C8F" w:rsidRPr="00153C8F" w:rsidRDefault="00153C8F" w:rsidP="008D5325">
            <w:pPr>
              <w:pStyle w:val="ListParagraph"/>
            </w:pPr>
          </w:p>
          <w:p w:rsidR="00153C8F" w:rsidRPr="00153C8F" w:rsidRDefault="00153C8F" w:rsidP="00CA6344"/>
        </w:tc>
        <w:tc>
          <w:tcPr>
            <w:tcW w:w="8222" w:type="dxa"/>
            <w:shd w:val="clear" w:color="auto" w:fill="F2F2F2" w:themeFill="background1" w:themeFillShade="F2"/>
          </w:tcPr>
          <w:p w:rsidR="00153C8F" w:rsidRPr="00153C8F" w:rsidRDefault="00495B36" w:rsidP="00495B36">
            <w:pPr>
              <w:pStyle w:val="NumberedParagraphLevel2"/>
              <w:ind w:left="1"/>
            </w:pPr>
            <w:r>
              <w:t xml:space="preserve">Is </w:t>
            </w:r>
            <w:r w:rsidRPr="00287B5F">
              <w:t>1</w:t>
            </w:r>
            <w:r w:rsidRPr="009408F0">
              <w:t>0</w:t>
            </w:r>
            <w:r>
              <w:t xml:space="preserve">% </w:t>
            </w:r>
            <w:r w:rsidRPr="00570978">
              <w:t xml:space="preserve">a reasonable threshold to </w:t>
            </w:r>
            <w:r w:rsidRPr="004F3A22">
              <w:t>ensure</w:t>
            </w:r>
            <w:r w:rsidRPr="00570978">
              <w:t xml:space="preserve"> that applicants have some support from their </w:t>
            </w:r>
            <w:r>
              <w:t>sector</w:t>
            </w:r>
            <w:r w:rsidRPr="00570978">
              <w:t xml:space="preserve"> or occupation before negotiating a</w:t>
            </w:r>
            <w:r>
              <w:t>n FPA</w:t>
            </w:r>
            <w:r w:rsidRPr="00570978">
              <w:t>?</w:t>
            </w:r>
            <w:r>
              <w:t xml:space="preserve"> If not, what do you think a reasonable threshold would be?</w:t>
            </w:r>
          </w:p>
        </w:tc>
      </w:tr>
      <w:tr w:rsidR="00153C8F" w:rsidTr="00125637">
        <w:tc>
          <w:tcPr>
            <w:tcW w:w="567" w:type="dxa"/>
            <w:vMerge/>
          </w:tcPr>
          <w:p w:rsidR="00153C8F" w:rsidRPr="00153C8F" w:rsidRDefault="00153C8F" w:rsidP="00CA6344">
            <w:pPr>
              <w:rPr>
                <w:i/>
              </w:rPr>
            </w:pPr>
          </w:p>
        </w:tc>
        <w:tc>
          <w:tcPr>
            <w:tcW w:w="8222" w:type="dxa"/>
          </w:tcPr>
          <w:p w:rsidR="00D80FE9" w:rsidRPr="006D4C99" w:rsidRDefault="00D80FE9" w:rsidP="00D711E1"/>
        </w:tc>
      </w:tr>
      <w:tr w:rsidR="00420820" w:rsidTr="00125637">
        <w:tc>
          <w:tcPr>
            <w:tcW w:w="567" w:type="dxa"/>
            <w:vMerge w:val="restart"/>
          </w:tcPr>
          <w:p w:rsidR="00420820" w:rsidRPr="00153C8F" w:rsidRDefault="00420820" w:rsidP="008D5325">
            <w:pPr>
              <w:pStyle w:val="ListParagraph"/>
            </w:pPr>
          </w:p>
        </w:tc>
        <w:tc>
          <w:tcPr>
            <w:tcW w:w="8222" w:type="dxa"/>
            <w:shd w:val="clear" w:color="auto" w:fill="F2F2F2" w:themeFill="background1" w:themeFillShade="F2"/>
          </w:tcPr>
          <w:p w:rsidR="00420820" w:rsidRPr="00570978" w:rsidRDefault="00497AB3" w:rsidP="00497AB3">
            <w:pPr>
              <w:pStyle w:val="NumberedParagraphLevel2"/>
              <w:ind w:left="1"/>
            </w:pPr>
            <w:r>
              <w:t>How should an applicant group need to prove that they have reached a representation threshold? (such as through signatures, membership etc.)</w:t>
            </w:r>
          </w:p>
        </w:tc>
      </w:tr>
      <w:tr w:rsidR="00420820" w:rsidTr="00125637">
        <w:tc>
          <w:tcPr>
            <w:tcW w:w="567" w:type="dxa"/>
            <w:vMerge/>
          </w:tcPr>
          <w:p w:rsidR="00420820" w:rsidRPr="00153C8F" w:rsidRDefault="00420820" w:rsidP="00CA6344">
            <w:pPr>
              <w:rPr>
                <w:i/>
              </w:rPr>
            </w:pPr>
          </w:p>
        </w:tc>
        <w:tc>
          <w:tcPr>
            <w:tcW w:w="8222" w:type="dxa"/>
          </w:tcPr>
          <w:p w:rsidR="00420820" w:rsidRPr="00570978" w:rsidRDefault="00420820" w:rsidP="00333ECC">
            <w:pPr>
              <w:pStyle w:val="NumberedParagraphLevel2"/>
            </w:pPr>
          </w:p>
        </w:tc>
      </w:tr>
      <w:tr w:rsidR="00420820" w:rsidTr="00125637">
        <w:tc>
          <w:tcPr>
            <w:tcW w:w="567" w:type="dxa"/>
            <w:vMerge w:val="restart"/>
          </w:tcPr>
          <w:p w:rsidR="00420820" w:rsidRPr="00420820" w:rsidRDefault="00420820" w:rsidP="008D5325">
            <w:pPr>
              <w:pStyle w:val="ListParagraph"/>
            </w:pPr>
          </w:p>
        </w:tc>
        <w:tc>
          <w:tcPr>
            <w:tcW w:w="8222" w:type="dxa"/>
            <w:shd w:val="clear" w:color="auto" w:fill="F2F2F2" w:themeFill="background1" w:themeFillShade="F2"/>
          </w:tcPr>
          <w:p w:rsidR="00420820" w:rsidRPr="00570978" w:rsidRDefault="00497AB3" w:rsidP="00497AB3">
            <w:pPr>
              <w:pStyle w:val="NumberedParagraphLevel2"/>
              <w:ind w:left="1"/>
            </w:pPr>
            <w:r w:rsidRPr="00570978">
              <w:t>Do you think applicants should be able to trigger bargaining by gaining a set number of supporters? If so, what do you think an appropriate number would be?</w:t>
            </w:r>
          </w:p>
        </w:tc>
      </w:tr>
      <w:tr w:rsidR="00420820" w:rsidTr="00125637">
        <w:tc>
          <w:tcPr>
            <w:tcW w:w="567" w:type="dxa"/>
            <w:vMerge/>
          </w:tcPr>
          <w:p w:rsidR="00420820" w:rsidRPr="00153C8F" w:rsidRDefault="00420820" w:rsidP="00CA6344">
            <w:pPr>
              <w:rPr>
                <w:i/>
              </w:rPr>
            </w:pPr>
          </w:p>
        </w:tc>
        <w:tc>
          <w:tcPr>
            <w:tcW w:w="8222" w:type="dxa"/>
          </w:tcPr>
          <w:p w:rsidR="00420820" w:rsidRPr="00570978" w:rsidRDefault="00420820" w:rsidP="00D711E1"/>
        </w:tc>
      </w:tr>
      <w:tr w:rsidR="00776C2B" w:rsidTr="00125637">
        <w:tc>
          <w:tcPr>
            <w:tcW w:w="567" w:type="dxa"/>
            <w:vMerge w:val="restart"/>
          </w:tcPr>
          <w:p w:rsidR="00776C2B" w:rsidRPr="00420820" w:rsidRDefault="00776C2B" w:rsidP="008D5325">
            <w:pPr>
              <w:pStyle w:val="ListParagraph"/>
            </w:pPr>
          </w:p>
        </w:tc>
        <w:tc>
          <w:tcPr>
            <w:tcW w:w="8222" w:type="dxa"/>
            <w:shd w:val="clear" w:color="auto" w:fill="F2F2F2" w:themeFill="background1" w:themeFillShade="F2"/>
          </w:tcPr>
          <w:p w:rsidR="00776C2B" w:rsidRPr="00570978" w:rsidRDefault="00776C2B" w:rsidP="00333ECC">
            <w:pPr>
              <w:pStyle w:val="NumberedParagraphLevel2"/>
            </w:pPr>
            <w:r w:rsidRPr="00A618B8">
              <w:t>Do you think that employers should be able to initiate a</w:t>
            </w:r>
            <w:r>
              <w:t>n FPA</w:t>
            </w:r>
            <w:r w:rsidRPr="00A618B8">
              <w:t xml:space="preserve"> bargaining process in their </w:t>
            </w:r>
            <w:r>
              <w:t>sector</w:t>
            </w:r>
            <w:r w:rsidRPr="00A618B8">
              <w:t>?</w:t>
            </w:r>
          </w:p>
        </w:tc>
      </w:tr>
      <w:tr w:rsidR="00776C2B" w:rsidTr="00125637">
        <w:tc>
          <w:tcPr>
            <w:tcW w:w="567" w:type="dxa"/>
            <w:vMerge/>
          </w:tcPr>
          <w:p w:rsidR="00776C2B" w:rsidRPr="00153C8F" w:rsidRDefault="00776C2B" w:rsidP="00CA6344">
            <w:pPr>
              <w:rPr>
                <w:i/>
              </w:rPr>
            </w:pPr>
          </w:p>
        </w:tc>
        <w:tc>
          <w:tcPr>
            <w:tcW w:w="8222" w:type="dxa"/>
          </w:tcPr>
          <w:p w:rsidR="00776C2B" w:rsidRPr="00570978" w:rsidRDefault="00776C2B" w:rsidP="00D711E1"/>
        </w:tc>
      </w:tr>
      <w:tr w:rsidR="00776C2B" w:rsidTr="00125637">
        <w:tc>
          <w:tcPr>
            <w:tcW w:w="567" w:type="dxa"/>
            <w:vMerge w:val="restart"/>
          </w:tcPr>
          <w:p w:rsidR="00776C2B" w:rsidRPr="00420820" w:rsidRDefault="00776C2B" w:rsidP="008D5325">
            <w:pPr>
              <w:pStyle w:val="ListParagraph"/>
            </w:pPr>
          </w:p>
        </w:tc>
        <w:tc>
          <w:tcPr>
            <w:tcW w:w="8222" w:type="dxa"/>
            <w:shd w:val="clear" w:color="auto" w:fill="F2F2F2" w:themeFill="background1" w:themeFillShade="F2"/>
          </w:tcPr>
          <w:p w:rsidR="00776C2B" w:rsidRPr="00570978" w:rsidRDefault="00776C2B" w:rsidP="00333ECC">
            <w:pPr>
              <w:pStyle w:val="NumberedParagraphLevel2"/>
            </w:pPr>
            <w:r w:rsidRPr="00A618B8">
              <w:t>How should employers be counted in a representation test – by number or by proportion of the relevant employees that they employ?</w:t>
            </w:r>
          </w:p>
        </w:tc>
      </w:tr>
      <w:tr w:rsidR="00776C2B" w:rsidTr="00125637">
        <w:tc>
          <w:tcPr>
            <w:tcW w:w="567" w:type="dxa"/>
            <w:vMerge/>
          </w:tcPr>
          <w:p w:rsidR="00776C2B" w:rsidRPr="00153C8F" w:rsidRDefault="00776C2B" w:rsidP="00CA6344">
            <w:pPr>
              <w:rPr>
                <w:i/>
              </w:rPr>
            </w:pPr>
          </w:p>
        </w:tc>
        <w:tc>
          <w:tcPr>
            <w:tcW w:w="8222" w:type="dxa"/>
          </w:tcPr>
          <w:p w:rsidR="00776C2B" w:rsidRPr="00570978" w:rsidRDefault="00776C2B" w:rsidP="00333ECC">
            <w:pPr>
              <w:pStyle w:val="NumberedParagraphLevel2"/>
            </w:pPr>
          </w:p>
        </w:tc>
      </w:tr>
      <w:tr w:rsidR="009931D3" w:rsidTr="00125637">
        <w:tc>
          <w:tcPr>
            <w:tcW w:w="567" w:type="dxa"/>
            <w:vMerge w:val="restart"/>
          </w:tcPr>
          <w:p w:rsidR="009931D3" w:rsidRPr="00420820" w:rsidRDefault="009931D3" w:rsidP="008D5325">
            <w:pPr>
              <w:pStyle w:val="ListParagraph"/>
            </w:pPr>
          </w:p>
        </w:tc>
        <w:tc>
          <w:tcPr>
            <w:tcW w:w="8222" w:type="dxa"/>
            <w:shd w:val="clear" w:color="auto" w:fill="F2F2F2" w:themeFill="background1" w:themeFillShade="F2"/>
          </w:tcPr>
          <w:p w:rsidR="009931D3" w:rsidRPr="00570978" w:rsidRDefault="009931D3" w:rsidP="00333ECC">
            <w:pPr>
              <w:pStyle w:val="NumberedParagraphLevel2"/>
            </w:pPr>
            <w:r w:rsidRPr="00A618B8">
              <w:t>If employers are counted by number, what do you think would be the best way to classify and count them?</w:t>
            </w:r>
          </w:p>
        </w:tc>
      </w:tr>
      <w:tr w:rsidR="009931D3" w:rsidTr="00125637">
        <w:tc>
          <w:tcPr>
            <w:tcW w:w="567" w:type="dxa"/>
            <w:vMerge/>
          </w:tcPr>
          <w:p w:rsidR="009931D3" w:rsidRPr="00153C8F" w:rsidRDefault="009931D3" w:rsidP="00CA6344">
            <w:pPr>
              <w:rPr>
                <w:i/>
              </w:rPr>
            </w:pPr>
          </w:p>
        </w:tc>
        <w:tc>
          <w:tcPr>
            <w:tcW w:w="8222" w:type="dxa"/>
          </w:tcPr>
          <w:p w:rsidR="009931D3" w:rsidRPr="00570978" w:rsidRDefault="009931D3" w:rsidP="00333ECC">
            <w:pPr>
              <w:pStyle w:val="NumberedParagraphLevel2"/>
            </w:pPr>
          </w:p>
        </w:tc>
      </w:tr>
      <w:tr w:rsidR="00142F3D" w:rsidTr="006671D7">
        <w:tc>
          <w:tcPr>
            <w:tcW w:w="8789" w:type="dxa"/>
            <w:gridSpan w:val="2"/>
            <w:shd w:val="clear" w:color="auto" w:fill="EDFFC4" w:themeFill="accent2" w:themeFillTint="33"/>
          </w:tcPr>
          <w:p w:rsidR="00142F3D" w:rsidRPr="00142F3D" w:rsidRDefault="009509D3" w:rsidP="00915CA0">
            <w:pPr>
              <w:pStyle w:val="Consultationquestion"/>
              <w:numPr>
                <w:ilvl w:val="0"/>
                <w:numId w:val="0"/>
              </w:numPr>
              <w:spacing w:afterLines="60" w:after="144"/>
              <w:ind w:left="426" w:hanging="425"/>
              <w:rPr>
                <w:b/>
                <w:i w:val="0"/>
              </w:rPr>
            </w:pPr>
            <w:r>
              <w:rPr>
                <w:b/>
                <w:i w:val="0"/>
              </w:rPr>
              <w:t>The</w:t>
            </w:r>
            <w:r w:rsidR="00142F3D">
              <w:rPr>
                <w:b/>
                <w:i w:val="0"/>
              </w:rPr>
              <w:t xml:space="preserve"> public interest test </w:t>
            </w:r>
          </w:p>
        </w:tc>
      </w:tr>
      <w:tr w:rsidR="00142F3D" w:rsidTr="00125637">
        <w:tc>
          <w:tcPr>
            <w:tcW w:w="567" w:type="dxa"/>
            <w:vMerge w:val="restart"/>
          </w:tcPr>
          <w:p w:rsidR="00142F3D" w:rsidRPr="00153C8F" w:rsidRDefault="00142F3D" w:rsidP="008D5325">
            <w:pPr>
              <w:pStyle w:val="ListParagraph"/>
            </w:pPr>
          </w:p>
        </w:tc>
        <w:tc>
          <w:tcPr>
            <w:tcW w:w="8222" w:type="dxa"/>
            <w:shd w:val="clear" w:color="auto" w:fill="F2F2F2" w:themeFill="background1" w:themeFillShade="F2"/>
          </w:tcPr>
          <w:p w:rsidR="00142F3D" w:rsidRPr="00570978" w:rsidRDefault="00142F3D" w:rsidP="00333ECC">
            <w:pPr>
              <w:pStyle w:val="NumberedParagraphLevel2"/>
            </w:pPr>
            <w:r>
              <w:t>What problems do you think an FPA is best suited to address?</w:t>
            </w:r>
          </w:p>
        </w:tc>
      </w:tr>
      <w:tr w:rsidR="00142F3D" w:rsidTr="00125637">
        <w:tc>
          <w:tcPr>
            <w:tcW w:w="567" w:type="dxa"/>
            <w:vMerge/>
          </w:tcPr>
          <w:p w:rsidR="00142F3D" w:rsidRPr="00153C8F" w:rsidRDefault="00142F3D" w:rsidP="00CA6344">
            <w:pPr>
              <w:rPr>
                <w:i/>
              </w:rPr>
            </w:pPr>
          </w:p>
        </w:tc>
        <w:tc>
          <w:tcPr>
            <w:tcW w:w="8222" w:type="dxa"/>
          </w:tcPr>
          <w:p w:rsidR="00142F3D" w:rsidRPr="00570978" w:rsidRDefault="00142F3D" w:rsidP="00333ECC">
            <w:pPr>
              <w:pStyle w:val="NumberedParagraphLevel2"/>
            </w:pPr>
          </w:p>
        </w:tc>
      </w:tr>
      <w:tr w:rsidR="00142F3D" w:rsidTr="00125637">
        <w:tc>
          <w:tcPr>
            <w:tcW w:w="567" w:type="dxa"/>
            <w:vMerge w:val="restart"/>
          </w:tcPr>
          <w:p w:rsidR="00142F3D" w:rsidRPr="00153C8F" w:rsidRDefault="00142F3D" w:rsidP="008D5325">
            <w:pPr>
              <w:pStyle w:val="ListParagraph"/>
            </w:pPr>
          </w:p>
        </w:tc>
        <w:tc>
          <w:tcPr>
            <w:tcW w:w="8222" w:type="dxa"/>
            <w:shd w:val="clear" w:color="auto" w:fill="F2F2F2" w:themeFill="background1" w:themeFillShade="F2"/>
          </w:tcPr>
          <w:p w:rsidR="00142F3D" w:rsidRPr="00570978" w:rsidRDefault="00142F3D" w:rsidP="00333ECC">
            <w:pPr>
              <w:pStyle w:val="NumberedParagraphLevel2"/>
            </w:pPr>
            <w:r w:rsidRPr="00BA1BD8">
              <w:t xml:space="preserve">What do you think </w:t>
            </w:r>
            <w:r>
              <w:t xml:space="preserve">should need to be demonstrated by </w:t>
            </w:r>
            <w:r w:rsidRPr="00BA1BD8">
              <w:t xml:space="preserve">an applicant group to prove that </w:t>
            </w:r>
            <w:r>
              <w:t>an FPA</w:t>
            </w:r>
            <w:r w:rsidRPr="00BA1BD8">
              <w:t xml:space="preserve"> will be in the public interest</w:t>
            </w:r>
            <w:r>
              <w:t>?</w:t>
            </w:r>
          </w:p>
        </w:tc>
      </w:tr>
      <w:tr w:rsidR="00142F3D" w:rsidTr="00125637">
        <w:tc>
          <w:tcPr>
            <w:tcW w:w="567" w:type="dxa"/>
            <w:vMerge/>
          </w:tcPr>
          <w:p w:rsidR="00142F3D" w:rsidRPr="00153C8F" w:rsidRDefault="00142F3D" w:rsidP="00CA6344">
            <w:pPr>
              <w:rPr>
                <w:i/>
              </w:rPr>
            </w:pPr>
          </w:p>
        </w:tc>
        <w:tc>
          <w:tcPr>
            <w:tcW w:w="8222" w:type="dxa"/>
          </w:tcPr>
          <w:p w:rsidR="00142F3D" w:rsidRPr="00570978" w:rsidRDefault="00142F3D" w:rsidP="00333ECC">
            <w:pPr>
              <w:pStyle w:val="NumberedParagraphLevel2"/>
            </w:pPr>
          </w:p>
        </w:tc>
      </w:tr>
      <w:tr w:rsidR="00142F3D" w:rsidTr="00125637">
        <w:tc>
          <w:tcPr>
            <w:tcW w:w="567" w:type="dxa"/>
            <w:vMerge w:val="restart"/>
          </w:tcPr>
          <w:p w:rsidR="00142F3D" w:rsidRPr="00153C8F" w:rsidRDefault="00142F3D" w:rsidP="008D5325">
            <w:pPr>
              <w:pStyle w:val="ListParagraph"/>
            </w:pPr>
          </w:p>
        </w:tc>
        <w:tc>
          <w:tcPr>
            <w:tcW w:w="8222" w:type="dxa"/>
            <w:shd w:val="clear" w:color="auto" w:fill="F2F2F2" w:themeFill="background1" w:themeFillShade="F2"/>
          </w:tcPr>
          <w:p w:rsidR="00142F3D" w:rsidRPr="00570978" w:rsidRDefault="00497AB3" w:rsidP="00333ECC">
            <w:pPr>
              <w:pStyle w:val="NumberedParagraphLevel2"/>
            </w:pPr>
            <w:r>
              <w:t>What do you think of the</w:t>
            </w:r>
            <w:r w:rsidRPr="00BA1BD8">
              <w:t xml:space="preserve"> criteria</w:t>
            </w:r>
            <w:r>
              <w:t xml:space="preserve"> about problematic outcomes and potential for more sectoral coordination</w:t>
            </w:r>
            <w:r w:rsidRPr="00BA1BD8">
              <w:t>? If you disagree, please indicate which other criteria you think should be include</w:t>
            </w:r>
            <w:r>
              <w:t>d or if a different approach would be better.</w:t>
            </w:r>
          </w:p>
        </w:tc>
      </w:tr>
      <w:tr w:rsidR="00142F3D" w:rsidTr="00125637">
        <w:tc>
          <w:tcPr>
            <w:tcW w:w="567" w:type="dxa"/>
            <w:vMerge/>
          </w:tcPr>
          <w:p w:rsidR="00142F3D" w:rsidRPr="00153C8F" w:rsidRDefault="00142F3D" w:rsidP="00CA6344">
            <w:pPr>
              <w:rPr>
                <w:i/>
              </w:rPr>
            </w:pPr>
          </w:p>
        </w:tc>
        <w:tc>
          <w:tcPr>
            <w:tcW w:w="8222" w:type="dxa"/>
          </w:tcPr>
          <w:p w:rsidR="00142F3D" w:rsidRPr="00570978" w:rsidRDefault="00142F3D" w:rsidP="00D711E1"/>
        </w:tc>
      </w:tr>
      <w:tr w:rsidR="00130C05" w:rsidTr="00125637">
        <w:tc>
          <w:tcPr>
            <w:tcW w:w="567" w:type="dxa"/>
            <w:vMerge w:val="restart"/>
          </w:tcPr>
          <w:p w:rsidR="00130C05" w:rsidRPr="00153C8F" w:rsidRDefault="00130C05" w:rsidP="008D5325">
            <w:pPr>
              <w:pStyle w:val="ListParagraph"/>
            </w:pPr>
          </w:p>
        </w:tc>
        <w:tc>
          <w:tcPr>
            <w:tcW w:w="8222" w:type="dxa"/>
            <w:shd w:val="clear" w:color="auto" w:fill="F2F2F2" w:themeFill="background1" w:themeFillShade="F2"/>
          </w:tcPr>
          <w:p w:rsidR="00130C05" w:rsidRPr="00570978" w:rsidRDefault="00130C05" w:rsidP="00333ECC">
            <w:pPr>
              <w:pStyle w:val="NumberedParagraphLevel2"/>
            </w:pPr>
            <w:r w:rsidRPr="00FD7331">
              <w:t xml:space="preserve">How much evidence should the applicants be responsible for providing, and what </w:t>
            </w:r>
            <w:r w:rsidRPr="00FD7331">
              <w:lastRenderedPageBreak/>
              <w:t>should need to be collected independently by the assessing authority?</w:t>
            </w:r>
          </w:p>
        </w:tc>
      </w:tr>
      <w:tr w:rsidR="00130C05" w:rsidTr="00125637">
        <w:tc>
          <w:tcPr>
            <w:tcW w:w="567" w:type="dxa"/>
            <w:vMerge/>
          </w:tcPr>
          <w:p w:rsidR="00130C05" w:rsidRPr="00153C8F" w:rsidRDefault="00130C05" w:rsidP="00CA6344">
            <w:pPr>
              <w:rPr>
                <w:i/>
              </w:rPr>
            </w:pPr>
          </w:p>
        </w:tc>
        <w:tc>
          <w:tcPr>
            <w:tcW w:w="8222" w:type="dxa"/>
          </w:tcPr>
          <w:p w:rsidR="00130C05" w:rsidRPr="00570978" w:rsidRDefault="00130C05" w:rsidP="00333ECC">
            <w:pPr>
              <w:pStyle w:val="NumberedParagraphLevel2"/>
            </w:pPr>
          </w:p>
        </w:tc>
      </w:tr>
      <w:tr w:rsidR="00130C05" w:rsidTr="00125637">
        <w:tc>
          <w:tcPr>
            <w:tcW w:w="567" w:type="dxa"/>
            <w:vMerge w:val="restart"/>
          </w:tcPr>
          <w:p w:rsidR="00130C05" w:rsidRPr="00153C8F" w:rsidRDefault="00130C05" w:rsidP="008D5325">
            <w:pPr>
              <w:pStyle w:val="ListParagraph"/>
            </w:pPr>
          </w:p>
        </w:tc>
        <w:tc>
          <w:tcPr>
            <w:tcW w:w="8222" w:type="dxa"/>
            <w:shd w:val="clear" w:color="auto" w:fill="F2F2F2" w:themeFill="background1" w:themeFillShade="F2"/>
          </w:tcPr>
          <w:p w:rsidR="00130C05" w:rsidRPr="00570978" w:rsidRDefault="00982F1D" w:rsidP="00333ECC">
            <w:pPr>
              <w:pStyle w:val="NumberedParagraphLevel2"/>
            </w:pPr>
            <w:r w:rsidRPr="00982F1D">
              <w:t>What indicators do you think a decision maker should take into account when applying the public interest test?</w:t>
            </w:r>
          </w:p>
        </w:tc>
      </w:tr>
      <w:tr w:rsidR="00130C05" w:rsidTr="00125637">
        <w:tc>
          <w:tcPr>
            <w:tcW w:w="567" w:type="dxa"/>
            <w:vMerge/>
          </w:tcPr>
          <w:p w:rsidR="00130C05" w:rsidRPr="00153C8F" w:rsidRDefault="00130C05" w:rsidP="00CA6344">
            <w:pPr>
              <w:rPr>
                <w:i/>
              </w:rPr>
            </w:pPr>
          </w:p>
        </w:tc>
        <w:tc>
          <w:tcPr>
            <w:tcW w:w="8222" w:type="dxa"/>
          </w:tcPr>
          <w:p w:rsidR="00130C05" w:rsidRPr="00570978" w:rsidRDefault="00130C05" w:rsidP="00333ECC">
            <w:pPr>
              <w:pStyle w:val="NumberedParagraphLevel2"/>
            </w:pPr>
          </w:p>
        </w:tc>
      </w:tr>
      <w:tr w:rsidR="00130C05" w:rsidTr="00125637">
        <w:tc>
          <w:tcPr>
            <w:tcW w:w="567" w:type="dxa"/>
            <w:vMerge w:val="restart"/>
          </w:tcPr>
          <w:p w:rsidR="00130C05" w:rsidRPr="00153C8F" w:rsidRDefault="00130C05" w:rsidP="008D5325">
            <w:pPr>
              <w:pStyle w:val="ListParagraph"/>
            </w:pPr>
          </w:p>
        </w:tc>
        <w:tc>
          <w:tcPr>
            <w:tcW w:w="8222" w:type="dxa"/>
            <w:shd w:val="clear" w:color="auto" w:fill="F2F2F2" w:themeFill="background1" w:themeFillShade="F2"/>
          </w:tcPr>
          <w:p w:rsidR="00130C05" w:rsidRPr="00570978" w:rsidRDefault="00982F1D" w:rsidP="00982F1D">
            <w:pPr>
              <w:ind w:left="34"/>
            </w:pPr>
            <w:r w:rsidRPr="00982F1D">
              <w:rPr>
                <w:b/>
              </w:rPr>
              <w:t>Should the list of indicators be open, providing the decision maker flexibility to look at other factors to assess the two broad criteria?</w:t>
            </w:r>
          </w:p>
        </w:tc>
      </w:tr>
      <w:tr w:rsidR="00130C05" w:rsidTr="00125637">
        <w:tc>
          <w:tcPr>
            <w:tcW w:w="567" w:type="dxa"/>
            <w:vMerge/>
          </w:tcPr>
          <w:p w:rsidR="00130C05" w:rsidRPr="00153C8F" w:rsidRDefault="00130C05" w:rsidP="00CA6344">
            <w:pPr>
              <w:rPr>
                <w:i/>
              </w:rPr>
            </w:pPr>
          </w:p>
        </w:tc>
        <w:tc>
          <w:tcPr>
            <w:tcW w:w="8222" w:type="dxa"/>
          </w:tcPr>
          <w:p w:rsidR="00130C05" w:rsidRPr="00570978" w:rsidRDefault="00130C05" w:rsidP="00D711E1"/>
        </w:tc>
      </w:tr>
      <w:tr w:rsidR="00130C05" w:rsidTr="00125637">
        <w:tc>
          <w:tcPr>
            <w:tcW w:w="567" w:type="dxa"/>
            <w:vMerge w:val="restart"/>
          </w:tcPr>
          <w:p w:rsidR="00130C05" w:rsidRPr="00153C8F" w:rsidRDefault="00130C05" w:rsidP="008D5325">
            <w:pPr>
              <w:pStyle w:val="ListParagraph"/>
            </w:pPr>
          </w:p>
        </w:tc>
        <w:tc>
          <w:tcPr>
            <w:tcW w:w="8222" w:type="dxa"/>
            <w:shd w:val="clear" w:color="auto" w:fill="F2F2F2" w:themeFill="background1" w:themeFillShade="F2"/>
          </w:tcPr>
          <w:p w:rsidR="00130C05" w:rsidRPr="009408D3" w:rsidRDefault="009408D3" w:rsidP="009408D3">
            <w:pPr>
              <w:ind w:left="34"/>
              <w:rPr>
                <w:b/>
              </w:rPr>
            </w:pPr>
            <w:r w:rsidRPr="009408D3">
              <w:rPr>
                <w:b/>
              </w:rPr>
              <w:t>Is there a particular indicator, or a group of indicators, that should be given extra weight when deciding if a sector or occupation is in need of an FPA?</w:t>
            </w:r>
          </w:p>
        </w:tc>
      </w:tr>
      <w:tr w:rsidR="00130C05" w:rsidTr="00125637">
        <w:tc>
          <w:tcPr>
            <w:tcW w:w="567" w:type="dxa"/>
            <w:vMerge/>
          </w:tcPr>
          <w:p w:rsidR="00130C05" w:rsidRPr="00153C8F" w:rsidRDefault="00130C05" w:rsidP="00CA6344">
            <w:pPr>
              <w:rPr>
                <w:i/>
              </w:rPr>
            </w:pPr>
          </w:p>
        </w:tc>
        <w:tc>
          <w:tcPr>
            <w:tcW w:w="8222" w:type="dxa"/>
          </w:tcPr>
          <w:p w:rsidR="00130C05" w:rsidRPr="00570978" w:rsidRDefault="00130C05" w:rsidP="00333ECC">
            <w:pPr>
              <w:pStyle w:val="NumberedParagraphLevel2"/>
            </w:pPr>
          </w:p>
        </w:tc>
      </w:tr>
      <w:tr w:rsidR="00130C05" w:rsidTr="00125637">
        <w:tc>
          <w:tcPr>
            <w:tcW w:w="567" w:type="dxa"/>
            <w:vMerge w:val="restart"/>
          </w:tcPr>
          <w:p w:rsidR="00130C05" w:rsidRPr="00153C8F" w:rsidRDefault="00130C05" w:rsidP="008D5325">
            <w:pPr>
              <w:pStyle w:val="ListParagraph"/>
            </w:pPr>
          </w:p>
        </w:tc>
        <w:tc>
          <w:tcPr>
            <w:tcW w:w="8222" w:type="dxa"/>
            <w:shd w:val="clear" w:color="auto" w:fill="F2F2F2" w:themeFill="background1" w:themeFillShade="F2"/>
          </w:tcPr>
          <w:p w:rsidR="00130C05" w:rsidRPr="00570978" w:rsidRDefault="00130C05" w:rsidP="00333ECC">
            <w:pPr>
              <w:pStyle w:val="NumberedParagraphLevel2"/>
            </w:pPr>
            <w:r w:rsidRPr="00FD7331">
              <w:t>Should the indicators be updated regularly? If so, how regularly, and by whom?</w:t>
            </w:r>
          </w:p>
        </w:tc>
      </w:tr>
      <w:tr w:rsidR="00130C05" w:rsidTr="00125637">
        <w:tc>
          <w:tcPr>
            <w:tcW w:w="567" w:type="dxa"/>
            <w:vMerge/>
          </w:tcPr>
          <w:p w:rsidR="00130C05" w:rsidRPr="00153C8F" w:rsidRDefault="00130C05" w:rsidP="00CA6344">
            <w:pPr>
              <w:rPr>
                <w:i/>
              </w:rPr>
            </w:pPr>
          </w:p>
        </w:tc>
        <w:tc>
          <w:tcPr>
            <w:tcW w:w="8222" w:type="dxa"/>
          </w:tcPr>
          <w:p w:rsidR="00130C05" w:rsidRPr="00570978" w:rsidRDefault="00130C05" w:rsidP="00333ECC">
            <w:pPr>
              <w:pStyle w:val="NumberedParagraphLevel2"/>
            </w:pPr>
          </w:p>
        </w:tc>
      </w:tr>
      <w:tr w:rsidR="00130C05" w:rsidTr="00125637">
        <w:tc>
          <w:tcPr>
            <w:tcW w:w="567" w:type="dxa"/>
            <w:vMerge w:val="restart"/>
          </w:tcPr>
          <w:p w:rsidR="00130C05" w:rsidRPr="00153C8F" w:rsidRDefault="00130C05" w:rsidP="008D5325">
            <w:pPr>
              <w:pStyle w:val="ListParagraph"/>
            </w:pPr>
          </w:p>
        </w:tc>
        <w:tc>
          <w:tcPr>
            <w:tcW w:w="8222" w:type="dxa"/>
            <w:shd w:val="clear" w:color="auto" w:fill="F2F2F2" w:themeFill="background1" w:themeFillShade="F2"/>
          </w:tcPr>
          <w:p w:rsidR="00130C05" w:rsidRPr="009408D3" w:rsidRDefault="009408D3" w:rsidP="009408D3">
            <w:pPr>
              <w:pStyle w:val="ListParagraph"/>
              <w:numPr>
                <w:ilvl w:val="0"/>
                <w:numId w:val="0"/>
              </w:numPr>
              <w:ind w:left="34"/>
              <w:rPr>
                <w:b/>
              </w:rPr>
            </w:pPr>
            <w:r w:rsidRPr="009408D3">
              <w:rPr>
                <w:b/>
              </w:rPr>
              <w:t>Do you think the decision maker should have absolute discretion to decide that the public interest has been met? If not, why not? What do you think the threshold should be?</w:t>
            </w:r>
          </w:p>
        </w:tc>
      </w:tr>
      <w:tr w:rsidR="00130C05" w:rsidTr="00125637">
        <w:tc>
          <w:tcPr>
            <w:tcW w:w="567" w:type="dxa"/>
            <w:vMerge/>
          </w:tcPr>
          <w:p w:rsidR="00130C05" w:rsidRPr="00153C8F" w:rsidRDefault="00130C05" w:rsidP="00CA6344">
            <w:pPr>
              <w:rPr>
                <w:i/>
              </w:rPr>
            </w:pPr>
          </w:p>
        </w:tc>
        <w:tc>
          <w:tcPr>
            <w:tcW w:w="8222" w:type="dxa"/>
          </w:tcPr>
          <w:p w:rsidR="00130C05" w:rsidRPr="00570978" w:rsidRDefault="00130C05" w:rsidP="00D711E1"/>
        </w:tc>
      </w:tr>
      <w:tr w:rsidR="00130C05" w:rsidTr="00125637">
        <w:tc>
          <w:tcPr>
            <w:tcW w:w="567" w:type="dxa"/>
            <w:vMerge w:val="restart"/>
          </w:tcPr>
          <w:p w:rsidR="00130C05" w:rsidRPr="00153C8F" w:rsidRDefault="00130C05" w:rsidP="008D5325">
            <w:pPr>
              <w:pStyle w:val="ListParagraph"/>
            </w:pPr>
          </w:p>
        </w:tc>
        <w:tc>
          <w:tcPr>
            <w:tcW w:w="8222" w:type="dxa"/>
            <w:shd w:val="clear" w:color="auto" w:fill="F2F2F2" w:themeFill="background1" w:themeFillShade="F2"/>
          </w:tcPr>
          <w:p w:rsidR="00130C05" w:rsidRPr="00570978" w:rsidRDefault="00130C05" w:rsidP="00333ECC">
            <w:pPr>
              <w:pStyle w:val="NumberedParagraphLevel2"/>
            </w:pPr>
            <w:r>
              <w:t xml:space="preserve">Do you think the public interest test should be available on-demand to anyone, </w:t>
            </w:r>
            <w:r w:rsidRPr="00A319A5">
              <w:t>or should a list of allowed sectors or occupations</w:t>
            </w:r>
            <w:r>
              <w:t xml:space="preserve"> be set</w:t>
            </w:r>
            <w:r w:rsidRPr="00A319A5">
              <w:t xml:space="preserve"> in the law?</w:t>
            </w:r>
          </w:p>
        </w:tc>
      </w:tr>
      <w:tr w:rsidR="00130C05" w:rsidTr="00125637">
        <w:tc>
          <w:tcPr>
            <w:tcW w:w="567" w:type="dxa"/>
            <w:vMerge/>
          </w:tcPr>
          <w:p w:rsidR="00130C05" w:rsidRPr="00153C8F" w:rsidRDefault="00130C05" w:rsidP="00CA6344">
            <w:pPr>
              <w:rPr>
                <w:i/>
              </w:rPr>
            </w:pPr>
          </w:p>
        </w:tc>
        <w:tc>
          <w:tcPr>
            <w:tcW w:w="8222" w:type="dxa"/>
          </w:tcPr>
          <w:p w:rsidR="00130C05" w:rsidRPr="00570978" w:rsidRDefault="00130C05" w:rsidP="00333ECC">
            <w:pPr>
              <w:pStyle w:val="NumberedParagraphLevel2"/>
            </w:pPr>
          </w:p>
        </w:tc>
      </w:tr>
      <w:tr w:rsidR="00130C05" w:rsidTr="00125637">
        <w:tc>
          <w:tcPr>
            <w:tcW w:w="567" w:type="dxa"/>
            <w:vMerge w:val="restart"/>
          </w:tcPr>
          <w:p w:rsidR="00130C05" w:rsidRPr="00153C8F" w:rsidRDefault="00130C05" w:rsidP="008D5325">
            <w:pPr>
              <w:pStyle w:val="ListParagraph"/>
            </w:pPr>
          </w:p>
        </w:tc>
        <w:tc>
          <w:tcPr>
            <w:tcW w:w="8222" w:type="dxa"/>
            <w:shd w:val="clear" w:color="auto" w:fill="F2F2F2" w:themeFill="background1" w:themeFillShade="F2"/>
          </w:tcPr>
          <w:p w:rsidR="00130C05" w:rsidRPr="00570978" w:rsidRDefault="008239CA" w:rsidP="008239CA">
            <w:pPr>
              <w:ind w:left="34"/>
            </w:pPr>
            <w:r w:rsidRPr="008239CA">
              <w:rPr>
                <w:b/>
              </w:rPr>
              <w:t>If the sectors and occupations able to bargain for an FPA are pre-selected in law, which sectors and occupations do you think we should assess against the test first? Are there any that should not be selected? Why?</w:t>
            </w:r>
          </w:p>
        </w:tc>
      </w:tr>
      <w:tr w:rsidR="00130C05" w:rsidTr="00125637">
        <w:tc>
          <w:tcPr>
            <w:tcW w:w="567" w:type="dxa"/>
            <w:vMerge/>
          </w:tcPr>
          <w:p w:rsidR="00130C05" w:rsidRPr="00153C8F" w:rsidRDefault="00130C05" w:rsidP="00CA6344">
            <w:pPr>
              <w:rPr>
                <w:i/>
              </w:rPr>
            </w:pPr>
          </w:p>
        </w:tc>
        <w:tc>
          <w:tcPr>
            <w:tcW w:w="8222" w:type="dxa"/>
          </w:tcPr>
          <w:p w:rsidR="00130C05" w:rsidRPr="00570978" w:rsidRDefault="00130C05" w:rsidP="00333ECC">
            <w:pPr>
              <w:pStyle w:val="NumberedParagraphLevel2"/>
            </w:pPr>
          </w:p>
        </w:tc>
      </w:tr>
      <w:tr w:rsidR="00130C05" w:rsidTr="00125637">
        <w:tc>
          <w:tcPr>
            <w:tcW w:w="567" w:type="dxa"/>
            <w:vMerge w:val="restart"/>
          </w:tcPr>
          <w:p w:rsidR="00130C05" w:rsidRPr="00153C8F" w:rsidRDefault="00130C05" w:rsidP="008D5325">
            <w:pPr>
              <w:pStyle w:val="ListParagraph"/>
            </w:pPr>
          </w:p>
        </w:tc>
        <w:tc>
          <w:tcPr>
            <w:tcW w:w="8222" w:type="dxa"/>
            <w:shd w:val="clear" w:color="auto" w:fill="F2F2F2" w:themeFill="background1" w:themeFillShade="F2"/>
          </w:tcPr>
          <w:p w:rsidR="00130C05" w:rsidRPr="008239CA" w:rsidRDefault="008239CA" w:rsidP="008239CA">
            <w:pPr>
              <w:ind w:left="34"/>
              <w:rPr>
                <w:b/>
              </w:rPr>
            </w:pPr>
            <w:r w:rsidRPr="008239CA">
              <w:rPr>
                <w:b/>
              </w:rPr>
              <w:t>If a pre-selected list of sectors and occupations was re-evaluated periodically, how often do you think this should be done?</w:t>
            </w:r>
          </w:p>
        </w:tc>
      </w:tr>
      <w:tr w:rsidR="00130C05" w:rsidTr="00125637">
        <w:tc>
          <w:tcPr>
            <w:tcW w:w="567" w:type="dxa"/>
            <w:vMerge/>
          </w:tcPr>
          <w:p w:rsidR="00130C05" w:rsidRPr="00153C8F" w:rsidRDefault="00130C05" w:rsidP="00CA6344">
            <w:pPr>
              <w:rPr>
                <w:i/>
              </w:rPr>
            </w:pPr>
          </w:p>
        </w:tc>
        <w:tc>
          <w:tcPr>
            <w:tcW w:w="8222" w:type="dxa"/>
          </w:tcPr>
          <w:p w:rsidR="00130C05" w:rsidRPr="00570978" w:rsidRDefault="00130C05" w:rsidP="00333ECC">
            <w:pPr>
              <w:pStyle w:val="NumberedParagraphLevel2"/>
            </w:pPr>
          </w:p>
        </w:tc>
      </w:tr>
      <w:tr w:rsidR="004B17F8" w:rsidTr="006671D7">
        <w:tc>
          <w:tcPr>
            <w:tcW w:w="8789" w:type="dxa"/>
            <w:gridSpan w:val="2"/>
            <w:shd w:val="clear" w:color="auto" w:fill="EDFFC4" w:themeFill="accent2" w:themeFillTint="33"/>
          </w:tcPr>
          <w:p w:rsidR="004B17F8" w:rsidRPr="004B17F8" w:rsidRDefault="009509D3" w:rsidP="00915CA0">
            <w:pPr>
              <w:pStyle w:val="Consultationquestion"/>
              <w:numPr>
                <w:ilvl w:val="0"/>
                <w:numId w:val="0"/>
              </w:numPr>
              <w:spacing w:afterLines="60" w:after="144"/>
              <w:ind w:left="34" w:hanging="34"/>
            </w:pPr>
            <w:r>
              <w:rPr>
                <w:b/>
                <w:i w:val="0"/>
              </w:rPr>
              <w:t>Affected employers and employees will need to be notified that bargaining has been intiated</w:t>
            </w:r>
            <w:r w:rsidR="00997860">
              <w:rPr>
                <w:b/>
                <w:i w:val="0"/>
              </w:rPr>
              <w:t xml:space="preserve"> </w:t>
            </w:r>
          </w:p>
        </w:tc>
      </w:tr>
      <w:tr w:rsidR="004B17F8" w:rsidTr="00125637">
        <w:tc>
          <w:tcPr>
            <w:tcW w:w="567" w:type="dxa"/>
            <w:vMerge w:val="restart"/>
          </w:tcPr>
          <w:p w:rsidR="004B17F8" w:rsidRPr="004B17F8" w:rsidRDefault="004B17F8" w:rsidP="008D5325">
            <w:pPr>
              <w:pStyle w:val="ListParagraph"/>
            </w:pPr>
          </w:p>
        </w:tc>
        <w:tc>
          <w:tcPr>
            <w:tcW w:w="8222" w:type="dxa"/>
            <w:shd w:val="clear" w:color="auto" w:fill="F2F2F2" w:themeFill="background1" w:themeFillShade="F2"/>
          </w:tcPr>
          <w:p w:rsidR="004B17F8" w:rsidRPr="009408D3" w:rsidRDefault="009408D3" w:rsidP="009408D3">
            <w:pPr>
              <w:ind w:left="34"/>
              <w:rPr>
                <w:b/>
              </w:rPr>
            </w:pPr>
            <w:r w:rsidRPr="009408D3">
              <w:rPr>
                <w:b/>
              </w:rPr>
              <w:t>Do you think that the government, employers, employer organisations and unions should all play a role in notifying people that FPA bargaining has been initiated?</w:t>
            </w:r>
          </w:p>
        </w:tc>
      </w:tr>
      <w:tr w:rsidR="004B17F8" w:rsidTr="00125637">
        <w:tc>
          <w:tcPr>
            <w:tcW w:w="567" w:type="dxa"/>
            <w:vMerge/>
          </w:tcPr>
          <w:p w:rsidR="004B17F8" w:rsidRPr="00153C8F" w:rsidRDefault="004B17F8" w:rsidP="00CA6344">
            <w:pPr>
              <w:rPr>
                <w:i/>
              </w:rPr>
            </w:pPr>
          </w:p>
        </w:tc>
        <w:tc>
          <w:tcPr>
            <w:tcW w:w="8222" w:type="dxa"/>
          </w:tcPr>
          <w:p w:rsidR="004B17F8" w:rsidRPr="00570978" w:rsidRDefault="004B17F8" w:rsidP="00D711E1"/>
        </w:tc>
      </w:tr>
      <w:tr w:rsidR="00587DCD" w:rsidTr="00125637">
        <w:tc>
          <w:tcPr>
            <w:tcW w:w="567" w:type="dxa"/>
            <w:vMerge w:val="restart"/>
          </w:tcPr>
          <w:p w:rsidR="00587DCD" w:rsidRPr="004B17F8" w:rsidRDefault="00587DCD" w:rsidP="008D5325">
            <w:pPr>
              <w:pStyle w:val="ListParagraph"/>
            </w:pPr>
          </w:p>
        </w:tc>
        <w:tc>
          <w:tcPr>
            <w:tcW w:w="8222" w:type="dxa"/>
            <w:shd w:val="clear" w:color="auto" w:fill="F2F2F2" w:themeFill="background1" w:themeFillShade="F2"/>
          </w:tcPr>
          <w:p w:rsidR="00587DCD" w:rsidRPr="00570978" w:rsidRDefault="009408D3" w:rsidP="00E7159E">
            <w:pPr>
              <w:pStyle w:val="NumberedParagraphLevel2"/>
            </w:pPr>
            <w:r>
              <w:t>Do you think that employers should have responsibility for informing employees that an FPA has been initiated? Why or why not? If not, who do you think should do this instead?</w:t>
            </w:r>
          </w:p>
        </w:tc>
      </w:tr>
      <w:tr w:rsidR="00587DCD" w:rsidTr="00125637">
        <w:tc>
          <w:tcPr>
            <w:tcW w:w="567" w:type="dxa"/>
            <w:vMerge/>
          </w:tcPr>
          <w:p w:rsidR="00587DCD" w:rsidRPr="00153C8F" w:rsidRDefault="00587DCD" w:rsidP="00CA6344">
            <w:pPr>
              <w:rPr>
                <w:i/>
              </w:rPr>
            </w:pPr>
          </w:p>
        </w:tc>
        <w:tc>
          <w:tcPr>
            <w:tcW w:w="8222" w:type="dxa"/>
          </w:tcPr>
          <w:p w:rsidR="00587DCD" w:rsidRPr="00570978" w:rsidRDefault="00587DCD" w:rsidP="00D711E1"/>
        </w:tc>
      </w:tr>
    </w:tbl>
    <w:p w:rsidR="00142F3D" w:rsidRDefault="00142F3D">
      <w:pPr>
        <w:sectPr w:rsidR="00142F3D" w:rsidSect="004F65BB">
          <w:headerReference w:type="default" r:id="rId13"/>
          <w:pgSz w:w="11906" w:h="16838"/>
          <w:pgMar w:top="1418" w:right="1418" w:bottom="709" w:left="1418" w:header="709" w:footer="709" w:gutter="0"/>
          <w:cols w:space="708"/>
          <w:docGrid w:linePitch="360"/>
        </w:sectPr>
      </w:pPr>
    </w:p>
    <w:p w:rsidR="00E6565F" w:rsidRPr="006F2172" w:rsidRDefault="00E6565F" w:rsidP="00E6565F">
      <w:pPr>
        <w:pStyle w:val="Heading1"/>
      </w:pPr>
      <w:bookmarkStart w:id="1" w:name="_Toc15377111"/>
      <w:r w:rsidRPr="00E6565F">
        <w:lastRenderedPageBreak/>
        <w:t>Coverage</w:t>
      </w:r>
      <w:r w:rsidRPr="006F2172">
        <w:t xml:space="preserve">: deciding who </w:t>
      </w:r>
      <w:r>
        <w:t>an FPA</w:t>
      </w:r>
      <w:r w:rsidRPr="006F2172">
        <w:t xml:space="preserve"> should apply to</w:t>
      </w:r>
      <w:bookmarkEnd w:id="1"/>
    </w:p>
    <w:p w:rsidR="00417CB8" w:rsidRPr="00E3297F" w:rsidRDefault="00417CB8" w:rsidP="006E6C67">
      <w:pPr>
        <w:pStyle w:val="Heading2"/>
        <w:numPr>
          <w:ilvl w:val="0"/>
          <w:numId w:val="0"/>
        </w:numPr>
        <w:rPr>
          <w:color w:val="00B0F0"/>
        </w:rPr>
      </w:pPr>
      <w:r w:rsidRPr="00E3297F">
        <w:rPr>
          <w:color w:val="00B0F0"/>
        </w:rPr>
        <w:t>Questions that relate to coverage of an FPA</w:t>
      </w:r>
    </w:p>
    <w:tbl>
      <w:tblPr>
        <w:tblStyle w:val="TableGrid"/>
        <w:tblW w:w="0" w:type="auto"/>
        <w:tblInd w:w="108"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567"/>
        <w:gridCol w:w="8567"/>
      </w:tblGrid>
      <w:tr w:rsidR="00ED779E" w:rsidRPr="001624F2" w:rsidTr="00E3297F">
        <w:tc>
          <w:tcPr>
            <w:tcW w:w="9134" w:type="dxa"/>
            <w:gridSpan w:val="2"/>
            <w:tcBorders>
              <w:bottom w:val="nil"/>
            </w:tcBorders>
            <w:shd w:val="clear" w:color="auto" w:fill="AFF3FF" w:themeFill="accent1" w:themeFillTint="33"/>
          </w:tcPr>
          <w:p w:rsidR="00ED779E" w:rsidRPr="001624F2" w:rsidRDefault="00ED779E" w:rsidP="00915CA0">
            <w:pPr>
              <w:pStyle w:val="Consultationquestion"/>
              <w:numPr>
                <w:ilvl w:val="0"/>
                <w:numId w:val="0"/>
              </w:numPr>
              <w:spacing w:afterLines="60" w:after="144"/>
              <w:rPr>
                <w:b/>
                <w:i w:val="0"/>
              </w:rPr>
            </w:pPr>
            <w:r>
              <w:rPr>
                <w:b/>
                <w:i w:val="0"/>
              </w:rPr>
              <w:t xml:space="preserve">Defining and </w:t>
            </w:r>
            <w:r w:rsidR="009509D3">
              <w:rPr>
                <w:b/>
                <w:i w:val="0"/>
              </w:rPr>
              <w:t>renegotiating who will be covered by the terms of the new agreement</w:t>
            </w:r>
            <w:r>
              <w:rPr>
                <w:b/>
                <w:i w:val="0"/>
              </w:rPr>
              <w:t xml:space="preserve"> </w:t>
            </w:r>
          </w:p>
        </w:tc>
      </w:tr>
      <w:tr w:rsidR="00ED779E" w:rsidTr="00125637">
        <w:tc>
          <w:tcPr>
            <w:tcW w:w="567" w:type="dxa"/>
            <w:vMerge w:val="restart"/>
            <w:tcBorders>
              <w:top w:val="nil"/>
            </w:tcBorders>
          </w:tcPr>
          <w:p w:rsidR="00ED779E" w:rsidRPr="00776387" w:rsidRDefault="00ED779E" w:rsidP="008D5325">
            <w:pPr>
              <w:pStyle w:val="ListParagraph"/>
            </w:pPr>
          </w:p>
        </w:tc>
        <w:tc>
          <w:tcPr>
            <w:tcW w:w="8567" w:type="dxa"/>
            <w:tcBorders>
              <w:top w:val="nil"/>
            </w:tcBorders>
            <w:shd w:val="clear" w:color="auto" w:fill="F2F2F2" w:themeFill="background1" w:themeFillShade="F2"/>
          </w:tcPr>
          <w:p w:rsidR="00ED779E" w:rsidRPr="00AA1054" w:rsidRDefault="00AA1054" w:rsidP="00AA1054">
            <w:pPr>
              <w:pStyle w:val="ListParagraph"/>
              <w:numPr>
                <w:ilvl w:val="0"/>
                <w:numId w:val="0"/>
              </w:numPr>
              <w:ind w:left="34"/>
              <w:rPr>
                <w:b/>
              </w:rPr>
            </w:pPr>
            <w:r w:rsidRPr="00AA1054">
              <w:rPr>
                <w:b/>
              </w:rPr>
              <w:t>Do you think that applicants should need to define the coverage of their proposed FPA in terms of the occupations and sectors concerned?</w:t>
            </w:r>
          </w:p>
        </w:tc>
      </w:tr>
      <w:tr w:rsidR="00ED779E" w:rsidRPr="00776387" w:rsidTr="00125637">
        <w:tc>
          <w:tcPr>
            <w:tcW w:w="567" w:type="dxa"/>
            <w:vMerge/>
          </w:tcPr>
          <w:p w:rsidR="00ED779E" w:rsidRPr="00153C8F" w:rsidRDefault="00ED779E" w:rsidP="005B0E29">
            <w:pPr>
              <w:rPr>
                <w:i/>
              </w:rPr>
            </w:pPr>
          </w:p>
        </w:tc>
        <w:tc>
          <w:tcPr>
            <w:tcW w:w="8567" w:type="dxa"/>
          </w:tcPr>
          <w:p w:rsidR="00ED779E" w:rsidRPr="00776387" w:rsidRDefault="00ED779E" w:rsidP="00D711E1">
            <w:pPr>
              <w:rPr>
                <w:i/>
              </w:rPr>
            </w:pPr>
          </w:p>
        </w:tc>
      </w:tr>
      <w:tr w:rsidR="00E24801" w:rsidRPr="00776387" w:rsidTr="00125637">
        <w:tc>
          <w:tcPr>
            <w:tcW w:w="567" w:type="dxa"/>
            <w:vMerge w:val="restart"/>
          </w:tcPr>
          <w:p w:rsidR="00E24801" w:rsidRPr="00153C8F" w:rsidRDefault="00E24801" w:rsidP="008D5325">
            <w:pPr>
              <w:pStyle w:val="ListParagraph"/>
            </w:pPr>
          </w:p>
        </w:tc>
        <w:tc>
          <w:tcPr>
            <w:tcW w:w="8567" w:type="dxa"/>
            <w:shd w:val="clear" w:color="auto" w:fill="F2F2F2" w:themeFill="background1" w:themeFillShade="F2"/>
          </w:tcPr>
          <w:p w:rsidR="00E24801" w:rsidRPr="00E24801" w:rsidRDefault="00E24801" w:rsidP="00333ECC">
            <w:pPr>
              <w:pStyle w:val="NumberedParagraphLevel2"/>
            </w:pPr>
            <w:r w:rsidRPr="00417CB8">
              <w:t xml:space="preserve">Do you have any comments on </w:t>
            </w:r>
            <w:r w:rsidRPr="00E7159E">
              <w:t>the use of ANZSCO and</w:t>
            </w:r>
            <w:r w:rsidRPr="00417CB8">
              <w:t xml:space="preserve"> ANZSIC to define coverage? D</w:t>
            </w:r>
            <w:r w:rsidR="00E7159E">
              <w:t>o you think that there are bett</w:t>
            </w:r>
            <w:r w:rsidRPr="00417CB8">
              <w:t>er alternatives?</w:t>
            </w:r>
          </w:p>
        </w:tc>
      </w:tr>
      <w:tr w:rsidR="00E24801" w:rsidRPr="00776387" w:rsidTr="00125637">
        <w:tc>
          <w:tcPr>
            <w:tcW w:w="567" w:type="dxa"/>
            <w:vMerge/>
          </w:tcPr>
          <w:p w:rsidR="00E24801" w:rsidRPr="00153C8F" w:rsidRDefault="00E24801" w:rsidP="005B0E29">
            <w:pPr>
              <w:rPr>
                <w:i/>
              </w:rPr>
            </w:pPr>
          </w:p>
        </w:tc>
        <w:tc>
          <w:tcPr>
            <w:tcW w:w="8567" w:type="dxa"/>
          </w:tcPr>
          <w:p w:rsidR="00E24801" w:rsidRPr="00417CB8" w:rsidRDefault="00E24801" w:rsidP="00333ECC">
            <w:pPr>
              <w:pStyle w:val="NumberedParagraphLevel2"/>
            </w:pPr>
          </w:p>
        </w:tc>
      </w:tr>
      <w:tr w:rsidR="008D07A1" w:rsidRPr="00776387" w:rsidTr="00125637">
        <w:tc>
          <w:tcPr>
            <w:tcW w:w="567" w:type="dxa"/>
            <w:vMerge w:val="restart"/>
          </w:tcPr>
          <w:p w:rsidR="008D07A1" w:rsidRPr="00153C8F" w:rsidRDefault="008D07A1" w:rsidP="008D5325">
            <w:pPr>
              <w:pStyle w:val="ListParagraph"/>
            </w:pPr>
          </w:p>
        </w:tc>
        <w:tc>
          <w:tcPr>
            <w:tcW w:w="8567" w:type="dxa"/>
            <w:shd w:val="clear" w:color="auto" w:fill="F2F2F2" w:themeFill="background1" w:themeFillShade="F2"/>
          </w:tcPr>
          <w:p w:rsidR="00AA1054" w:rsidRPr="00AA1054" w:rsidRDefault="00AA1054" w:rsidP="00AA1054">
            <w:pPr>
              <w:pStyle w:val="ListParagraph"/>
              <w:numPr>
                <w:ilvl w:val="0"/>
                <w:numId w:val="0"/>
              </w:numPr>
              <w:ind w:left="34"/>
              <w:rPr>
                <w:b/>
              </w:rPr>
            </w:pPr>
            <w:r w:rsidRPr="00AA1054">
              <w:rPr>
                <w:b/>
              </w:rPr>
              <w:t>Do you think that parties should be able to bargain different coverage, with any significant changes needing to</w:t>
            </w:r>
            <w:r w:rsidRPr="00AA1054" w:rsidDel="004F4CE2">
              <w:rPr>
                <w:b/>
              </w:rPr>
              <w:t xml:space="preserve"> </w:t>
            </w:r>
            <w:r w:rsidRPr="00AA1054">
              <w:rPr>
                <w:b/>
              </w:rPr>
              <w:t>pass the initiation tests? If so, should there be any restrictions to prevent the test being used to delay an FPA?</w:t>
            </w:r>
          </w:p>
          <w:p w:rsidR="008D07A1" w:rsidRDefault="008D07A1" w:rsidP="00AA1054">
            <w:pPr>
              <w:pStyle w:val="NumberedParagraphLevel2"/>
              <w:rPr>
                <w:rFonts w:ascii="MS Gothic" w:eastAsia="MS Gothic" w:hAnsi="MS Gothic"/>
              </w:rPr>
            </w:pPr>
          </w:p>
        </w:tc>
      </w:tr>
      <w:tr w:rsidR="008D07A1" w:rsidRPr="00776387" w:rsidTr="00125637">
        <w:tc>
          <w:tcPr>
            <w:tcW w:w="567" w:type="dxa"/>
            <w:vMerge/>
          </w:tcPr>
          <w:p w:rsidR="008D07A1" w:rsidRPr="00153C8F" w:rsidRDefault="008D07A1" w:rsidP="005B0E29">
            <w:pPr>
              <w:rPr>
                <w:i/>
              </w:rPr>
            </w:pPr>
          </w:p>
        </w:tc>
        <w:tc>
          <w:tcPr>
            <w:tcW w:w="8567" w:type="dxa"/>
          </w:tcPr>
          <w:p w:rsidR="008D07A1" w:rsidRPr="00417CB8" w:rsidRDefault="008D07A1" w:rsidP="00D711E1"/>
        </w:tc>
      </w:tr>
      <w:tr w:rsidR="008D07A1" w:rsidRPr="00776387" w:rsidTr="00125637">
        <w:tc>
          <w:tcPr>
            <w:tcW w:w="567" w:type="dxa"/>
            <w:vMerge w:val="restart"/>
          </w:tcPr>
          <w:p w:rsidR="008D07A1" w:rsidRPr="00153C8F" w:rsidRDefault="008D07A1" w:rsidP="008D5325">
            <w:pPr>
              <w:pStyle w:val="ListParagraph"/>
            </w:pPr>
          </w:p>
        </w:tc>
        <w:tc>
          <w:tcPr>
            <w:tcW w:w="8567" w:type="dxa"/>
            <w:shd w:val="clear" w:color="auto" w:fill="F2F2F2" w:themeFill="background1" w:themeFillShade="F2"/>
          </w:tcPr>
          <w:p w:rsidR="008D07A1" w:rsidRDefault="008D07A1" w:rsidP="00E7159E">
            <w:pPr>
              <w:pStyle w:val="NumberedParagraphLevel2"/>
              <w:rPr>
                <w:rFonts w:ascii="MS Gothic" w:eastAsia="MS Gothic" w:hAnsi="MS Gothic"/>
              </w:rPr>
            </w:pPr>
            <w:r w:rsidRPr="00417CB8">
              <w:t>Should there be restrictions on the permissable grounds for changing coverage during bargaining? If so, what should they be?</w:t>
            </w:r>
          </w:p>
        </w:tc>
      </w:tr>
      <w:tr w:rsidR="008D07A1" w:rsidRPr="00776387" w:rsidTr="00125637">
        <w:tc>
          <w:tcPr>
            <w:tcW w:w="567" w:type="dxa"/>
            <w:vMerge/>
          </w:tcPr>
          <w:p w:rsidR="008D07A1" w:rsidRPr="00153C8F" w:rsidRDefault="008D07A1" w:rsidP="005B0E29">
            <w:pPr>
              <w:rPr>
                <w:i/>
              </w:rPr>
            </w:pPr>
          </w:p>
        </w:tc>
        <w:tc>
          <w:tcPr>
            <w:tcW w:w="8567" w:type="dxa"/>
          </w:tcPr>
          <w:p w:rsidR="008D07A1" w:rsidRPr="00417CB8" w:rsidRDefault="008D07A1" w:rsidP="00D711E1"/>
        </w:tc>
      </w:tr>
      <w:tr w:rsidR="00FE4366" w:rsidRPr="00776387" w:rsidTr="00E3297F">
        <w:tc>
          <w:tcPr>
            <w:tcW w:w="9134" w:type="dxa"/>
            <w:gridSpan w:val="2"/>
            <w:shd w:val="clear" w:color="auto" w:fill="AFF3FF" w:themeFill="accent1" w:themeFillTint="33"/>
          </w:tcPr>
          <w:p w:rsidR="00FE4366" w:rsidRPr="00FE4366" w:rsidRDefault="00253CF4" w:rsidP="00915CA0">
            <w:pPr>
              <w:pStyle w:val="Consultationquestion"/>
              <w:numPr>
                <w:ilvl w:val="0"/>
                <w:numId w:val="0"/>
              </w:numPr>
              <w:spacing w:afterLines="60" w:after="144"/>
              <w:ind w:left="426" w:hanging="425"/>
              <w:rPr>
                <w:b/>
                <w:i w:val="0"/>
              </w:rPr>
            </w:pPr>
            <w:r w:rsidRPr="00253CF4">
              <w:rPr>
                <w:b/>
                <w:i w:val="0"/>
              </w:rPr>
              <w:t>Parties bargaining for limited time‐bound exemptions from an FPA</w:t>
            </w:r>
          </w:p>
        </w:tc>
      </w:tr>
      <w:tr w:rsidR="00260BAC" w:rsidRPr="00776387" w:rsidTr="00125637">
        <w:tc>
          <w:tcPr>
            <w:tcW w:w="567" w:type="dxa"/>
            <w:vMerge w:val="restart"/>
          </w:tcPr>
          <w:p w:rsidR="00260BAC" w:rsidRPr="00153C8F" w:rsidRDefault="00260BAC" w:rsidP="008D5325">
            <w:pPr>
              <w:pStyle w:val="ListParagraph"/>
            </w:pPr>
          </w:p>
        </w:tc>
        <w:tc>
          <w:tcPr>
            <w:tcW w:w="8567" w:type="dxa"/>
            <w:shd w:val="clear" w:color="auto" w:fill="F2F2F2" w:themeFill="background1" w:themeFillShade="F2"/>
          </w:tcPr>
          <w:p w:rsidR="00260BAC" w:rsidRPr="00260BAC" w:rsidRDefault="00260BAC" w:rsidP="00260BAC">
            <w:pPr>
              <w:pStyle w:val="BodyText-Numbered"/>
              <w:rPr>
                <w:b/>
              </w:rPr>
            </w:pPr>
            <w:r w:rsidRPr="00FE4366">
              <w:rPr>
                <w:b/>
              </w:rPr>
              <w:t>In what circumstances do you think a temporary exemption from an FPA may be warranted?</w:t>
            </w:r>
          </w:p>
        </w:tc>
      </w:tr>
      <w:tr w:rsidR="00260BAC" w:rsidRPr="00776387" w:rsidTr="00125637">
        <w:tc>
          <w:tcPr>
            <w:tcW w:w="567" w:type="dxa"/>
            <w:vMerge/>
          </w:tcPr>
          <w:p w:rsidR="00260BAC" w:rsidRPr="00153C8F" w:rsidRDefault="00260BAC" w:rsidP="005B0E29">
            <w:pPr>
              <w:rPr>
                <w:i/>
              </w:rPr>
            </w:pPr>
          </w:p>
        </w:tc>
        <w:tc>
          <w:tcPr>
            <w:tcW w:w="8567" w:type="dxa"/>
          </w:tcPr>
          <w:p w:rsidR="00260BAC" w:rsidRDefault="00260BAC" w:rsidP="00E24801">
            <w:pPr>
              <w:rPr>
                <w:rFonts w:ascii="MS Gothic" w:eastAsia="MS Gothic" w:hAnsi="MS Gothic"/>
              </w:rPr>
            </w:pPr>
          </w:p>
        </w:tc>
      </w:tr>
      <w:tr w:rsidR="00B94DB1" w:rsidRPr="00776387" w:rsidTr="00125637">
        <w:tc>
          <w:tcPr>
            <w:tcW w:w="567" w:type="dxa"/>
            <w:vMerge w:val="restart"/>
          </w:tcPr>
          <w:p w:rsidR="00B94DB1" w:rsidRPr="00153C8F" w:rsidRDefault="00B94DB1" w:rsidP="008D5325">
            <w:pPr>
              <w:pStyle w:val="ListParagraph"/>
            </w:pPr>
          </w:p>
        </w:tc>
        <w:tc>
          <w:tcPr>
            <w:tcW w:w="8567" w:type="dxa"/>
            <w:shd w:val="clear" w:color="auto" w:fill="F2F2F2" w:themeFill="background1" w:themeFillShade="F2"/>
          </w:tcPr>
          <w:p w:rsidR="00B94DB1" w:rsidRDefault="00B94DB1" w:rsidP="00260BAC">
            <w:pPr>
              <w:pStyle w:val="BodyText-Numbered"/>
              <w:rPr>
                <w:rFonts w:ascii="MS Gothic" w:eastAsia="MS Gothic" w:hAnsi="MS Gothic"/>
              </w:rPr>
            </w:pPr>
            <w:r w:rsidRPr="00FE4366">
              <w:rPr>
                <w:b/>
              </w:rPr>
              <w:t>If included, should exemption clauses be mandatory, or permissible?</w:t>
            </w:r>
            <w:r>
              <w:rPr>
                <w:rFonts w:ascii="MS Gothic" w:eastAsia="MS Gothic" w:hAnsi="MS Gothic" w:hint="eastAsia"/>
              </w:rPr>
              <w:t xml:space="preserve"> </w:t>
            </w:r>
          </w:p>
        </w:tc>
      </w:tr>
      <w:tr w:rsidR="00B94DB1" w:rsidRPr="00776387" w:rsidTr="00125637">
        <w:tc>
          <w:tcPr>
            <w:tcW w:w="567" w:type="dxa"/>
            <w:vMerge/>
          </w:tcPr>
          <w:p w:rsidR="00B94DB1" w:rsidRPr="00153C8F" w:rsidRDefault="00B94DB1" w:rsidP="005B0E29">
            <w:pPr>
              <w:rPr>
                <w:i/>
              </w:rPr>
            </w:pPr>
          </w:p>
        </w:tc>
        <w:tc>
          <w:tcPr>
            <w:tcW w:w="8567" w:type="dxa"/>
          </w:tcPr>
          <w:p w:rsidR="00B94DB1" w:rsidRDefault="00B94DB1" w:rsidP="00E24801">
            <w:pPr>
              <w:rPr>
                <w:rFonts w:ascii="MS Gothic" w:eastAsia="MS Gothic" w:hAnsi="MS Gothic"/>
              </w:rPr>
            </w:pPr>
          </w:p>
        </w:tc>
      </w:tr>
      <w:tr w:rsidR="00B94DB1" w:rsidRPr="00776387" w:rsidTr="00125637">
        <w:tc>
          <w:tcPr>
            <w:tcW w:w="567" w:type="dxa"/>
            <w:vMerge w:val="restart"/>
          </w:tcPr>
          <w:p w:rsidR="00B94DB1" w:rsidRPr="00153C8F" w:rsidRDefault="00B94DB1" w:rsidP="008D5325">
            <w:pPr>
              <w:pStyle w:val="ListParagraph"/>
            </w:pPr>
          </w:p>
        </w:tc>
        <w:tc>
          <w:tcPr>
            <w:tcW w:w="8567" w:type="dxa"/>
            <w:shd w:val="clear" w:color="auto" w:fill="F2F2F2" w:themeFill="background1" w:themeFillShade="F2"/>
          </w:tcPr>
          <w:p w:rsidR="00B94DB1" w:rsidRPr="00B94DB1" w:rsidRDefault="00B94DB1" w:rsidP="00B94DB1">
            <w:pPr>
              <w:pStyle w:val="BodyText-Numbered"/>
              <w:rPr>
                <w:b/>
              </w:rPr>
            </w:pPr>
            <w:r w:rsidRPr="00FE4366">
              <w:rPr>
                <w:b/>
              </w:rPr>
              <w:t>Should the bargaining parties be allowed to negotiate additional, more specific exemptions above those set in law?</w:t>
            </w:r>
          </w:p>
        </w:tc>
      </w:tr>
      <w:tr w:rsidR="00B94DB1" w:rsidRPr="00776387" w:rsidTr="00125637">
        <w:tc>
          <w:tcPr>
            <w:tcW w:w="567" w:type="dxa"/>
            <w:vMerge/>
          </w:tcPr>
          <w:p w:rsidR="00B94DB1" w:rsidRPr="00153C8F" w:rsidRDefault="00B94DB1" w:rsidP="005B0E29">
            <w:pPr>
              <w:rPr>
                <w:i/>
              </w:rPr>
            </w:pPr>
          </w:p>
        </w:tc>
        <w:tc>
          <w:tcPr>
            <w:tcW w:w="8567" w:type="dxa"/>
          </w:tcPr>
          <w:p w:rsidR="00B94DB1" w:rsidRDefault="00B94DB1" w:rsidP="00E24801">
            <w:pPr>
              <w:rPr>
                <w:rFonts w:ascii="MS Gothic" w:eastAsia="MS Gothic" w:hAnsi="MS Gothic"/>
              </w:rPr>
            </w:pPr>
          </w:p>
        </w:tc>
      </w:tr>
      <w:tr w:rsidR="00B94DB1" w:rsidRPr="00776387" w:rsidTr="00125637">
        <w:tc>
          <w:tcPr>
            <w:tcW w:w="567" w:type="dxa"/>
            <w:vMerge w:val="restart"/>
          </w:tcPr>
          <w:p w:rsidR="00B94DB1" w:rsidRPr="00153C8F" w:rsidRDefault="00B94DB1" w:rsidP="008D5325">
            <w:pPr>
              <w:pStyle w:val="ListParagraph"/>
            </w:pPr>
          </w:p>
        </w:tc>
        <w:tc>
          <w:tcPr>
            <w:tcW w:w="8567" w:type="dxa"/>
            <w:shd w:val="clear" w:color="auto" w:fill="F2F2F2" w:themeFill="background1" w:themeFillShade="F2"/>
          </w:tcPr>
          <w:p w:rsidR="00B94DB1" w:rsidRPr="00B94DB1" w:rsidRDefault="00B94DB1" w:rsidP="00B94DB1">
            <w:pPr>
              <w:pStyle w:val="BodyText-Numbered"/>
              <w:rPr>
                <w:b/>
              </w:rPr>
            </w:pPr>
            <w:r w:rsidRPr="00FE4366">
              <w:rPr>
                <w:b/>
              </w:rPr>
              <w:t>What do you think is a reasonable maximum length of time that an employer should be exempted from the terms of an FPA?</w:t>
            </w:r>
          </w:p>
        </w:tc>
      </w:tr>
      <w:tr w:rsidR="00B94DB1" w:rsidRPr="00776387" w:rsidTr="00125637">
        <w:tc>
          <w:tcPr>
            <w:tcW w:w="567" w:type="dxa"/>
            <w:vMerge/>
          </w:tcPr>
          <w:p w:rsidR="00B94DB1" w:rsidRPr="00153C8F" w:rsidRDefault="00B94DB1" w:rsidP="005B0E29">
            <w:pPr>
              <w:rPr>
                <w:i/>
              </w:rPr>
            </w:pPr>
          </w:p>
        </w:tc>
        <w:tc>
          <w:tcPr>
            <w:tcW w:w="8567" w:type="dxa"/>
          </w:tcPr>
          <w:p w:rsidR="00B94DB1" w:rsidRDefault="00B94DB1" w:rsidP="00E24801">
            <w:pPr>
              <w:rPr>
                <w:rFonts w:ascii="MS Gothic" w:eastAsia="MS Gothic" w:hAnsi="MS Gothic"/>
              </w:rPr>
            </w:pPr>
          </w:p>
        </w:tc>
      </w:tr>
      <w:tr w:rsidR="00B94DB1" w:rsidRPr="00776387" w:rsidTr="00125637">
        <w:tc>
          <w:tcPr>
            <w:tcW w:w="567" w:type="dxa"/>
            <w:vMerge w:val="restart"/>
          </w:tcPr>
          <w:p w:rsidR="00B94DB1" w:rsidRPr="00153C8F" w:rsidRDefault="00B94DB1" w:rsidP="008D5325">
            <w:pPr>
              <w:pStyle w:val="ListParagraph"/>
            </w:pPr>
          </w:p>
        </w:tc>
        <w:tc>
          <w:tcPr>
            <w:tcW w:w="8567" w:type="dxa"/>
            <w:shd w:val="clear" w:color="auto" w:fill="F2F2F2" w:themeFill="background1" w:themeFillShade="F2"/>
          </w:tcPr>
          <w:p w:rsidR="00B94DB1" w:rsidRPr="00B94DB1" w:rsidRDefault="00B94DB1" w:rsidP="00B94DB1">
            <w:pPr>
              <w:pStyle w:val="BodyText-Numbered"/>
              <w:rPr>
                <w:b/>
              </w:rPr>
            </w:pPr>
            <w:r w:rsidRPr="00FE4366">
              <w:rPr>
                <w:b/>
              </w:rPr>
              <w:t>Should an exemption be able to apply to an entire FPA, or just certain terms?</w:t>
            </w:r>
          </w:p>
        </w:tc>
      </w:tr>
      <w:tr w:rsidR="00B94DB1" w:rsidRPr="00776387" w:rsidTr="00125637">
        <w:tc>
          <w:tcPr>
            <w:tcW w:w="567" w:type="dxa"/>
            <w:vMerge/>
          </w:tcPr>
          <w:p w:rsidR="00B94DB1" w:rsidRPr="00153C8F" w:rsidRDefault="00B94DB1" w:rsidP="005B0E29">
            <w:pPr>
              <w:rPr>
                <w:i/>
              </w:rPr>
            </w:pPr>
          </w:p>
        </w:tc>
        <w:tc>
          <w:tcPr>
            <w:tcW w:w="8567" w:type="dxa"/>
          </w:tcPr>
          <w:p w:rsidR="00B94DB1" w:rsidRDefault="00B94DB1" w:rsidP="00E24801">
            <w:pPr>
              <w:rPr>
                <w:rFonts w:ascii="MS Gothic" w:eastAsia="MS Gothic" w:hAnsi="MS Gothic"/>
              </w:rPr>
            </w:pPr>
          </w:p>
        </w:tc>
      </w:tr>
      <w:tr w:rsidR="00B94DB1" w:rsidRPr="00776387" w:rsidTr="00E3297F">
        <w:tc>
          <w:tcPr>
            <w:tcW w:w="9134" w:type="dxa"/>
            <w:gridSpan w:val="2"/>
            <w:shd w:val="clear" w:color="auto" w:fill="AFF3FF" w:themeFill="accent1" w:themeFillTint="33"/>
          </w:tcPr>
          <w:p w:rsidR="00B94DB1" w:rsidRPr="00B94DB1" w:rsidRDefault="00253CF4" w:rsidP="00915CA0">
            <w:pPr>
              <w:pStyle w:val="Consultationquestion"/>
              <w:numPr>
                <w:ilvl w:val="0"/>
                <w:numId w:val="0"/>
              </w:numPr>
              <w:spacing w:afterLines="60" w:after="144"/>
              <w:ind w:left="426" w:hanging="425"/>
              <w:rPr>
                <w:b/>
                <w:i w:val="0"/>
              </w:rPr>
            </w:pPr>
            <w:r w:rsidRPr="00253CF4">
              <w:rPr>
                <w:b/>
                <w:i w:val="0"/>
              </w:rPr>
              <w:t>Allowing parties to negotiate for regional variations in a national FPA</w:t>
            </w:r>
          </w:p>
        </w:tc>
      </w:tr>
      <w:tr w:rsidR="00B94DB1" w:rsidRPr="00776387" w:rsidTr="00125637">
        <w:tc>
          <w:tcPr>
            <w:tcW w:w="567" w:type="dxa"/>
            <w:vMerge w:val="restart"/>
          </w:tcPr>
          <w:p w:rsidR="00B94DB1" w:rsidRPr="00153C8F" w:rsidRDefault="00B94DB1" w:rsidP="008D5325">
            <w:pPr>
              <w:pStyle w:val="ListParagraph"/>
            </w:pPr>
          </w:p>
        </w:tc>
        <w:tc>
          <w:tcPr>
            <w:tcW w:w="8567" w:type="dxa"/>
            <w:shd w:val="clear" w:color="auto" w:fill="F2F2F2" w:themeFill="background1" w:themeFillShade="F2"/>
          </w:tcPr>
          <w:p w:rsidR="00B94DB1" w:rsidRPr="00B94DB1" w:rsidRDefault="00733B73" w:rsidP="00B94DB1">
            <w:pPr>
              <w:pStyle w:val="BodyText-Numbered"/>
              <w:rPr>
                <w:b/>
              </w:rPr>
            </w:pPr>
            <w:r w:rsidRPr="00733B73">
              <w:rPr>
                <w:b/>
              </w:rPr>
              <w:t>Do you think that parties should be allowed to negotiate regional variations in the minimum terms of an FPA?</w:t>
            </w:r>
          </w:p>
        </w:tc>
      </w:tr>
      <w:tr w:rsidR="00B94DB1" w:rsidRPr="00776387" w:rsidTr="00125637">
        <w:tc>
          <w:tcPr>
            <w:tcW w:w="567" w:type="dxa"/>
            <w:vMerge/>
          </w:tcPr>
          <w:p w:rsidR="00B94DB1" w:rsidRPr="00153C8F" w:rsidRDefault="00B94DB1" w:rsidP="005B0E29">
            <w:pPr>
              <w:rPr>
                <w:i/>
              </w:rPr>
            </w:pPr>
          </w:p>
        </w:tc>
        <w:tc>
          <w:tcPr>
            <w:tcW w:w="8567" w:type="dxa"/>
          </w:tcPr>
          <w:p w:rsidR="00B94DB1" w:rsidRDefault="00B94DB1" w:rsidP="00D711E1">
            <w:pPr>
              <w:rPr>
                <w:rFonts w:ascii="MS Gothic" w:eastAsia="MS Gothic" w:hAnsi="MS Gothic"/>
              </w:rPr>
            </w:pPr>
          </w:p>
        </w:tc>
      </w:tr>
    </w:tbl>
    <w:p w:rsidR="00AB23C1" w:rsidRDefault="00AB23C1"/>
    <w:p w:rsidR="00AB23C1" w:rsidRDefault="00AB23C1">
      <w:r>
        <w:br w:type="page"/>
      </w:r>
    </w:p>
    <w:p w:rsidR="00AB23C1" w:rsidRDefault="00AB23C1"/>
    <w:tbl>
      <w:tblPr>
        <w:tblStyle w:val="TableGrid"/>
        <w:tblW w:w="0" w:type="auto"/>
        <w:tblInd w:w="108"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567"/>
        <w:gridCol w:w="8567"/>
      </w:tblGrid>
      <w:tr w:rsidR="00B94DB1" w:rsidRPr="00776387" w:rsidTr="00125637">
        <w:tc>
          <w:tcPr>
            <w:tcW w:w="567" w:type="dxa"/>
            <w:vMerge w:val="restart"/>
          </w:tcPr>
          <w:p w:rsidR="00B94DB1" w:rsidRPr="00153C8F" w:rsidRDefault="00B94DB1" w:rsidP="008D5325">
            <w:pPr>
              <w:pStyle w:val="ListParagraph"/>
            </w:pPr>
          </w:p>
        </w:tc>
        <w:tc>
          <w:tcPr>
            <w:tcW w:w="8567" w:type="dxa"/>
            <w:shd w:val="clear" w:color="auto" w:fill="F2F2F2" w:themeFill="background1" w:themeFillShade="F2"/>
          </w:tcPr>
          <w:p w:rsidR="00B94DB1" w:rsidRPr="00733B73" w:rsidRDefault="00733B73" w:rsidP="00733B73">
            <w:pPr>
              <w:pStyle w:val="ListParagraph"/>
              <w:numPr>
                <w:ilvl w:val="0"/>
                <w:numId w:val="0"/>
              </w:numPr>
              <w:ind w:left="34"/>
              <w:rPr>
                <w:b/>
              </w:rPr>
            </w:pPr>
            <w:r w:rsidRPr="00733B73">
              <w:rPr>
                <w:b/>
              </w:rPr>
              <w:t>If they are included, what do you think a good level for regional variations could be – regions (regional councils and unitary authorities), territorial authorities (city and district councils) or something else? Should this specificity be set in law or left to the parties to decide?</w:t>
            </w:r>
          </w:p>
        </w:tc>
      </w:tr>
      <w:tr w:rsidR="00B94DB1" w:rsidRPr="00776387" w:rsidTr="00125637">
        <w:tc>
          <w:tcPr>
            <w:tcW w:w="567" w:type="dxa"/>
            <w:vMerge/>
          </w:tcPr>
          <w:p w:rsidR="00B94DB1" w:rsidRPr="00153C8F" w:rsidRDefault="00B94DB1" w:rsidP="005B0E29">
            <w:pPr>
              <w:rPr>
                <w:i/>
              </w:rPr>
            </w:pPr>
          </w:p>
        </w:tc>
        <w:tc>
          <w:tcPr>
            <w:tcW w:w="8567" w:type="dxa"/>
          </w:tcPr>
          <w:p w:rsidR="00B94DB1" w:rsidRDefault="00B94DB1" w:rsidP="00E24801">
            <w:pPr>
              <w:rPr>
                <w:rFonts w:ascii="MS Gothic" w:eastAsia="MS Gothic" w:hAnsi="MS Gothic"/>
              </w:rPr>
            </w:pPr>
          </w:p>
        </w:tc>
      </w:tr>
      <w:tr w:rsidR="001D2921" w:rsidRPr="00776387" w:rsidTr="001D2921">
        <w:tc>
          <w:tcPr>
            <w:tcW w:w="9134" w:type="dxa"/>
            <w:gridSpan w:val="2"/>
            <w:shd w:val="clear" w:color="auto" w:fill="AFF3FF" w:themeFill="accent1" w:themeFillTint="33"/>
          </w:tcPr>
          <w:p w:rsidR="001D2921" w:rsidRPr="00FE4366" w:rsidRDefault="001D2921" w:rsidP="00B94DB1">
            <w:pPr>
              <w:pStyle w:val="BodyText-Numbered"/>
              <w:rPr>
                <w:b/>
              </w:rPr>
            </w:pPr>
            <w:r w:rsidRPr="001D2921">
              <w:rPr>
                <w:b/>
              </w:rPr>
              <w:t>Allowing separate regional FPAs</w:t>
            </w:r>
          </w:p>
        </w:tc>
      </w:tr>
      <w:tr w:rsidR="00125637" w:rsidRPr="00776387" w:rsidTr="00125637">
        <w:tc>
          <w:tcPr>
            <w:tcW w:w="567" w:type="dxa"/>
            <w:vMerge w:val="restart"/>
          </w:tcPr>
          <w:p w:rsidR="00125637" w:rsidRPr="00153C8F" w:rsidRDefault="00125637" w:rsidP="008D5325">
            <w:pPr>
              <w:pStyle w:val="ListParagraph"/>
            </w:pPr>
          </w:p>
        </w:tc>
        <w:tc>
          <w:tcPr>
            <w:tcW w:w="8567" w:type="dxa"/>
            <w:shd w:val="clear" w:color="auto" w:fill="F2F2F2" w:themeFill="background1" w:themeFillShade="F2"/>
          </w:tcPr>
          <w:p w:rsidR="00125637" w:rsidRPr="00B94DB1" w:rsidRDefault="00125637" w:rsidP="00B94DB1">
            <w:pPr>
              <w:pStyle w:val="BodyText-Numbered"/>
              <w:rPr>
                <w:b/>
              </w:rPr>
            </w:pPr>
            <w:r w:rsidRPr="00FE4366">
              <w:rPr>
                <w:b/>
              </w:rPr>
              <w:t>Do you think that parties should be able to initiate bargain</w:t>
            </w:r>
            <w:r w:rsidR="00E7159E">
              <w:rPr>
                <w:b/>
              </w:rPr>
              <w:t>ing</w:t>
            </w:r>
            <w:r w:rsidRPr="00FE4366">
              <w:rPr>
                <w:b/>
              </w:rPr>
              <w:t xml:space="preserve"> towards an FPA for specific regions? What, in your view, are the risks of allowing this?</w:t>
            </w:r>
          </w:p>
        </w:tc>
      </w:tr>
      <w:tr w:rsidR="00125637" w:rsidRPr="00776387" w:rsidTr="00125637">
        <w:tc>
          <w:tcPr>
            <w:tcW w:w="567" w:type="dxa"/>
            <w:vMerge/>
          </w:tcPr>
          <w:p w:rsidR="00125637" w:rsidRPr="00153C8F" w:rsidRDefault="00125637" w:rsidP="005B0E29">
            <w:pPr>
              <w:rPr>
                <w:i/>
              </w:rPr>
            </w:pPr>
          </w:p>
        </w:tc>
        <w:tc>
          <w:tcPr>
            <w:tcW w:w="8567" w:type="dxa"/>
          </w:tcPr>
          <w:p w:rsidR="00125637" w:rsidRDefault="00125637" w:rsidP="00D711E1">
            <w:pPr>
              <w:rPr>
                <w:rFonts w:ascii="MS Gothic" w:eastAsia="MS Gothic" w:hAnsi="MS Gothic"/>
              </w:rPr>
            </w:pPr>
          </w:p>
        </w:tc>
      </w:tr>
      <w:tr w:rsidR="00B94DB1" w:rsidRPr="00776387" w:rsidTr="00125637">
        <w:tc>
          <w:tcPr>
            <w:tcW w:w="567" w:type="dxa"/>
            <w:vMerge w:val="restart"/>
          </w:tcPr>
          <w:p w:rsidR="00B94DB1" w:rsidRPr="00153C8F" w:rsidRDefault="00B94DB1" w:rsidP="008D5325">
            <w:pPr>
              <w:pStyle w:val="ListParagraph"/>
            </w:pPr>
          </w:p>
        </w:tc>
        <w:tc>
          <w:tcPr>
            <w:tcW w:w="8567" w:type="dxa"/>
            <w:shd w:val="clear" w:color="auto" w:fill="F2F2F2" w:themeFill="background1" w:themeFillShade="F2"/>
          </w:tcPr>
          <w:p w:rsidR="00B94DB1" w:rsidRPr="00B94DB1" w:rsidRDefault="00B94DB1" w:rsidP="00B94DB1">
            <w:pPr>
              <w:pStyle w:val="BodyText-Numbered"/>
              <w:rPr>
                <w:b/>
              </w:rPr>
            </w:pPr>
            <w:r w:rsidRPr="00FE4366">
              <w:rPr>
                <w:b/>
              </w:rPr>
              <w:t>If regional FPAs are allowed, should parties be able to change the regional coverage during bargaining?</w:t>
            </w:r>
          </w:p>
        </w:tc>
      </w:tr>
      <w:tr w:rsidR="00B94DB1" w:rsidRPr="00776387" w:rsidTr="00125637">
        <w:tc>
          <w:tcPr>
            <w:tcW w:w="567" w:type="dxa"/>
            <w:vMerge/>
          </w:tcPr>
          <w:p w:rsidR="00B94DB1" w:rsidRPr="00153C8F" w:rsidRDefault="00B94DB1" w:rsidP="005B0E29">
            <w:pPr>
              <w:rPr>
                <w:i/>
              </w:rPr>
            </w:pPr>
          </w:p>
        </w:tc>
        <w:tc>
          <w:tcPr>
            <w:tcW w:w="8567" w:type="dxa"/>
          </w:tcPr>
          <w:p w:rsidR="00B94DB1" w:rsidRDefault="00B94DB1" w:rsidP="00E24801">
            <w:pPr>
              <w:rPr>
                <w:rFonts w:ascii="MS Gothic" w:eastAsia="MS Gothic" w:hAnsi="MS Gothic"/>
              </w:rPr>
            </w:pPr>
          </w:p>
        </w:tc>
      </w:tr>
      <w:tr w:rsidR="00212686" w:rsidRPr="00776387" w:rsidTr="00125637">
        <w:tc>
          <w:tcPr>
            <w:tcW w:w="567" w:type="dxa"/>
            <w:vMerge w:val="restart"/>
          </w:tcPr>
          <w:p w:rsidR="00212686" w:rsidRPr="00153C8F" w:rsidRDefault="00212686" w:rsidP="008D5325">
            <w:pPr>
              <w:pStyle w:val="ListParagraph"/>
            </w:pPr>
          </w:p>
        </w:tc>
        <w:tc>
          <w:tcPr>
            <w:tcW w:w="8567" w:type="dxa"/>
            <w:shd w:val="clear" w:color="auto" w:fill="F2F2F2" w:themeFill="background1" w:themeFillShade="F2"/>
          </w:tcPr>
          <w:p w:rsidR="00212686" w:rsidRPr="00212686" w:rsidRDefault="00212686" w:rsidP="00212686">
            <w:pPr>
              <w:pStyle w:val="BodyText-Numbered"/>
              <w:rPr>
                <w:b/>
              </w:rPr>
            </w:pPr>
            <w:r w:rsidRPr="00FE4366">
              <w:rPr>
                <w:b/>
              </w:rPr>
              <w:t>Do you think there are particular sectors or occupations which could benefit from, or be harmed by, regional FPAs?</w:t>
            </w:r>
          </w:p>
        </w:tc>
      </w:tr>
      <w:tr w:rsidR="00212686" w:rsidRPr="00776387" w:rsidTr="00125637">
        <w:tc>
          <w:tcPr>
            <w:tcW w:w="567" w:type="dxa"/>
            <w:vMerge/>
          </w:tcPr>
          <w:p w:rsidR="00212686" w:rsidRPr="00153C8F" w:rsidRDefault="00212686" w:rsidP="005B0E29">
            <w:pPr>
              <w:rPr>
                <w:i/>
              </w:rPr>
            </w:pPr>
          </w:p>
        </w:tc>
        <w:tc>
          <w:tcPr>
            <w:tcW w:w="8567" w:type="dxa"/>
          </w:tcPr>
          <w:p w:rsidR="00212686" w:rsidRPr="00FE4366" w:rsidRDefault="00212686" w:rsidP="00212686">
            <w:pPr>
              <w:pStyle w:val="BodyText-Numbered"/>
              <w:rPr>
                <w:b/>
              </w:rPr>
            </w:pPr>
          </w:p>
        </w:tc>
      </w:tr>
    </w:tbl>
    <w:p w:rsidR="002078D5" w:rsidRDefault="002078D5" w:rsidP="004B17F8">
      <w:pPr>
        <w:pStyle w:val="Consultationquestion"/>
        <w:numPr>
          <w:ilvl w:val="0"/>
          <w:numId w:val="0"/>
        </w:numPr>
        <w:spacing w:afterLines="60" w:after="144"/>
        <w:ind w:left="426" w:hanging="425"/>
        <w:rPr>
          <w:b/>
          <w:i w:val="0"/>
        </w:rPr>
      </w:pPr>
    </w:p>
    <w:p w:rsidR="002A7E04" w:rsidRDefault="002078D5" w:rsidP="002078D5">
      <w:pPr>
        <w:sectPr w:rsidR="002A7E04" w:rsidSect="00515F4A">
          <w:headerReference w:type="default" r:id="rId14"/>
          <w:pgSz w:w="11906" w:h="16838"/>
          <w:pgMar w:top="1361" w:right="1418" w:bottom="1361" w:left="1418" w:header="709" w:footer="709" w:gutter="0"/>
          <w:cols w:space="708"/>
          <w:docGrid w:linePitch="360"/>
        </w:sectPr>
      </w:pPr>
      <w:r>
        <w:br w:type="page"/>
      </w:r>
    </w:p>
    <w:p w:rsidR="007221E2" w:rsidRDefault="004B5843" w:rsidP="004B5843">
      <w:pPr>
        <w:pStyle w:val="Heading1"/>
      </w:pPr>
      <w:r>
        <w:lastRenderedPageBreak/>
        <w:t>The Bargaining Process</w:t>
      </w:r>
    </w:p>
    <w:p w:rsidR="00D96363" w:rsidRPr="00E3297F" w:rsidRDefault="00D96363" w:rsidP="006E6C67">
      <w:pPr>
        <w:pStyle w:val="Heading2"/>
        <w:numPr>
          <w:ilvl w:val="0"/>
          <w:numId w:val="0"/>
        </w:numPr>
        <w:rPr>
          <w:color w:val="54DCFF" w:themeColor="accent3" w:themeTint="99"/>
        </w:rPr>
      </w:pPr>
      <w:r w:rsidRPr="00E3297F">
        <w:rPr>
          <w:color w:val="54DCFF" w:themeColor="accent3" w:themeTint="99"/>
        </w:rPr>
        <w:t>Questions that relate to the bargaining process</w:t>
      </w:r>
    </w:p>
    <w:tbl>
      <w:tblPr>
        <w:tblStyle w:val="TableGrid"/>
        <w:tblW w:w="0" w:type="auto"/>
        <w:tblInd w:w="108"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567"/>
        <w:gridCol w:w="8567"/>
      </w:tblGrid>
      <w:tr w:rsidR="00D96363" w:rsidRPr="001624F2" w:rsidTr="00E3297F">
        <w:tc>
          <w:tcPr>
            <w:tcW w:w="9134" w:type="dxa"/>
            <w:gridSpan w:val="2"/>
            <w:tcBorders>
              <w:bottom w:val="nil"/>
            </w:tcBorders>
            <w:shd w:val="clear" w:color="auto" w:fill="C6F3FF" w:themeFill="accent3" w:themeFillTint="33"/>
          </w:tcPr>
          <w:p w:rsidR="00D96363" w:rsidRPr="001624F2" w:rsidRDefault="00915CA0" w:rsidP="00915CA0">
            <w:pPr>
              <w:pStyle w:val="Consultationquestion"/>
              <w:numPr>
                <w:ilvl w:val="0"/>
                <w:numId w:val="0"/>
              </w:numPr>
              <w:spacing w:afterLines="60" w:after="144"/>
              <w:rPr>
                <w:b/>
                <w:i w:val="0"/>
              </w:rPr>
            </w:pPr>
            <w:r>
              <w:rPr>
                <w:b/>
                <w:i w:val="0"/>
              </w:rPr>
              <w:t>Parties must bargain in good faith</w:t>
            </w:r>
            <w:r w:rsidR="00D96363">
              <w:rPr>
                <w:b/>
                <w:i w:val="0"/>
              </w:rPr>
              <w:t xml:space="preserve"> </w:t>
            </w:r>
          </w:p>
        </w:tc>
      </w:tr>
      <w:tr w:rsidR="00D96363" w:rsidRPr="00EA4C7E" w:rsidTr="00125637">
        <w:tc>
          <w:tcPr>
            <w:tcW w:w="567" w:type="dxa"/>
            <w:vMerge w:val="restart"/>
            <w:tcBorders>
              <w:top w:val="nil"/>
            </w:tcBorders>
          </w:tcPr>
          <w:p w:rsidR="00D96363" w:rsidRPr="00776387" w:rsidRDefault="00D96363" w:rsidP="008D5325">
            <w:pPr>
              <w:pStyle w:val="ListParagraph"/>
            </w:pPr>
          </w:p>
        </w:tc>
        <w:tc>
          <w:tcPr>
            <w:tcW w:w="8567" w:type="dxa"/>
            <w:tcBorders>
              <w:top w:val="nil"/>
            </w:tcBorders>
            <w:shd w:val="clear" w:color="auto" w:fill="F2F2F2" w:themeFill="background1" w:themeFillShade="F2"/>
          </w:tcPr>
          <w:p w:rsidR="00D96363" w:rsidRPr="00D96363" w:rsidRDefault="00656396" w:rsidP="00656396">
            <w:pPr>
              <w:pStyle w:val="ListParagraph"/>
              <w:numPr>
                <w:ilvl w:val="0"/>
                <w:numId w:val="0"/>
              </w:numPr>
              <w:ind w:left="34"/>
              <w:rPr>
                <w:b/>
              </w:rPr>
            </w:pPr>
            <w:r w:rsidRPr="00656396">
              <w:rPr>
                <w:b/>
              </w:rPr>
              <w:t>Do you think that a duty of good faith should apply to bargaining parties in their dealings with each other and any government bodies as part of the FPA process?</w:t>
            </w:r>
          </w:p>
        </w:tc>
      </w:tr>
      <w:tr w:rsidR="00D96363" w:rsidRPr="00776387" w:rsidTr="00125637">
        <w:tc>
          <w:tcPr>
            <w:tcW w:w="567" w:type="dxa"/>
            <w:vMerge/>
          </w:tcPr>
          <w:p w:rsidR="00D96363" w:rsidRPr="00153C8F" w:rsidRDefault="00D96363" w:rsidP="005B0E29">
            <w:pPr>
              <w:rPr>
                <w:i/>
              </w:rPr>
            </w:pPr>
          </w:p>
        </w:tc>
        <w:tc>
          <w:tcPr>
            <w:tcW w:w="8567" w:type="dxa"/>
          </w:tcPr>
          <w:p w:rsidR="00D96363" w:rsidRPr="00776387" w:rsidRDefault="00D96363" w:rsidP="00D711E1">
            <w:pPr>
              <w:rPr>
                <w:i/>
              </w:rPr>
            </w:pPr>
          </w:p>
        </w:tc>
      </w:tr>
      <w:tr w:rsidR="00D96363" w:rsidRPr="00E24801" w:rsidTr="00125637">
        <w:tc>
          <w:tcPr>
            <w:tcW w:w="567" w:type="dxa"/>
            <w:vMerge w:val="restart"/>
          </w:tcPr>
          <w:p w:rsidR="00D96363" w:rsidRPr="00153C8F" w:rsidRDefault="00D96363" w:rsidP="008D5325">
            <w:pPr>
              <w:pStyle w:val="ListParagraph"/>
            </w:pPr>
          </w:p>
        </w:tc>
        <w:tc>
          <w:tcPr>
            <w:tcW w:w="8567" w:type="dxa"/>
            <w:shd w:val="clear" w:color="auto" w:fill="F2F2F2" w:themeFill="background1" w:themeFillShade="F2"/>
          </w:tcPr>
          <w:p w:rsidR="00D96363" w:rsidRPr="00D96363" w:rsidRDefault="00656396" w:rsidP="00A76E0D">
            <w:pPr>
              <w:rPr>
                <w:b/>
              </w:rPr>
            </w:pPr>
            <w:r w:rsidRPr="00656396">
              <w:rPr>
                <w:b/>
              </w:rPr>
              <w:t>Should a duty of good faith for FPA bargaining involve the same responsibilities as under the current Employment Relations Act? What new responsibilities, if any, will be needed?</w:t>
            </w:r>
          </w:p>
        </w:tc>
      </w:tr>
      <w:tr w:rsidR="00D96363" w:rsidRPr="00417CB8" w:rsidTr="00125637">
        <w:tc>
          <w:tcPr>
            <w:tcW w:w="567" w:type="dxa"/>
            <w:vMerge/>
          </w:tcPr>
          <w:p w:rsidR="00D96363" w:rsidRPr="00153C8F" w:rsidRDefault="00D96363" w:rsidP="005B0E29">
            <w:pPr>
              <w:rPr>
                <w:i/>
              </w:rPr>
            </w:pPr>
          </w:p>
        </w:tc>
        <w:tc>
          <w:tcPr>
            <w:tcW w:w="8567" w:type="dxa"/>
          </w:tcPr>
          <w:p w:rsidR="00D96363" w:rsidRPr="00417CB8" w:rsidRDefault="00D96363" w:rsidP="00D711E1"/>
        </w:tc>
      </w:tr>
      <w:tr w:rsidR="00D96363" w:rsidRPr="00417CB8" w:rsidTr="00E3297F">
        <w:tc>
          <w:tcPr>
            <w:tcW w:w="9134" w:type="dxa"/>
            <w:gridSpan w:val="2"/>
            <w:shd w:val="clear" w:color="auto" w:fill="C6F3FF" w:themeFill="accent3" w:themeFillTint="33"/>
          </w:tcPr>
          <w:p w:rsidR="00D96363" w:rsidRPr="00D96363" w:rsidRDefault="00E01E37" w:rsidP="00E01E37">
            <w:pPr>
              <w:pStyle w:val="Consultationquestion"/>
              <w:numPr>
                <w:ilvl w:val="0"/>
                <w:numId w:val="0"/>
              </w:numPr>
              <w:spacing w:afterLines="60" w:after="144"/>
              <w:rPr>
                <w:b/>
                <w:i w:val="0"/>
              </w:rPr>
            </w:pPr>
            <w:r w:rsidRPr="00E01E37">
              <w:rPr>
                <w:b/>
                <w:i w:val="0"/>
              </w:rPr>
              <w:t>The scope of terms and conditions to be included in</w:t>
            </w:r>
            <w:r>
              <w:rPr>
                <w:b/>
                <w:i w:val="0"/>
              </w:rPr>
              <w:t xml:space="preserve"> </w:t>
            </w:r>
            <w:r w:rsidRPr="00E01E37">
              <w:rPr>
                <w:b/>
                <w:i w:val="0"/>
              </w:rPr>
              <w:t>agreements could be set in law</w:t>
            </w:r>
          </w:p>
        </w:tc>
      </w:tr>
      <w:tr w:rsidR="00B7230E" w:rsidRPr="00417CB8" w:rsidTr="00125637">
        <w:tc>
          <w:tcPr>
            <w:tcW w:w="567" w:type="dxa"/>
            <w:vMerge w:val="restart"/>
          </w:tcPr>
          <w:p w:rsidR="00B7230E" w:rsidRPr="00153C8F" w:rsidRDefault="00B7230E" w:rsidP="008D5325">
            <w:pPr>
              <w:pStyle w:val="ListParagraph"/>
            </w:pPr>
          </w:p>
        </w:tc>
        <w:tc>
          <w:tcPr>
            <w:tcW w:w="8567" w:type="dxa"/>
            <w:shd w:val="clear" w:color="auto" w:fill="F2F2F2" w:themeFill="background1" w:themeFillShade="F2"/>
          </w:tcPr>
          <w:p w:rsidR="00B7230E" w:rsidRPr="00B7230E" w:rsidRDefault="00656396" w:rsidP="00B7230E">
            <w:pPr>
              <w:rPr>
                <w:b/>
              </w:rPr>
            </w:pPr>
            <w:r w:rsidRPr="00656396">
              <w:rPr>
                <w:b/>
              </w:rPr>
              <w:t>What do you think of having mandatory and excluded categories?</w:t>
            </w:r>
          </w:p>
        </w:tc>
      </w:tr>
      <w:tr w:rsidR="00B7230E" w:rsidRPr="00417CB8" w:rsidTr="00125637">
        <w:tc>
          <w:tcPr>
            <w:tcW w:w="567" w:type="dxa"/>
            <w:vMerge/>
          </w:tcPr>
          <w:p w:rsidR="00B7230E" w:rsidRPr="00153C8F" w:rsidRDefault="00B7230E" w:rsidP="005B0E29">
            <w:pPr>
              <w:rPr>
                <w:i/>
              </w:rPr>
            </w:pPr>
          </w:p>
        </w:tc>
        <w:tc>
          <w:tcPr>
            <w:tcW w:w="8567" w:type="dxa"/>
          </w:tcPr>
          <w:p w:rsidR="00B7230E" w:rsidRPr="00417CB8" w:rsidRDefault="00B7230E" w:rsidP="00D711E1"/>
        </w:tc>
      </w:tr>
      <w:tr w:rsidR="007B588F" w:rsidRPr="00417CB8" w:rsidTr="00125637">
        <w:tc>
          <w:tcPr>
            <w:tcW w:w="567" w:type="dxa"/>
            <w:vMerge w:val="restart"/>
          </w:tcPr>
          <w:p w:rsidR="007B588F" w:rsidRPr="00153C8F" w:rsidRDefault="007B588F" w:rsidP="008D5325">
            <w:pPr>
              <w:pStyle w:val="ListParagraph"/>
            </w:pPr>
          </w:p>
        </w:tc>
        <w:tc>
          <w:tcPr>
            <w:tcW w:w="8567" w:type="dxa"/>
            <w:shd w:val="clear" w:color="auto" w:fill="F2F2F2" w:themeFill="background1" w:themeFillShade="F2"/>
          </w:tcPr>
          <w:p w:rsidR="007B588F" w:rsidRPr="00417CB8" w:rsidRDefault="00764B96" w:rsidP="00A76E0D">
            <w:pPr>
              <w:pStyle w:val="NumberedParagraphLevel2"/>
            </w:pPr>
            <w:r w:rsidRPr="00764B96">
              <w:t>What do you think of the mandatory topics?</w:t>
            </w:r>
          </w:p>
        </w:tc>
      </w:tr>
      <w:tr w:rsidR="007B588F" w:rsidRPr="00417CB8" w:rsidTr="00125637">
        <w:tc>
          <w:tcPr>
            <w:tcW w:w="567" w:type="dxa"/>
            <w:vMerge/>
          </w:tcPr>
          <w:p w:rsidR="007B588F" w:rsidRPr="00153C8F" w:rsidRDefault="007B588F" w:rsidP="005B0E29">
            <w:pPr>
              <w:rPr>
                <w:i/>
              </w:rPr>
            </w:pPr>
          </w:p>
        </w:tc>
        <w:tc>
          <w:tcPr>
            <w:tcW w:w="8567" w:type="dxa"/>
          </w:tcPr>
          <w:p w:rsidR="007B588F" w:rsidRPr="00417CB8" w:rsidRDefault="007B588F" w:rsidP="00D711E1"/>
        </w:tc>
      </w:tr>
      <w:tr w:rsidR="007B588F" w:rsidRPr="00417CB8" w:rsidTr="00125637">
        <w:tc>
          <w:tcPr>
            <w:tcW w:w="567" w:type="dxa"/>
            <w:vMerge w:val="restart"/>
          </w:tcPr>
          <w:p w:rsidR="007B588F" w:rsidRPr="00153C8F" w:rsidRDefault="007B588F" w:rsidP="008D5325">
            <w:pPr>
              <w:pStyle w:val="ListParagraph"/>
            </w:pPr>
          </w:p>
        </w:tc>
        <w:tc>
          <w:tcPr>
            <w:tcW w:w="8567" w:type="dxa"/>
            <w:shd w:val="clear" w:color="auto" w:fill="F2F2F2" w:themeFill="background1" w:themeFillShade="F2"/>
          </w:tcPr>
          <w:p w:rsidR="007B588F" w:rsidRPr="007B588F" w:rsidRDefault="007B588F" w:rsidP="007B588F">
            <w:pPr>
              <w:rPr>
                <w:b/>
              </w:rPr>
            </w:pPr>
            <w:r w:rsidRPr="004B5843">
              <w:rPr>
                <w:b/>
              </w:rPr>
              <w:t xml:space="preserve">What terms, if any, should be in the excluded category? </w:t>
            </w:r>
          </w:p>
        </w:tc>
      </w:tr>
      <w:tr w:rsidR="007B588F" w:rsidRPr="00417CB8" w:rsidTr="00125637">
        <w:tc>
          <w:tcPr>
            <w:tcW w:w="567" w:type="dxa"/>
            <w:vMerge/>
          </w:tcPr>
          <w:p w:rsidR="007B588F" w:rsidRPr="00153C8F" w:rsidRDefault="007B588F" w:rsidP="005B0E29">
            <w:pPr>
              <w:rPr>
                <w:i/>
              </w:rPr>
            </w:pPr>
          </w:p>
        </w:tc>
        <w:tc>
          <w:tcPr>
            <w:tcW w:w="8567" w:type="dxa"/>
          </w:tcPr>
          <w:p w:rsidR="007B588F" w:rsidRPr="00417CB8" w:rsidRDefault="007B588F" w:rsidP="00333ECC">
            <w:pPr>
              <w:pStyle w:val="NumberedParagraphLevel2"/>
            </w:pPr>
          </w:p>
        </w:tc>
      </w:tr>
      <w:tr w:rsidR="007B588F" w:rsidRPr="00417CB8" w:rsidTr="00125637">
        <w:tc>
          <w:tcPr>
            <w:tcW w:w="567" w:type="dxa"/>
            <w:vMerge w:val="restart"/>
          </w:tcPr>
          <w:p w:rsidR="007B588F" w:rsidRPr="00153C8F" w:rsidRDefault="007B588F" w:rsidP="008D5325">
            <w:pPr>
              <w:pStyle w:val="ListParagraph"/>
            </w:pPr>
          </w:p>
        </w:tc>
        <w:tc>
          <w:tcPr>
            <w:tcW w:w="8567" w:type="dxa"/>
            <w:shd w:val="clear" w:color="auto" w:fill="F2F2F2" w:themeFill="background1" w:themeFillShade="F2"/>
          </w:tcPr>
          <w:p w:rsidR="007B588F" w:rsidRPr="007B588F" w:rsidRDefault="007B588F" w:rsidP="00A76E0D">
            <w:pPr>
              <w:rPr>
                <w:b/>
              </w:rPr>
            </w:pPr>
            <w:r w:rsidRPr="004B5843">
              <w:rPr>
                <w:b/>
              </w:rPr>
              <w:t xml:space="preserve">What do you think of the alternative option to have only mandatory and permissible categories? </w:t>
            </w:r>
          </w:p>
        </w:tc>
      </w:tr>
      <w:tr w:rsidR="007B588F" w:rsidRPr="00417CB8" w:rsidTr="00125637">
        <w:tc>
          <w:tcPr>
            <w:tcW w:w="567" w:type="dxa"/>
            <w:vMerge/>
          </w:tcPr>
          <w:p w:rsidR="007B588F" w:rsidRPr="00153C8F" w:rsidRDefault="007B588F" w:rsidP="005B0E29">
            <w:pPr>
              <w:rPr>
                <w:i/>
              </w:rPr>
            </w:pPr>
          </w:p>
        </w:tc>
        <w:tc>
          <w:tcPr>
            <w:tcW w:w="8567" w:type="dxa"/>
          </w:tcPr>
          <w:p w:rsidR="007B588F" w:rsidRPr="00417CB8" w:rsidRDefault="007B588F" w:rsidP="00333ECC">
            <w:pPr>
              <w:pStyle w:val="NumberedParagraphLevel2"/>
            </w:pPr>
          </w:p>
        </w:tc>
      </w:tr>
      <w:tr w:rsidR="007B588F" w:rsidRPr="00417CB8" w:rsidTr="00125637">
        <w:tc>
          <w:tcPr>
            <w:tcW w:w="567" w:type="dxa"/>
            <w:vMerge w:val="restart"/>
          </w:tcPr>
          <w:p w:rsidR="007B588F" w:rsidRPr="00153C8F" w:rsidRDefault="007B588F" w:rsidP="008D5325">
            <w:pPr>
              <w:pStyle w:val="ListParagraph"/>
            </w:pPr>
          </w:p>
        </w:tc>
        <w:tc>
          <w:tcPr>
            <w:tcW w:w="8567" w:type="dxa"/>
            <w:shd w:val="clear" w:color="auto" w:fill="F2F2F2" w:themeFill="background1" w:themeFillShade="F2"/>
          </w:tcPr>
          <w:p w:rsidR="007B588F" w:rsidRPr="00417CB8" w:rsidRDefault="007B588F" w:rsidP="006E47A8">
            <w:r w:rsidRPr="004B5843">
              <w:rPr>
                <w:b/>
              </w:rPr>
              <w:t xml:space="preserve">Should any of the items in the permissible and mandatory lists be in a different category? </w:t>
            </w:r>
          </w:p>
        </w:tc>
      </w:tr>
      <w:tr w:rsidR="007B588F" w:rsidRPr="00417CB8" w:rsidTr="00125637">
        <w:tc>
          <w:tcPr>
            <w:tcW w:w="567" w:type="dxa"/>
            <w:vMerge/>
          </w:tcPr>
          <w:p w:rsidR="007B588F" w:rsidRPr="00153C8F" w:rsidRDefault="007B588F" w:rsidP="005B0E29">
            <w:pPr>
              <w:rPr>
                <w:i/>
              </w:rPr>
            </w:pPr>
          </w:p>
        </w:tc>
        <w:tc>
          <w:tcPr>
            <w:tcW w:w="8567" w:type="dxa"/>
          </w:tcPr>
          <w:p w:rsidR="007B588F" w:rsidRPr="00417CB8" w:rsidRDefault="007B588F" w:rsidP="00333ECC">
            <w:pPr>
              <w:pStyle w:val="NumberedParagraphLevel2"/>
            </w:pPr>
          </w:p>
        </w:tc>
      </w:tr>
      <w:tr w:rsidR="007B588F" w:rsidRPr="00417CB8" w:rsidTr="00125637">
        <w:tc>
          <w:tcPr>
            <w:tcW w:w="567" w:type="dxa"/>
            <w:vMerge w:val="restart"/>
          </w:tcPr>
          <w:p w:rsidR="007B588F" w:rsidRPr="00153C8F" w:rsidRDefault="007B588F" w:rsidP="008D5325">
            <w:pPr>
              <w:pStyle w:val="ListParagraph"/>
            </w:pPr>
          </w:p>
        </w:tc>
        <w:tc>
          <w:tcPr>
            <w:tcW w:w="8567" w:type="dxa"/>
            <w:shd w:val="clear" w:color="auto" w:fill="F2F2F2" w:themeFill="background1" w:themeFillShade="F2"/>
          </w:tcPr>
          <w:p w:rsidR="007B588F" w:rsidRPr="007B588F" w:rsidRDefault="006E47A8" w:rsidP="007B588F">
            <w:pPr>
              <w:rPr>
                <w:b/>
              </w:rPr>
            </w:pPr>
            <w:r w:rsidRPr="006E47A8">
              <w:rPr>
                <w:b/>
              </w:rPr>
              <w:t>Do you think that in the event of a bargaining stalemate, the determining body should only be able to set the mandatory terms of the FPA?</w:t>
            </w:r>
          </w:p>
        </w:tc>
      </w:tr>
      <w:tr w:rsidR="007B588F" w:rsidRPr="00417CB8" w:rsidTr="00125637">
        <w:tc>
          <w:tcPr>
            <w:tcW w:w="567" w:type="dxa"/>
            <w:vMerge/>
          </w:tcPr>
          <w:p w:rsidR="007B588F" w:rsidRPr="00153C8F" w:rsidRDefault="007B588F" w:rsidP="005B0E29">
            <w:pPr>
              <w:rPr>
                <w:i/>
              </w:rPr>
            </w:pPr>
          </w:p>
        </w:tc>
        <w:tc>
          <w:tcPr>
            <w:tcW w:w="8567" w:type="dxa"/>
          </w:tcPr>
          <w:p w:rsidR="007B588F" w:rsidRPr="00417CB8" w:rsidRDefault="007B588F" w:rsidP="00333ECC">
            <w:pPr>
              <w:pStyle w:val="NumberedParagraphLevel2"/>
            </w:pPr>
          </w:p>
        </w:tc>
      </w:tr>
      <w:tr w:rsidR="007B588F" w:rsidRPr="00417CB8" w:rsidTr="00E3297F">
        <w:tc>
          <w:tcPr>
            <w:tcW w:w="9134" w:type="dxa"/>
            <w:gridSpan w:val="2"/>
            <w:shd w:val="clear" w:color="auto" w:fill="C6F3FF" w:themeFill="accent3" w:themeFillTint="33"/>
          </w:tcPr>
          <w:p w:rsidR="007B588F" w:rsidRPr="007B588F" w:rsidRDefault="00915CA0" w:rsidP="00915CA0">
            <w:pPr>
              <w:pStyle w:val="Consultationquestion"/>
              <w:numPr>
                <w:ilvl w:val="0"/>
                <w:numId w:val="0"/>
              </w:numPr>
              <w:spacing w:afterLines="60" w:after="144"/>
              <w:rPr>
                <w:b/>
                <w:i w:val="0"/>
              </w:rPr>
            </w:pPr>
            <w:r>
              <w:rPr>
                <w:b/>
                <w:i w:val="0"/>
              </w:rPr>
              <w:t>Who can represent affected parties at the bargaining table</w:t>
            </w:r>
            <w:r w:rsidR="007B588F" w:rsidRPr="00630B67">
              <w:rPr>
                <w:b/>
                <w:i w:val="0"/>
              </w:rPr>
              <w:t xml:space="preserve"> </w:t>
            </w:r>
          </w:p>
        </w:tc>
      </w:tr>
      <w:tr w:rsidR="00861D0E" w:rsidRPr="00417CB8" w:rsidTr="00125637">
        <w:tc>
          <w:tcPr>
            <w:tcW w:w="567" w:type="dxa"/>
            <w:vMerge w:val="restart"/>
          </w:tcPr>
          <w:p w:rsidR="00861D0E" w:rsidRPr="00153C8F" w:rsidRDefault="00861D0E" w:rsidP="008D5325">
            <w:pPr>
              <w:pStyle w:val="ListParagraph"/>
            </w:pPr>
          </w:p>
        </w:tc>
        <w:tc>
          <w:tcPr>
            <w:tcW w:w="8567" w:type="dxa"/>
            <w:shd w:val="clear" w:color="auto" w:fill="F2F2F2" w:themeFill="background1" w:themeFillShade="F2"/>
          </w:tcPr>
          <w:p w:rsidR="00861D0E" w:rsidRPr="001A0D07" w:rsidRDefault="001A0D07" w:rsidP="001A0D07">
            <w:pPr>
              <w:pStyle w:val="ListParagraph"/>
              <w:numPr>
                <w:ilvl w:val="0"/>
                <w:numId w:val="0"/>
              </w:numPr>
              <w:ind w:left="34"/>
              <w:rPr>
                <w:b/>
              </w:rPr>
            </w:pPr>
            <w:r w:rsidRPr="001A0D07">
              <w:rPr>
                <w:b/>
              </w:rPr>
              <w:t>Do you think that unions and employer organisations should be the major bargaining representatives as is normal?</w:t>
            </w:r>
          </w:p>
        </w:tc>
      </w:tr>
      <w:tr w:rsidR="00861D0E" w:rsidRPr="00417CB8" w:rsidTr="00125637">
        <w:tc>
          <w:tcPr>
            <w:tcW w:w="567" w:type="dxa"/>
            <w:vMerge/>
          </w:tcPr>
          <w:p w:rsidR="00861D0E" w:rsidRPr="00153C8F" w:rsidRDefault="00861D0E" w:rsidP="007B588F">
            <w:pPr>
              <w:ind w:left="720" w:hanging="360"/>
            </w:pPr>
          </w:p>
        </w:tc>
        <w:tc>
          <w:tcPr>
            <w:tcW w:w="8567" w:type="dxa"/>
          </w:tcPr>
          <w:p w:rsidR="00861D0E" w:rsidRPr="00417CB8" w:rsidRDefault="00861D0E" w:rsidP="00D711E1"/>
        </w:tc>
      </w:tr>
      <w:tr w:rsidR="00861D0E" w:rsidRPr="00417CB8" w:rsidTr="00125637">
        <w:trPr>
          <w:trHeight w:val="56"/>
        </w:trPr>
        <w:tc>
          <w:tcPr>
            <w:tcW w:w="567" w:type="dxa"/>
            <w:vMerge w:val="restart"/>
          </w:tcPr>
          <w:p w:rsidR="00861D0E" w:rsidRPr="00153C8F" w:rsidRDefault="00861D0E" w:rsidP="008D5325">
            <w:pPr>
              <w:pStyle w:val="ListParagraph"/>
            </w:pPr>
          </w:p>
        </w:tc>
        <w:tc>
          <w:tcPr>
            <w:tcW w:w="8567" w:type="dxa"/>
            <w:shd w:val="clear" w:color="auto" w:fill="F2F2F2" w:themeFill="background1" w:themeFillShade="F2"/>
          </w:tcPr>
          <w:p w:rsidR="00861D0E" w:rsidRPr="00861D0E" w:rsidRDefault="00861D0E" w:rsidP="00861D0E">
            <w:pPr>
              <w:rPr>
                <w:b/>
              </w:rPr>
            </w:pPr>
            <w:r w:rsidRPr="004B5843">
              <w:rPr>
                <w:b/>
              </w:rPr>
              <w:t>Should there be a limit on the number of representatives at the bargaining table?</w:t>
            </w:r>
          </w:p>
        </w:tc>
      </w:tr>
      <w:tr w:rsidR="00861D0E" w:rsidRPr="00417CB8" w:rsidTr="00125637">
        <w:tc>
          <w:tcPr>
            <w:tcW w:w="567" w:type="dxa"/>
            <w:vMerge/>
          </w:tcPr>
          <w:p w:rsidR="00861D0E" w:rsidRPr="00153C8F" w:rsidRDefault="00861D0E" w:rsidP="00861D0E">
            <w:pPr>
              <w:ind w:left="720"/>
            </w:pPr>
          </w:p>
        </w:tc>
        <w:tc>
          <w:tcPr>
            <w:tcW w:w="8567" w:type="dxa"/>
          </w:tcPr>
          <w:p w:rsidR="00861D0E" w:rsidRPr="00417CB8" w:rsidRDefault="00861D0E" w:rsidP="00D711E1"/>
        </w:tc>
      </w:tr>
      <w:tr w:rsidR="00861D0E" w:rsidRPr="00417CB8" w:rsidTr="00125637">
        <w:tc>
          <w:tcPr>
            <w:tcW w:w="567" w:type="dxa"/>
            <w:vMerge w:val="restart"/>
          </w:tcPr>
          <w:p w:rsidR="00861D0E" w:rsidRPr="00153C8F" w:rsidRDefault="00861D0E" w:rsidP="008D5325">
            <w:pPr>
              <w:pStyle w:val="ListParagraph"/>
            </w:pPr>
          </w:p>
        </w:tc>
        <w:tc>
          <w:tcPr>
            <w:tcW w:w="8567" w:type="dxa"/>
            <w:shd w:val="clear" w:color="auto" w:fill="F2F2F2" w:themeFill="background1" w:themeFillShade="F2"/>
          </w:tcPr>
          <w:p w:rsidR="00861D0E" w:rsidRPr="00861D0E" w:rsidRDefault="007A5CC7" w:rsidP="00861D0E">
            <w:pPr>
              <w:rPr>
                <w:b/>
              </w:rPr>
            </w:pPr>
            <w:r w:rsidRPr="007A5CC7">
              <w:rPr>
                <w:b/>
              </w:rPr>
              <w:t>Should other interests be represented? E.g. non-unionised workers, funders or future entrants to the market. Should this be by agreement of the major bargaining parties?</w:t>
            </w:r>
          </w:p>
        </w:tc>
      </w:tr>
      <w:tr w:rsidR="00861D0E" w:rsidRPr="00417CB8" w:rsidTr="00125637">
        <w:tc>
          <w:tcPr>
            <w:tcW w:w="567" w:type="dxa"/>
            <w:vMerge/>
          </w:tcPr>
          <w:p w:rsidR="00861D0E" w:rsidRPr="00153C8F" w:rsidRDefault="00861D0E" w:rsidP="00861D0E">
            <w:pPr>
              <w:ind w:left="720"/>
            </w:pPr>
          </w:p>
        </w:tc>
        <w:tc>
          <w:tcPr>
            <w:tcW w:w="8567" w:type="dxa"/>
          </w:tcPr>
          <w:p w:rsidR="00861D0E" w:rsidRDefault="00861D0E" w:rsidP="00861D0E">
            <w:pPr>
              <w:rPr>
                <w:rFonts w:ascii="MS Gothic" w:eastAsia="MS Gothic" w:hAnsi="MS Gothic"/>
              </w:rPr>
            </w:pPr>
          </w:p>
        </w:tc>
      </w:tr>
      <w:tr w:rsidR="005B0E29" w:rsidRPr="00417CB8" w:rsidTr="00125637">
        <w:tc>
          <w:tcPr>
            <w:tcW w:w="567" w:type="dxa"/>
            <w:vMerge w:val="restart"/>
          </w:tcPr>
          <w:p w:rsidR="005B0E29" w:rsidRPr="00153C8F" w:rsidRDefault="005B0E29" w:rsidP="008D5325">
            <w:pPr>
              <w:pStyle w:val="ListParagraph"/>
            </w:pPr>
          </w:p>
        </w:tc>
        <w:tc>
          <w:tcPr>
            <w:tcW w:w="8567" w:type="dxa"/>
            <w:shd w:val="clear" w:color="auto" w:fill="F2F2F2" w:themeFill="background1" w:themeFillShade="F2"/>
          </w:tcPr>
          <w:p w:rsidR="005B0E29" w:rsidRDefault="007A5CC7" w:rsidP="00E7159E">
            <w:pPr>
              <w:rPr>
                <w:rFonts w:ascii="MS Gothic" w:eastAsia="MS Gothic" w:hAnsi="MS Gothic"/>
              </w:rPr>
            </w:pPr>
            <w:r w:rsidRPr="007A5CC7">
              <w:rPr>
                <w:b/>
              </w:rPr>
              <w:t xml:space="preserve">How </w:t>
            </w:r>
            <w:proofErr w:type="gramStart"/>
            <w:r w:rsidRPr="007A5CC7">
              <w:rPr>
                <w:b/>
              </w:rPr>
              <w:t>should bargaining representatives</w:t>
            </w:r>
            <w:proofErr w:type="gramEnd"/>
            <w:r w:rsidRPr="007A5CC7">
              <w:rPr>
                <w:b/>
              </w:rPr>
              <w:t xml:space="preserve"> be selected? Is there a role for Government in ensuring the right mix of parties is at the table?</w:t>
            </w:r>
          </w:p>
        </w:tc>
      </w:tr>
      <w:tr w:rsidR="005B0E29" w:rsidRPr="00417CB8" w:rsidTr="00125637">
        <w:tc>
          <w:tcPr>
            <w:tcW w:w="567" w:type="dxa"/>
            <w:vMerge/>
          </w:tcPr>
          <w:p w:rsidR="005B0E29" w:rsidRPr="00153C8F" w:rsidRDefault="005B0E29" w:rsidP="00861D0E">
            <w:pPr>
              <w:ind w:left="720"/>
            </w:pPr>
          </w:p>
        </w:tc>
        <w:tc>
          <w:tcPr>
            <w:tcW w:w="8567" w:type="dxa"/>
          </w:tcPr>
          <w:p w:rsidR="005B0E29" w:rsidRDefault="005B0E29" w:rsidP="00861D0E">
            <w:pPr>
              <w:rPr>
                <w:rFonts w:ascii="MS Gothic" w:eastAsia="MS Gothic" w:hAnsi="MS Gothic"/>
              </w:rPr>
            </w:pPr>
          </w:p>
        </w:tc>
      </w:tr>
      <w:tr w:rsidR="005B0E29" w:rsidRPr="00417CB8" w:rsidTr="00E3297F">
        <w:tc>
          <w:tcPr>
            <w:tcW w:w="9134" w:type="dxa"/>
            <w:gridSpan w:val="2"/>
            <w:shd w:val="clear" w:color="auto" w:fill="C6F3FF" w:themeFill="accent3" w:themeFillTint="33"/>
          </w:tcPr>
          <w:p w:rsidR="005B0E29" w:rsidRDefault="00E01E37" w:rsidP="00915CA0">
            <w:pPr>
              <w:pStyle w:val="Consultationquestion"/>
              <w:numPr>
                <w:ilvl w:val="0"/>
                <w:numId w:val="0"/>
              </w:numPr>
              <w:spacing w:afterLines="60" w:after="144"/>
              <w:rPr>
                <w:rFonts w:ascii="MS Gothic" w:eastAsia="MS Gothic" w:hAnsi="MS Gothic"/>
              </w:rPr>
            </w:pPr>
            <w:r w:rsidRPr="00E01E37">
              <w:rPr>
                <w:b/>
                <w:i w:val="0"/>
              </w:rPr>
              <w:t>How the costs of bargaining could be shared</w:t>
            </w:r>
          </w:p>
        </w:tc>
      </w:tr>
      <w:tr w:rsidR="005B0E29" w:rsidRPr="00417CB8" w:rsidTr="00125637">
        <w:tc>
          <w:tcPr>
            <w:tcW w:w="567" w:type="dxa"/>
            <w:vMerge w:val="restart"/>
          </w:tcPr>
          <w:p w:rsidR="005B0E29" w:rsidRPr="00153C8F" w:rsidRDefault="005B0E29" w:rsidP="008D5325">
            <w:pPr>
              <w:pStyle w:val="ListParagraph"/>
            </w:pPr>
          </w:p>
        </w:tc>
        <w:tc>
          <w:tcPr>
            <w:tcW w:w="8567" w:type="dxa"/>
            <w:shd w:val="clear" w:color="auto" w:fill="F2F2F2" w:themeFill="background1" w:themeFillShade="F2"/>
          </w:tcPr>
          <w:p w:rsidR="005B0E29" w:rsidRDefault="007A5CC7" w:rsidP="003C4F2F">
            <w:pPr>
              <w:rPr>
                <w:rFonts w:ascii="MS Gothic" w:eastAsia="MS Gothic" w:hAnsi="MS Gothic"/>
              </w:rPr>
            </w:pPr>
            <w:r w:rsidRPr="007A5CC7">
              <w:rPr>
                <w:b/>
              </w:rPr>
              <w:t>Which of the three options for bargaining costs do you agree with, and why? Is there another option which you consider is best?</w:t>
            </w:r>
          </w:p>
        </w:tc>
      </w:tr>
      <w:tr w:rsidR="005B0E29" w:rsidRPr="00417CB8" w:rsidTr="00125637">
        <w:tc>
          <w:tcPr>
            <w:tcW w:w="567" w:type="dxa"/>
            <w:vMerge/>
          </w:tcPr>
          <w:p w:rsidR="005B0E29" w:rsidRPr="00153C8F" w:rsidRDefault="005B0E29" w:rsidP="00861D0E">
            <w:pPr>
              <w:ind w:left="720"/>
            </w:pPr>
          </w:p>
        </w:tc>
        <w:tc>
          <w:tcPr>
            <w:tcW w:w="8567" w:type="dxa"/>
          </w:tcPr>
          <w:p w:rsidR="005B0E29" w:rsidRDefault="005B0E29" w:rsidP="00861D0E">
            <w:pPr>
              <w:rPr>
                <w:rFonts w:ascii="MS Gothic" w:eastAsia="MS Gothic" w:hAnsi="MS Gothic"/>
              </w:rPr>
            </w:pPr>
          </w:p>
        </w:tc>
      </w:tr>
      <w:tr w:rsidR="005B0E29" w:rsidRPr="00417CB8" w:rsidTr="00125637">
        <w:tc>
          <w:tcPr>
            <w:tcW w:w="567" w:type="dxa"/>
            <w:vMerge w:val="restart"/>
          </w:tcPr>
          <w:p w:rsidR="005B0E29" w:rsidRPr="00153C8F" w:rsidRDefault="005B0E29" w:rsidP="008D5325">
            <w:pPr>
              <w:pStyle w:val="ListParagraph"/>
            </w:pPr>
          </w:p>
        </w:tc>
        <w:tc>
          <w:tcPr>
            <w:tcW w:w="8567" w:type="dxa"/>
            <w:shd w:val="clear" w:color="auto" w:fill="F2F2F2" w:themeFill="background1" w:themeFillShade="F2"/>
          </w:tcPr>
          <w:p w:rsidR="005B0E29" w:rsidRPr="005B0E29" w:rsidRDefault="007A5CC7" w:rsidP="00861D0E">
            <w:pPr>
              <w:rPr>
                <w:b/>
              </w:rPr>
            </w:pPr>
            <w:r w:rsidRPr="007A5CC7">
              <w:rPr>
                <w:b/>
              </w:rPr>
              <w:t xml:space="preserve">If a bargaining fee or levy is introduced, how should non-members </w:t>
            </w:r>
            <w:proofErr w:type="gramStart"/>
            <w:r w:rsidRPr="007A5CC7">
              <w:rPr>
                <w:b/>
              </w:rPr>
              <w:t>be</w:t>
            </w:r>
            <w:proofErr w:type="gramEnd"/>
            <w:r w:rsidRPr="007A5CC7">
              <w:rPr>
                <w:b/>
              </w:rPr>
              <w:t xml:space="preserve"> identified?</w:t>
            </w:r>
          </w:p>
        </w:tc>
      </w:tr>
      <w:tr w:rsidR="005B0E29" w:rsidRPr="00417CB8" w:rsidTr="00125637">
        <w:tc>
          <w:tcPr>
            <w:tcW w:w="567" w:type="dxa"/>
            <w:vMerge/>
          </w:tcPr>
          <w:p w:rsidR="005B0E29" w:rsidRPr="00153C8F" w:rsidRDefault="005B0E29" w:rsidP="00861D0E">
            <w:pPr>
              <w:ind w:left="720"/>
            </w:pPr>
          </w:p>
        </w:tc>
        <w:tc>
          <w:tcPr>
            <w:tcW w:w="8567" w:type="dxa"/>
          </w:tcPr>
          <w:p w:rsidR="005B0E29" w:rsidRDefault="005B0E29" w:rsidP="00861D0E">
            <w:pPr>
              <w:rPr>
                <w:rFonts w:ascii="MS Gothic" w:eastAsia="MS Gothic" w:hAnsi="MS Gothic"/>
              </w:rPr>
            </w:pPr>
          </w:p>
        </w:tc>
      </w:tr>
      <w:tr w:rsidR="005B0E29" w:rsidRPr="00417CB8" w:rsidTr="00125637">
        <w:tc>
          <w:tcPr>
            <w:tcW w:w="567" w:type="dxa"/>
            <w:vMerge w:val="restart"/>
          </w:tcPr>
          <w:p w:rsidR="005B0E29" w:rsidRPr="00153C8F" w:rsidRDefault="005B0E29" w:rsidP="008D5325">
            <w:pPr>
              <w:pStyle w:val="ListParagraph"/>
            </w:pPr>
          </w:p>
        </w:tc>
        <w:tc>
          <w:tcPr>
            <w:tcW w:w="8567" w:type="dxa"/>
            <w:shd w:val="clear" w:color="auto" w:fill="F2F2F2" w:themeFill="background1" w:themeFillShade="F2"/>
          </w:tcPr>
          <w:p w:rsidR="005B0E29" w:rsidRPr="005B0E29" w:rsidRDefault="007A5CC7" w:rsidP="00861D0E">
            <w:pPr>
              <w:rPr>
                <w:b/>
              </w:rPr>
            </w:pPr>
            <w:r w:rsidRPr="007A5CC7">
              <w:rPr>
                <w:b/>
              </w:rPr>
              <w:t>If a bargaining fee or levy is introduced, should the charge be made for all employees/employers as of a certain date? Would there need to be exceptions for certain circumstances? If so, which circumstances?</w:t>
            </w:r>
          </w:p>
        </w:tc>
      </w:tr>
      <w:tr w:rsidR="005B0E29" w:rsidRPr="00417CB8" w:rsidTr="00125637">
        <w:tc>
          <w:tcPr>
            <w:tcW w:w="567" w:type="dxa"/>
            <w:vMerge/>
          </w:tcPr>
          <w:p w:rsidR="005B0E29" w:rsidRPr="00153C8F" w:rsidRDefault="005B0E29" w:rsidP="00861D0E">
            <w:pPr>
              <w:ind w:left="720"/>
            </w:pPr>
          </w:p>
        </w:tc>
        <w:tc>
          <w:tcPr>
            <w:tcW w:w="8567" w:type="dxa"/>
          </w:tcPr>
          <w:p w:rsidR="005B0E29" w:rsidRDefault="005B0E29" w:rsidP="00861D0E">
            <w:pPr>
              <w:rPr>
                <w:rFonts w:ascii="MS Gothic" w:eastAsia="MS Gothic" w:hAnsi="MS Gothic"/>
              </w:rPr>
            </w:pPr>
          </w:p>
        </w:tc>
      </w:tr>
      <w:tr w:rsidR="005B0E29" w:rsidRPr="00417CB8" w:rsidTr="00125637">
        <w:tc>
          <w:tcPr>
            <w:tcW w:w="567" w:type="dxa"/>
            <w:vMerge w:val="restart"/>
          </w:tcPr>
          <w:p w:rsidR="005B0E29" w:rsidRPr="00153C8F" w:rsidRDefault="005B0E29" w:rsidP="008D5325">
            <w:pPr>
              <w:pStyle w:val="ListParagraph"/>
            </w:pPr>
          </w:p>
        </w:tc>
        <w:tc>
          <w:tcPr>
            <w:tcW w:w="8567" w:type="dxa"/>
            <w:shd w:val="clear" w:color="auto" w:fill="F2F2F2" w:themeFill="background1" w:themeFillShade="F2"/>
          </w:tcPr>
          <w:p w:rsidR="005B0E29" w:rsidRPr="005B0E29" w:rsidRDefault="007A5CC7" w:rsidP="00861D0E">
            <w:pPr>
              <w:rPr>
                <w:b/>
              </w:rPr>
            </w:pPr>
            <w:r w:rsidRPr="007A5CC7">
              <w:rPr>
                <w:b/>
              </w:rPr>
              <w:t>Could there be good reasons for departing from the current situation where bargaining parties cover the costs of bargaining?</w:t>
            </w:r>
          </w:p>
        </w:tc>
      </w:tr>
      <w:tr w:rsidR="005B0E29" w:rsidRPr="00417CB8" w:rsidTr="00125637">
        <w:tc>
          <w:tcPr>
            <w:tcW w:w="567" w:type="dxa"/>
            <w:vMerge/>
          </w:tcPr>
          <w:p w:rsidR="005B0E29" w:rsidRPr="00153C8F" w:rsidRDefault="005B0E29" w:rsidP="00861D0E">
            <w:pPr>
              <w:ind w:left="720"/>
            </w:pPr>
          </w:p>
        </w:tc>
        <w:tc>
          <w:tcPr>
            <w:tcW w:w="8567" w:type="dxa"/>
          </w:tcPr>
          <w:p w:rsidR="005B0E29" w:rsidRDefault="005B0E29" w:rsidP="00D711E1">
            <w:pPr>
              <w:rPr>
                <w:rFonts w:ascii="MS Gothic" w:eastAsia="MS Gothic" w:hAnsi="MS Gothic"/>
              </w:rPr>
            </w:pPr>
          </w:p>
        </w:tc>
      </w:tr>
      <w:tr w:rsidR="005B0E29" w:rsidRPr="00417CB8" w:rsidTr="00E3297F">
        <w:tc>
          <w:tcPr>
            <w:tcW w:w="9134" w:type="dxa"/>
            <w:gridSpan w:val="2"/>
            <w:shd w:val="clear" w:color="auto" w:fill="C6F3FF" w:themeFill="accent3" w:themeFillTint="33"/>
          </w:tcPr>
          <w:p w:rsidR="005B0E29" w:rsidRPr="005B0E29" w:rsidRDefault="005B0E29" w:rsidP="00915CA0">
            <w:pPr>
              <w:pStyle w:val="Consultationquestion"/>
              <w:numPr>
                <w:ilvl w:val="0"/>
                <w:numId w:val="0"/>
              </w:numPr>
              <w:spacing w:afterLines="60" w:after="144"/>
              <w:rPr>
                <w:b/>
              </w:rPr>
            </w:pPr>
            <w:r w:rsidRPr="00630B67">
              <w:rPr>
                <w:b/>
                <w:i w:val="0"/>
              </w:rPr>
              <w:t>Active support</w:t>
            </w:r>
            <w:r w:rsidR="00A90E66" w:rsidRPr="00630B67">
              <w:rPr>
                <w:b/>
                <w:i w:val="0"/>
              </w:rPr>
              <w:t xml:space="preserve"> during the bargaining process</w:t>
            </w:r>
            <w:r w:rsidRPr="00630B67">
              <w:rPr>
                <w:b/>
                <w:i w:val="0"/>
              </w:rPr>
              <w:t xml:space="preserve"> </w:t>
            </w:r>
          </w:p>
        </w:tc>
      </w:tr>
      <w:tr w:rsidR="005B0E29" w:rsidRPr="00417CB8" w:rsidTr="00125637">
        <w:tc>
          <w:tcPr>
            <w:tcW w:w="567" w:type="dxa"/>
          </w:tcPr>
          <w:p w:rsidR="005B0E29" w:rsidRPr="00153C8F" w:rsidRDefault="005B0E29" w:rsidP="008D5325">
            <w:pPr>
              <w:pStyle w:val="ListParagraph"/>
            </w:pPr>
          </w:p>
        </w:tc>
        <w:tc>
          <w:tcPr>
            <w:tcW w:w="8567" w:type="dxa"/>
            <w:shd w:val="clear" w:color="auto" w:fill="F2F2F2" w:themeFill="background1" w:themeFillShade="F2"/>
          </w:tcPr>
          <w:p w:rsidR="005B0E29" w:rsidRPr="005B0E29" w:rsidRDefault="00992D61" w:rsidP="00861D0E">
            <w:pPr>
              <w:rPr>
                <w:b/>
              </w:rPr>
            </w:pPr>
            <w:r w:rsidRPr="00992D61">
              <w:rPr>
                <w:b/>
              </w:rPr>
              <w:t>Do you think that a ‘navigator’ should be provided to support the bargaining parties?</w:t>
            </w:r>
          </w:p>
        </w:tc>
      </w:tr>
      <w:tr w:rsidR="005B0E29" w:rsidRPr="00417CB8" w:rsidTr="00125637">
        <w:tc>
          <w:tcPr>
            <w:tcW w:w="567" w:type="dxa"/>
          </w:tcPr>
          <w:p w:rsidR="005B0E29" w:rsidRPr="00153C8F" w:rsidRDefault="005B0E29" w:rsidP="00861D0E">
            <w:pPr>
              <w:ind w:left="720"/>
            </w:pPr>
          </w:p>
        </w:tc>
        <w:tc>
          <w:tcPr>
            <w:tcW w:w="8567" w:type="dxa"/>
          </w:tcPr>
          <w:p w:rsidR="005B0E29" w:rsidRDefault="005B0E29" w:rsidP="00D711E1">
            <w:pPr>
              <w:rPr>
                <w:rFonts w:ascii="MS Gothic" w:eastAsia="MS Gothic" w:hAnsi="MS Gothic"/>
              </w:rPr>
            </w:pPr>
          </w:p>
        </w:tc>
      </w:tr>
      <w:tr w:rsidR="00E952B5" w:rsidRPr="00417CB8" w:rsidTr="00125637">
        <w:tc>
          <w:tcPr>
            <w:tcW w:w="567" w:type="dxa"/>
            <w:vMerge w:val="restart"/>
          </w:tcPr>
          <w:p w:rsidR="00E952B5" w:rsidRPr="00153C8F" w:rsidRDefault="00E952B5" w:rsidP="008D5325">
            <w:pPr>
              <w:pStyle w:val="ListParagraph"/>
            </w:pPr>
          </w:p>
        </w:tc>
        <w:tc>
          <w:tcPr>
            <w:tcW w:w="8567" w:type="dxa"/>
            <w:shd w:val="clear" w:color="auto" w:fill="F2F2F2" w:themeFill="background1" w:themeFillShade="F2"/>
          </w:tcPr>
          <w:p w:rsidR="00E952B5" w:rsidRPr="005B0E29" w:rsidRDefault="00992D61" w:rsidP="00861D0E">
            <w:pPr>
              <w:rPr>
                <w:b/>
              </w:rPr>
            </w:pPr>
            <w:r w:rsidRPr="00992D61">
              <w:rPr>
                <w:b/>
              </w:rPr>
              <w:t>What skills do you think would be most useful for a navigator to have?</w:t>
            </w:r>
          </w:p>
        </w:tc>
      </w:tr>
      <w:tr w:rsidR="00E952B5" w:rsidRPr="00417CB8" w:rsidTr="00125637">
        <w:tc>
          <w:tcPr>
            <w:tcW w:w="567" w:type="dxa"/>
            <w:vMerge/>
          </w:tcPr>
          <w:p w:rsidR="00E952B5" w:rsidRPr="00153C8F" w:rsidRDefault="00E952B5" w:rsidP="00861D0E">
            <w:pPr>
              <w:ind w:left="720"/>
            </w:pPr>
          </w:p>
        </w:tc>
        <w:tc>
          <w:tcPr>
            <w:tcW w:w="8567" w:type="dxa"/>
          </w:tcPr>
          <w:p w:rsidR="00E952B5" w:rsidRDefault="00E952B5" w:rsidP="00861D0E">
            <w:pPr>
              <w:rPr>
                <w:rFonts w:ascii="MS Gothic" w:eastAsia="MS Gothic" w:hAnsi="MS Gothic"/>
              </w:rPr>
            </w:pPr>
          </w:p>
        </w:tc>
      </w:tr>
      <w:tr w:rsidR="00E952B5" w:rsidRPr="00417CB8" w:rsidTr="00125637">
        <w:tc>
          <w:tcPr>
            <w:tcW w:w="567" w:type="dxa"/>
            <w:vMerge w:val="restart"/>
          </w:tcPr>
          <w:p w:rsidR="00E952B5" w:rsidRPr="00153C8F" w:rsidRDefault="00E952B5" w:rsidP="008D5325">
            <w:pPr>
              <w:pStyle w:val="ListParagraph"/>
            </w:pPr>
          </w:p>
        </w:tc>
        <w:tc>
          <w:tcPr>
            <w:tcW w:w="8567" w:type="dxa"/>
            <w:shd w:val="clear" w:color="auto" w:fill="F2F2F2" w:themeFill="background1" w:themeFillShade="F2"/>
          </w:tcPr>
          <w:p w:rsidR="00E952B5" w:rsidRPr="005B0E29" w:rsidRDefault="00E952B5" w:rsidP="00861D0E">
            <w:pPr>
              <w:rPr>
                <w:b/>
              </w:rPr>
            </w:pPr>
            <w:r w:rsidRPr="004B5843">
              <w:rPr>
                <w:b/>
              </w:rPr>
              <w:t xml:space="preserve">Do you think the navigator should have any additional functions than those described? </w:t>
            </w:r>
          </w:p>
        </w:tc>
      </w:tr>
      <w:tr w:rsidR="00E952B5" w:rsidRPr="00417CB8" w:rsidTr="00125637">
        <w:tc>
          <w:tcPr>
            <w:tcW w:w="567" w:type="dxa"/>
            <w:vMerge/>
          </w:tcPr>
          <w:p w:rsidR="00E952B5" w:rsidRPr="00153C8F" w:rsidRDefault="00E952B5" w:rsidP="00861D0E">
            <w:pPr>
              <w:ind w:left="720"/>
            </w:pPr>
          </w:p>
        </w:tc>
        <w:tc>
          <w:tcPr>
            <w:tcW w:w="8567" w:type="dxa"/>
          </w:tcPr>
          <w:p w:rsidR="00E952B5" w:rsidRDefault="00E952B5" w:rsidP="00861D0E">
            <w:pPr>
              <w:rPr>
                <w:rFonts w:ascii="MS Gothic" w:eastAsia="MS Gothic" w:hAnsi="MS Gothic"/>
              </w:rPr>
            </w:pPr>
          </w:p>
        </w:tc>
      </w:tr>
      <w:tr w:rsidR="00E952B5" w:rsidRPr="00417CB8" w:rsidTr="00125637">
        <w:tc>
          <w:tcPr>
            <w:tcW w:w="567" w:type="dxa"/>
            <w:vMerge w:val="restart"/>
          </w:tcPr>
          <w:p w:rsidR="00E952B5" w:rsidRPr="00153C8F" w:rsidRDefault="00E952B5" w:rsidP="008D5325">
            <w:pPr>
              <w:pStyle w:val="ListParagraph"/>
            </w:pPr>
          </w:p>
        </w:tc>
        <w:tc>
          <w:tcPr>
            <w:tcW w:w="8567" w:type="dxa"/>
            <w:shd w:val="clear" w:color="auto" w:fill="F2F2F2" w:themeFill="background1" w:themeFillShade="F2"/>
          </w:tcPr>
          <w:p w:rsidR="00E952B5" w:rsidRPr="005B0E29" w:rsidRDefault="00E952B5" w:rsidP="00861D0E">
            <w:pPr>
              <w:rPr>
                <w:b/>
                <w:i/>
              </w:rPr>
            </w:pPr>
            <w:r w:rsidRPr="004B5843">
              <w:rPr>
                <w:b/>
              </w:rPr>
              <w:t xml:space="preserve">Should the navigator role be performed and resourced by the government? </w:t>
            </w:r>
          </w:p>
        </w:tc>
      </w:tr>
      <w:tr w:rsidR="00E952B5" w:rsidRPr="00417CB8" w:rsidTr="00125637">
        <w:tc>
          <w:tcPr>
            <w:tcW w:w="567" w:type="dxa"/>
            <w:vMerge/>
          </w:tcPr>
          <w:p w:rsidR="00E952B5" w:rsidRPr="00153C8F" w:rsidRDefault="00E952B5" w:rsidP="00861D0E">
            <w:pPr>
              <w:ind w:left="720"/>
            </w:pPr>
          </w:p>
        </w:tc>
        <w:tc>
          <w:tcPr>
            <w:tcW w:w="8567" w:type="dxa"/>
          </w:tcPr>
          <w:p w:rsidR="00E952B5" w:rsidRDefault="00E952B5" w:rsidP="00D711E1">
            <w:pPr>
              <w:rPr>
                <w:rFonts w:ascii="MS Gothic" w:eastAsia="MS Gothic" w:hAnsi="MS Gothic"/>
              </w:rPr>
            </w:pPr>
          </w:p>
        </w:tc>
      </w:tr>
      <w:tr w:rsidR="00E952B5" w:rsidRPr="00417CB8" w:rsidTr="00125637">
        <w:tc>
          <w:tcPr>
            <w:tcW w:w="567" w:type="dxa"/>
            <w:vMerge w:val="restart"/>
          </w:tcPr>
          <w:p w:rsidR="00E952B5" w:rsidRPr="00153C8F" w:rsidRDefault="00E952B5" w:rsidP="008D5325">
            <w:pPr>
              <w:pStyle w:val="ListParagraph"/>
            </w:pPr>
          </w:p>
        </w:tc>
        <w:tc>
          <w:tcPr>
            <w:tcW w:w="8567" w:type="dxa"/>
            <w:shd w:val="clear" w:color="auto" w:fill="F2F2F2" w:themeFill="background1" w:themeFillShade="F2"/>
          </w:tcPr>
          <w:p w:rsidR="00E952B5" w:rsidRPr="005B0E29" w:rsidRDefault="00E952B5" w:rsidP="00861D0E">
            <w:pPr>
              <w:rPr>
                <w:b/>
                <w:i/>
              </w:rPr>
            </w:pPr>
            <w:r w:rsidRPr="004B5843">
              <w:rPr>
                <w:b/>
              </w:rPr>
              <w:t>Should the parties be allowed to provide their own navi</w:t>
            </w:r>
            <w:r>
              <w:rPr>
                <w:b/>
              </w:rPr>
              <w:t>gator, or refuse to have one al</w:t>
            </w:r>
            <w:r w:rsidR="002A664C">
              <w:rPr>
                <w:b/>
              </w:rPr>
              <w:t>together,</w:t>
            </w:r>
            <w:r w:rsidR="00A76E0D">
              <w:rPr>
                <w:b/>
              </w:rPr>
              <w:t xml:space="preserve"> </w:t>
            </w:r>
            <w:r w:rsidRPr="004B5843">
              <w:rPr>
                <w:b/>
              </w:rPr>
              <w:t xml:space="preserve">if they agree to it? </w:t>
            </w:r>
          </w:p>
        </w:tc>
      </w:tr>
      <w:tr w:rsidR="00E952B5" w:rsidRPr="00417CB8" w:rsidTr="00125637">
        <w:tc>
          <w:tcPr>
            <w:tcW w:w="567" w:type="dxa"/>
            <w:vMerge/>
          </w:tcPr>
          <w:p w:rsidR="00E952B5" w:rsidRPr="00153C8F" w:rsidRDefault="00E952B5" w:rsidP="005B0E29">
            <w:pPr>
              <w:ind w:left="720"/>
            </w:pPr>
          </w:p>
        </w:tc>
        <w:tc>
          <w:tcPr>
            <w:tcW w:w="8567" w:type="dxa"/>
          </w:tcPr>
          <w:p w:rsidR="00E952B5" w:rsidRPr="004B5843" w:rsidRDefault="00E952B5" w:rsidP="00D711E1">
            <w:pPr>
              <w:rPr>
                <w:b/>
              </w:rPr>
            </w:pPr>
          </w:p>
        </w:tc>
      </w:tr>
      <w:tr w:rsidR="00E952B5" w:rsidRPr="00417CB8" w:rsidTr="00125637">
        <w:tc>
          <w:tcPr>
            <w:tcW w:w="567" w:type="dxa"/>
            <w:vMerge w:val="restart"/>
          </w:tcPr>
          <w:p w:rsidR="00E952B5" w:rsidRPr="00153C8F" w:rsidRDefault="00E952B5" w:rsidP="008D5325">
            <w:pPr>
              <w:pStyle w:val="ListParagraph"/>
            </w:pPr>
          </w:p>
        </w:tc>
        <w:tc>
          <w:tcPr>
            <w:tcW w:w="8567" w:type="dxa"/>
            <w:shd w:val="clear" w:color="auto" w:fill="F2F2F2" w:themeFill="background1" w:themeFillShade="F2"/>
          </w:tcPr>
          <w:p w:rsidR="00E952B5" w:rsidRPr="004B5843" w:rsidRDefault="00E952B5" w:rsidP="00E7159E">
            <w:pPr>
              <w:rPr>
                <w:b/>
              </w:rPr>
            </w:pPr>
            <w:r w:rsidRPr="004B5843">
              <w:rPr>
                <w:b/>
              </w:rPr>
              <w:t xml:space="preserve">Do you agree that the bargaining </w:t>
            </w:r>
            <w:r w:rsidR="00E7159E">
              <w:rPr>
                <w:b/>
              </w:rPr>
              <w:t>representatives</w:t>
            </w:r>
            <w:r w:rsidRPr="004B5843">
              <w:rPr>
                <w:b/>
              </w:rPr>
              <w:t xml:space="preserve"> should have the primary responsibility for communicating with the parties they represent?</w:t>
            </w:r>
          </w:p>
        </w:tc>
      </w:tr>
      <w:tr w:rsidR="00E952B5" w:rsidRPr="00417CB8" w:rsidTr="00125637">
        <w:tc>
          <w:tcPr>
            <w:tcW w:w="567" w:type="dxa"/>
            <w:vMerge/>
          </w:tcPr>
          <w:p w:rsidR="00E952B5" w:rsidRPr="00153C8F" w:rsidRDefault="00E952B5" w:rsidP="005B0E29">
            <w:pPr>
              <w:ind w:left="720" w:hanging="360"/>
            </w:pPr>
          </w:p>
        </w:tc>
        <w:tc>
          <w:tcPr>
            <w:tcW w:w="8567" w:type="dxa"/>
          </w:tcPr>
          <w:p w:rsidR="00E952B5" w:rsidRPr="004B5843" w:rsidRDefault="00E952B5" w:rsidP="00D711E1">
            <w:pPr>
              <w:rPr>
                <w:b/>
              </w:rPr>
            </w:pPr>
          </w:p>
        </w:tc>
      </w:tr>
      <w:tr w:rsidR="00E952B5" w:rsidRPr="00417CB8" w:rsidTr="00125637">
        <w:tc>
          <w:tcPr>
            <w:tcW w:w="567" w:type="dxa"/>
            <w:vMerge w:val="restart"/>
          </w:tcPr>
          <w:p w:rsidR="00E952B5" w:rsidRPr="00153C8F" w:rsidRDefault="00E952B5" w:rsidP="008D5325">
            <w:pPr>
              <w:pStyle w:val="ListParagraph"/>
            </w:pPr>
          </w:p>
        </w:tc>
        <w:tc>
          <w:tcPr>
            <w:tcW w:w="8567" w:type="dxa"/>
            <w:shd w:val="clear" w:color="auto" w:fill="F2F2F2" w:themeFill="background1" w:themeFillShade="F2"/>
          </w:tcPr>
          <w:p w:rsidR="00E952B5" w:rsidRPr="004B5843" w:rsidRDefault="00A90102" w:rsidP="00861D0E">
            <w:pPr>
              <w:rPr>
                <w:b/>
              </w:rPr>
            </w:pPr>
            <w:r w:rsidRPr="00A90102">
              <w:rPr>
                <w:b/>
              </w:rPr>
              <w:t>At which stages of the FPA process should there a requirement to communicate with the employers and employees under coverage of the agreement? (</w:t>
            </w:r>
            <w:proofErr w:type="spellStart"/>
            <w:proofErr w:type="gramStart"/>
            <w:r w:rsidRPr="00A90102">
              <w:rPr>
                <w:b/>
              </w:rPr>
              <w:t>eg</w:t>
            </w:r>
            <w:proofErr w:type="spellEnd"/>
            <w:proofErr w:type="gramEnd"/>
            <w:r w:rsidRPr="00A90102">
              <w:rPr>
                <w:b/>
              </w:rPr>
              <w:t>. initiation, application for determination etc.)</w:t>
            </w:r>
          </w:p>
        </w:tc>
      </w:tr>
      <w:tr w:rsidR="00E952B5" w:rsidRPr="00417CB8" w:rsidTr="00125637">
        <w:tc>
          <w:tcPr>
            <w:tcW w:w="567" w:type="dxa"/>
            <w:vMerge/>
          </w:tcPr>
          <w:p w:rsidR="00E952B5" w:rsidRPr="00153C8F" w:rsidRDefault="00E952B5" w:rsidP="005B0E29">
            <w:pPr>
              <w:ind w:left="720" w:hanging="360"/>
            </w:pPr>
          </w:p>
        </w:tc>
        <w:tc>
          <w:tcPr>
            <w:tcW w:w="8567" w:type="dxa"/>
          </w:tcPr>
          <w:p w:rsidR="00E952B5" w:rsidRPr="004B5843" w:rsidRDefault="00E952B5" w:rsidP="00861D0E">
            <w:pPr>
              <w:rPr>
                <w:b/>
              </w:rPr>
            </w:pPr>
          </w:p>
        </w:tc>
      </w:tr>
      <w:tr w:rsidR="00E952B5" w:rsidRPr="00417CB8" w:rsidTr="00125637">
        <w:tc>
          <w:tcPr>
            <w:tcW w:w="567" w:type="dxa"/>
            <w:vMerge w:val="restart"/>
          </w:tcPr>
          <w:p w:rsidR="00E952B5" w:rsidRPr="00153C8F" w:rsidRDefault="00E952B5" w:rsidP="008D5325">
            <w:pPr>
              <w:pStyle w:val="ListParagraph"/>
            </w:pPr>
          </w:p>
        </w:tc>
        <w:tc>
          <w:tcPr>
            <w:tcW w:w="8567" w:type="dxa"/>
            <w:shd w:val="clear" w:color="auto" w:fill="F2F2F2" w:themeFill="background1" w:themeFillShade="F2"/>
          </w:tcPr>
          <w:p w:rsidR="00E952B5" w:rsidRPr="004B5843" w:rsidRDefault="00E952B5" w:rsidP="00861D0E">
            <w:pPr>
              <w:rPr>
                <w:b/>
              </w:rPr>
            </w:pPr>
            <w:r w:rsidRPr="004B5843">
              <w:rPr>
                <w:b/>
              </w:rPr>
              <w:t>How much oversight should the government have over the communication process?</w:t>
            </w:r>
          </w:p>
        </w:tc>
      </w:tr>
      <w:tr w:rsidR="00E952B5" w:rsidRPr="00417CB8" w:rsidTr="00125637">
        <w:tc>
          <w:tcPr>
            <w:tcW w:w="567" w:type="dxa"/>
            <w:vMerge/>
          </w:tcPr>
          <w:p w:rsidR="00E952B5" w:rsidRPr="00153C8F" w:rsidRDefault="00E952B5" w:rsidP="005B0E29">
            <w:pPr>
              <w:ind w:left="720" w:hanging="360"/>
            </w:pPr>
          </w:p>
        </w:tc>
        <w:tc>
          <w:tcPr>
            <w:tcW w:w="8567" w:type="dxa"/>
          </w:tcPr>
          <w:p w:rsidR="00E952B5" w:rsidRPr="004B5843" w:rsidRDefault="00E952B5" w:rsidP="00861D0E">
            <w:pPr>
              <w:rPr>
                <w:b/>
              </w:rPr>
            </w:pPr>
          </w:p>
        </w:tc>
      </w:tr>
      <w:tr w:rsidR="00E952B5" w:rsidRPr="00417CB8" w:rsidTr="00125637">
        <w:tc>
          <w:tcPr>
            <w:tcW w:w="567" w:type="dxa"/>
            <w:vMerge w:val="restart"/>
          </w:tcPr>
          <w:p w:rsidR="00E952B5" w:rsidRPr="00153C8F" w:rsidRDefault="00E952B5" w:rsidP="008D5325">
            <w:pPr>
              <w:pStyle w:val="ListParagraph"/>
            </w:pPr>
          </w:p>
        </w:tc>
        <w:tc>
          <w:tcPr>
            <w:tcW w:w="8567" w:type="dxa"/>
            <w:shd w:val="clear" w:color="auto" w:fill="F2F2F2" w:themeFill="background1" w:themeFillShade="F2"/>
          </w:tcPr>
          <w:p w:rsidR="00E952B5" w:rsidRPr="004B5843" w:rsidRDefault="00A90102" w:rsidP="00861D0E">
            <w:pPr>
              <w:rPr>
                <w:b/>
              </w:rPr>
            </w:pPr>
            <w:r w:rsidRPr="00A90102">
              <w:rPr>
                <w:b/>
              </w:rPr>
              <w:t>Do you think that the principal nationwide employer and worker organisations (</w:t>
            </w:r>
            <w:proofErr w:type="spellStart"/>
            <w:r w:rsidRPr="00A90102">
              <w:rPr>
                <w:b/>
              </w:rPr>
              <w:t>BusinessNZ</w:t>
            </w:r>
            <w:proofErr w:type="spellEnd"/>
            <w:r w:rsidRPr="00A90102">
              <w:rPr>
                <w:b/>
              </w:rPr>
              <w:t xml:space="preserve"> and the New Zealand Council of Trade Unions) should support the bargaining parties to communicate with members?</w:t>
            </w:r>
          </w:p>
        </w:tc>
      </w:tr>
      <w:tr w:rsidR="00E952B5" w:rsidRPr="00417CB8" w:rsidTr="00125637">
        <w:tc>
          <w:tcPr>
            <w:tcW w:w="567" w:type="dxa"/>
            <w:vMerge/>
          </w:tcPr>
          <w:p w:rsidR="00E952B5" w:rsidRPr="00153C8F" w:rsidRDefault="00E952B5" w:rsidP="005B0E29">
            <w:pPr>
              <w:ind w:left="720" w:hanging="360"/>
            </w:pPr>
          </w:p>
        </w:tc>
        <w:tc>
          <w:tcPr>
            <w:tcW w:w="8567" w:type="dxa"/>
          </w:tcPr>
          <w:p w:rsidR="00E952B5" w:rsidRPr="004B5843" w:rsidRDefault="00E952B5" w:rsidP="00D711E1">
            <w:pPr>
              <w:rPr>
                <w:b/>
              </w:rPr>
            </w:pPr>
          </w:p>
        </w:tc>
      </w:tr>
    </w:tbl>
    <w:p w:rsidR="00E952B5" w:rsidRDefault="00E952B5" w:rsidP="004B5843">
      <w:pPr>
        <w:rPr>
          <w:b/>
        </w:rPr>
      </w:pPr>
    </w:p>
    <w:p w:rsidR="002A7E04" w:rsidRDefault="00E952B5" w:rsidP="00E952B5">
      <w:pPr>
        <w:sectPr w:rsidR="002A7E04" w:rsidSect="00515F4A">
          <w:headerReference w:type="default" r:id="rId15"/>
          <w:pgSz w:w="11906" w:h="16838"/>
          <w:pgMar w:top="1361" w:right="1418" w:bottom="1361" w:left="1418" w:header="709" w:footer="709" w:gutter="0"/>
          <w:cols w:space="708"/>
          <w:docGrid w:linePitch="360"/>
        </w:sectPr>
      </w:pPr>
      <w:r>
        <w:br w:type="page"/>
      </w:r>
    </w:p>
    <w:p w:rsidR="004B5843" w:rsidRPr="004B5843" w:rsidRDefault="004542BD" w:rsidP="004542BD">
      <w:pPr>
        <w:pStyle w:val="Heading1"/>
      </w:pPr>
      <w:r>
        <w:lastRenderedPageBreak/>
        <w:t>Dispute resolution: resolving a bargaining stalemate</w:t>
      </w:r>
    </w:p>
    <w:p w:rsidR="004542BD" w:rsidRPr="00E3297F" w:rsidRDefault="004542BD" w:rsidP="006E6C67">
      <w:pPr>
        <w:pStyle w:val="Heading2"/>
        <w:numPr>
          <w:ilvl w:val="0"/>
          <w:numId w:val="0"/>
        </w:numPr>
        <w:rPr>
          <w:color w:val="753BBD" w:themeColor="accent4"/>
        </w:rPr>
      </w:pPr>
      <w:r w:rsidRPr="00E3297F">
        <w:rPr>
          <w:color w:val="753BBD" w:themeColor="accent4"/>
        </w:rPr>
        <w:t>Questions that relate to dispute resolution</w:t>
      </w:r>
    </w:p>
    <w:tbl>
      <w:tblPr>
        <w:tblStyle w:val="TableGrid"/>
        <w:tblW w:w="0" w:type="auto"/>
        <w:tblInd w:w="108"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567"/>
        <w:gridCol w:w="8567"/>
      </w:tblGrid>
      <w:tr w:rsidR="004542BD" w:rsidRPr="001624F2" w:rsidTr="00E3297F">
        <w:tc>
          <w:tcPr>
            <w:tcW w:w="9134" w:type="dxa"/>
            <w:gridSpan w:val="2"/>
            <w:tcBorders>
              <w:bottom w:val="nil"/>
            </w:tcBorders>
            <w:shd w:val="clear" w:color="auto" w:fill="E3D6F2" w:themeFill="accent4" w:themeFillTint="33"/>
          </w:tcPr>
          <w:p w:rsidR="004542BD" w:rsidRPr="001624F2" w:rsidRDefault="00333ECC" w:rsidP="00915CA0">
            <w:pPr>
              <w:pStyle w:val="Consultationquestion"/>
              <w:numPr>
                <w:ilvl w:val="0"/>
                <w:numId w:val="0"/>
              </w:numPr>
              <w:spacing w:afterLines="60" w:after="144"/>
              <w:rPr>
                <w:b/>
                <w:i w:val="0"/>
              </w:rPr>
            </w:pPr>
            <w:r>
              <w:rPr>
                <w:b/>
                <w:i w:val="0"/>
              </w:rPr>
              <w:t>Overall</w:t>
            </w:r>
            <w:r w:rsidR="004542BD">
              <w:rPr>
                <w:b/>
                <w:i w:val="0"/>
              </w:rPr>
              <w:t xml:space="preserve"> </w:t>
            </w:r>
            <w:r>
              <w:rPr>
                <w:b/>
                <w:i w:val="0"/>
              </w:rPr>
              <w:t>system</w:t>
            </w:r>
            <w:r w:rsidR="006865B4">
              <w:rPr>
                <w:b/>
                <w:i w:val="0"/>
              </w:rPr>
              <w:t xml:space="preserve"> </w:t>
            </w:r>
          </w:p>
        </w:tc>
      </w:tr>
      <w:tr w:rsidR="004542BD" w:rsidRPr="00D96363" w:rsidTr="00125637">
        <w:tc>
          <w:tcPr>
            <w:tcW w:w="567" w:type="dxa"/>
            <w:vMerge w:val="restart"/>
            <w:tcBorders>
              <w:top w:val="nil"/>
            </w:tcBorders>
          </w:tcPr>
          <w:p w:rsidR="004542BD" w:rsidRPr="00776387" w:rsidRDefault="004542BD" w:rsidP="008D5325">
            <w:pPr>
              <w:pStyle w:val="ListParagraph"/>
            </w:pPr>
          </w:p>
        </w:tc>
        <w:tc>
          <w:tcPr>
            <w:tcW w:w="8567" w:type="dxa"/>
            <w:tcBorders>
              <w:top w:val="nil"/>
            </w:tcBorders>
            <w:shd w:val="clear" w:color="auto" w:fill="F2F2F2" w:themeFill="background1" w:themeFillShade="F2"/>
          </w:tcPr>
          <w:p w:rsidR="004542BD" w:rsidRPr="00D96363" w:rsidRDefault="00EE482B" w:rsidP="008E0900">
            <w:pPr>
              <w:pStyle w:val="BodyText-Numbered"/>
              <w:spacing w:before="0" w:after="0"/>
              <w:rPr>
                <w:b/>
              </w:rPr>
            </w:pPr>
            <w:r w:rsidRPr="00EE482B">
              <w:rPr>
                <w:b/>
              </w:rPr>
              <w:t>Do you think that we should make use of the existing employment relations dispute resolution system for FPAs?</w:t>
            </w:r>
          </w:p>
        </w:tc>
      </w:tr>
      <w:tr w:rsidR="004542BD" w:rsidRPr="00776387" w:rsidTr="00125637">
        <w:tc>
          <w:tcPr>
            <w:tcW w:w="567" w:type="dxa"/>
            <w:vMerge/>
          </w:tcPr>
          <w:p w:rsidR="004542BD" w:rsidRPr="00153C8F" w:rsidRDefault="004542BD" w:rsidP="00250609">
            <w:pPr>
              <w:rPr>
                <w:i/>
              </w:rPr>
            </w:pPr>
          </w:p>
        </w:tc>
        <w:tc>
          <w:tcPr>
            <w:tcW w:w="8567" w:type="dxa"/>
          </w:tcPr>
          <w:p w:rsidR="004542BD" w:rsidRPr="00776387" w:rsidRDefault="004542BD" w:rsidP="00D711E1">
            <w:pPr>
              <w:rPr>
                <w:i/>
              </w:rPr>
            </w:pPr>
          </w:p>
        </w:tc>
      </w:tr>
      <w:tr w:rsidR="00333ECC" w:rsidRPr="00D96363" w:rsidTr="00E3297F">
        <w:tc>
          <w:tcPr>
            <w:tcW w:w="9134" w:type="dxa"/>
            <w:gridSpan w:val="2"/>
            <w:shd w:val="clear" w:color="auto" w:fill="E3D6F2" w:themeFill="accent4" w:themeFillTint="33"/>
          </w:tcPr>
          <w:p w:rsidR="00333ECC" w:rsidRPr="004B5843" w:rsidRDefault="00E01E37" w:rsidP="00915CA0">
            <w:pPr>
              <w:pStyle w:val="BodyText-Numbered"/>
              <w:rPr>
                <w:b/>
              </w:rPr>
            </w:pPr>
            <w:r w:rsidRPr="00E01E37">
              <w:rPr>
                <w:b/>
              </w:rPr>
              <w:t>Mediation: a fresh view on a bargaining stalemate</w:t>
            </w:r>
          </w:p>
        </w:tc>
      </w:tr>
      <w:tr w:rsidR="004542BD" w:rsidRPr="00D96363" w:rsidTr="00125637">
        <w:tc>
          <w:tcPr>
            <w:tcW w:w="567" w:type="dxa"/>
            <w:vMerge w:val="restart"/>
          </w:tcPr>
          <w:p w:rsidR="004542BD" w:rsidRPr="00153C8F" w:rsidRDefault="004542BD" w:rsidP="008D5325">
            <w:pPr>
              <w:pStyle w:val="ListParagraph"/>
            </w:pPr>
          </w:p>
        </w:tc>
        <w:tc>
          <w:tcPr>
            <w:tcW w:w="8567" w:type="dxa"/>
            <w:shd w:val="clear" w:color="auto" w:fill="F2F2F2" w:themeFill="background1" w:themeFillShade="F2"/>
          </w:tcPr>
          <w:p w:rsidR="004542BD" w:rsidRPr="00D96363" w:rsidRDefault="00EE482B" w:rsidP="00333ECC">
            <w:pPr>
              <w:pStyle w:val="BodyText-Numbered"/>
              <w:rPr>
                <w:b/>
              </w:rPr>
            </w:pPr>
            <w:r w:rsidRPr="00EE482B">
              <w:rPr>
                <w:b/>
              </w:rPr>
              <w:t>In the event of a bargaining stalemate, should it be mandatory for parties to enter into a formal mediation process before they can seek a determination?</w:t>
            </w:r>
          </w:p>
        </w:tc>
      </w:tr>
      <w:tr w:rsidR="004542BD" w:rsidRPr="00417CB8" w:rsidTr="00125637">
        <w:tc>
          <w:tcPr>
            <w:tcW w:w="567" w:type="dxa"/>
            <w:vMerge/>
          </w:tcPr>
          <w:p w:rsidR="004542BD" w:rsidRPr="00153C8F" w:rsidRDefault="004542BD" w:rsidP="00250609">
            <w:pPr>
              <w:rPr>
                <w:i/>
              </w:rPr>
            </w:pPr>
          </w:p>
        </w:tc>
        <w:tc>
          <w:tcPr>
            <w:tcW w:w="8567" w:type="dxa"/>
          </w:tcPr>
          <w:p w:rsidR="004542BD" w:rsidRPr="00417CB8" w:rsidRDefault="004542BD" w:rsidP="00D711E1"/>
        </w:tc>
      </w:tr>
      <w:tr w:rsidR="004542BD" w:rsidRPr="00B7230E" w:rsidTr="00125637">
        <w:tc>
          <w:tcPr>
            <w:tcW w:w="567" w:type="dxa"/>
            <w:vMerge w:val="restart"/>
          </w:tcPr>
          <w:p w:rsidR="004542BD" w:rsidRPr="00153C8F" w:rsidRDefault="004542BD" w:rsidP="008D5325">
            <w:pPr>
              <w:pStyle w:val="ListParagraph"/>
            </w:pPr>
          </w:p>
        </w:tc>
        <w:tc>
          <w:tcPr>
            <w:tcW w:w="8567" w:type="dxa"/>
            <w:shd w:val="clear" w:color="auto" w:fill="F2F2F2" w:themeFill="background1" w:themeFillShade="F2"/>
          </w:tcPr>
          <w:p w:rsidR="004542BD" w:rsidRPr="00B7230E" w:rsidRDefault="00EE482B" w:rsidP="00333ECC">
            <w:pPr>
              <w:pStyle w:val="BodyText-Numbered"/>
              <w:rPr>
                <w:b/>
              </w:rPr>
            </w:pPr>
            <w:r w:rsidRPr="00EE482B">
              <w:rPr>
                <w:b/>
              </w:rPr>
              <w:t>Should mediators be able to provide non-binding recommendations to the bargaining parties? Are there any other functions which a mediator, but not a navigator, should have?</w:t>
            </w:r>
          </w:p>
        </w:tc>
      </w:tr>
      <w:tr w:rsidR="004542BD" w:rsidRPr="00417CB8" w:rsidTr="00125637">
        <w:tc>
          <w:tcPr>
            <w:tcW w:w="567" w:type="dxa"/>
            <w:vMerge/>
          </w:tcPr>
          <w:p w:rsidR="004542BD" w:rsidRPr="00153C8F" w:rsidRDefault="004542BD" w:rsidP="00250609">
            <w:pPr>
              <w:rPr>
                <w:i/>
              </w:rPr>
            </w:pPr>
          </w:p>
        </w:tc>
        <w:tc>
          <w:tcPr>
            <w:tcW w:w="8567" w:type="dxa"/>
          </w:tcPr>
          <w:p w:rsidR="004542BD" w:rsidRDefault="004542BD" w:rsidP="00333ECC"/>
          <w:p w:rsidR="00333ECC" w:rsidRPr="00417CB8" w:rsidRDefault="00333ECC" w:rsidP="00333ECC"/>
        </w:tc>
      </w:tr>
      <w:tr w:rsidR="00333ECC" w:rsidRPr="00417CB8" w:rsidTr="00E3297F">
        <w:tc>
          <w:tcPr>
            <w:tcW w:w="9134" w:type="dxa"/>
            <w:gridSpan w:val="2"/>
            <w:shd w:val="clear" w:color="auto" w:fill="E3D6F2" w:themeFill="accent4" w:themeFillTint="33"/>
          </w:tcPr>
          <w:p w:rsidR="00333ECC" w:rsidRPr="00333ECC" w:rsidRDefault="00E01E37" w:rsidP="00915CA0">
            <w:pPr>
              <w:pStyle w:val="BodyText-Numbered"/>
              <w:rPr>
                <w:b/>
              </w:rPr>
            </w:pPr>
            <w:r w:rsidRPr="00E01E37">
              <w:rPr>
                <w:b/>
              </w:rPr>
              <w:t>Determination: The final process for resolving a deadlock</w:t>
            </w:r>
          </w:p>
        </w:tc>
      </w:tr>
      <w:tr w:rsidR="004542BD" w:rsidRPr="00417CB8" w:rsidTr="00125637">
        <w:tc>
          <w:tcPr>
            <w:tcW w:w="567" w:type="dxa"/>
            <w:vMerge w:val="restart"/>
          </w:tcPr>
          <w:p w:rsidR="004542BD" w:rsidRPr="00153C8F" w:rsidRDefault="004542BD" w:rsidP="008D5325">
            <w:pPr>
              <w:pStyle w:val="ListParagraph"/>
            </w:pPr>
          </w:p>
        </w:tc>
        <w:tc>
          <w:tcPr>
            <w:tcW w:w="8567" w:type="dxa"/>
            <w:shd w:val="clear" w:color="auto" w:fill="F2F2F2" w:themeFill="background1" w:themeFillShade="F2"/>
          </w:tcPr>
          <w:p w:rsidR="004542BD" w:rsidRPr="00333ECC" w:rsidRDefault="00333ECC" w:rsidP="00333ECC">
            <w:pPr>
              <w:pStyle w:val="BodyText-Numbered"/>
              <w:rPr>
                <w:b/>
              </w:rPr>
            </w:pPr>
            <w:r w:rsidRPr="004542BD">
              <w:rPr>
                <w:b/>
              </w:rPr>
              <w:t xml:space="preserve">What should count as a bargaining stalemate? </w:t>
            </w:r>
          </w:p>
        </w:tc>
      </w:tr>
      <w:tr w:rsidR="004542BD" w:rsidRPr="00417CB8" w:rsidTr="00125637">
        <w:tc>
          <w:tcPr>
            <w:tcW w:w="567" w:type="dxa"/>
            <w:vMerge/>
          </w:tcPr>
          <w:p w:rsidR="004542BD" w:rsidRPr="00153C8F" w:rsidRDefault="004542BD" w:rsidP="00250609">
            <w:pPr>
              <w:rPr>
                <w:i/>
              </w:rPr>
            </w:pPr>
          </w:p>
        </w:tc>
        <w:tc>
          <w:tcPr>
            <w:tcW w:w="8567" w:type="dxa"/>
          </w:tcPr>
          <w:p w:rsidR="004542BD" w:rsidRPr="00417CB8" w:rsidRDefault="004542BD" w:rsidP="00333ECC"/>
        </w:tc>
      </w:tr>
      <w:tr w:rsidR="004542BD" w:rsidRPr="007B588F" w:rsidTr="00125637">
        <w:tc>
          <w:tcPr>
            <w:tcW w:w="567" w:type="dxa"/>
            <w:vMerge w:val="restart"/>
          </w:tcPr>
          <w:p w:rsidR="004542BD" w:rsidRPr="00153C8F" w:rsidRDefault="004542BD" w:rsidP="008D5325">
            <w:pPr>
              <w:pStyle w:val="ListParagraph"/>
            </w:pPr>
          </w:p>
        </w:tc>
        <w:tc>
          <w:tcPr>
            <w:tcW w:w="8567" w:type="dxa"/>
            <w:shd w:val="clear" w:color="auto" w:fill="F2F2F2" w:themeFill="background1" w:themeFillShade="F2"/>
          </w:tcPr>
          <w:p w:rsidR="004542BD" w:rsidRPr="007B588F" w:rsidRDefault="00333ECC" w:rsidP="00333ECC">
            <w:pPr>
              <w:pStyle w:val="BodyText-Numbered"/>
              <w:rPr>
                <w:b/>
              </w:rPr>
            </w:pPr>
            <w:r w:rsidRPr="004542BD">
              <w:rPr>
                <w:b/>
              </w:rPr>
              <w:t>Should circumstances be set in law, or should parties need to agree that they have reached a stalemate?</w:t>
            </w:r>
          </w:p>
        </w:tc>
      </w:tr>
      <w:tr w:rsidR="004542BD" w:rsidRPr="00417CB8" w:rsidTr="00125637">
        <w:tc>
          <w:tcPr>
            <w:tcW w:w="567" w:type="dxa"/>
            <w:vMerge/>
          </w:tcPr>
          <w:p w:rsidR="004542BD" w:rsidRPr="00153C8F" w:rsidRDefault="004542BD" w:rsidP="00250609">
            <w:pPr>
              <w:rPr>
                <w:i/>
              </w:rPr>
            </w:pPr>
          </w:p>
        </w:tc>
        <w:tc>
          <w:tcPr>
            <w:tcW w:w="8567" w:type="dxa"/>
          </w:tcPr>
          <w:p w:rsidR="004542BD" w:rsidRPr="00417CB8" w:rsidRDefault="004542BD" w:rsidP="00333ECC">
            <w:pPr>
              <w:pStyle w:val="NumberedParagraphLevel2"/>
            </w:pPr>
          </w:p>
        </w:tc>
      </w:tr>
      <w:tr w:rsidR="004542BD" w:rsidRPr="007B588F" w:rsidTr="00125637">
        <w:tc>
          <w:tcPr>
            <w:tcW w:w="567" w:type="dxa"/>
            <w:vMerge w:val="restart"/>
          </w:tcPr>
          <w:p w:rsidR="004542BD" w:rsidRPr="00153C8F" w:rsidRDefault="004542BD" w:rsidP="008D5325">
            <w:pPr>
              <w:pStyle w:val="ListParagraph"/>
            </w:pPr>
          </w:p>
        </w:tc>
        <w:tc>
          <w:tcPr>
            <w:tcW w:w="8567" w:type="dxa"/>
            <w:shd w:val="clear" w:color="auto" w:fill="F2F2F2" w:themeFill="background1" w:themeFillShade="F2"/>
          </w:tcPr>
          <w:p w:rsidR="004542BD" w:rsidRPr="007B588F" w:rsidRDefault="00EE482B" w:rsidP="00333ECC">
            <w:pPr>
              <w:pStyle w:val="BodyText-Numbered"/>
              <w:rPr>
                <w:b/>
              </w:rPr>
            </w:pPr>
            <w:r w:rsidRPr="00EE482B">
              <w:rPr>
                <w:b/>
              </w:rPr>
              <w:t>Do you think that there should be a determination process in the event of a bargaining stalemate? If not, would there be sufficient incentives for parties to reach an agreement?</w:t>
            </w:r>
          </w:p>
        </w:tc>
      </w:tr>
      <w:tr w:rsidR="004542BD" w:rsidRPr="00417CB8" w:rsidTr="00125637">
        <w:tc>
          <w:tcPr>
            <w:tcW w:w="567" w:type="dxa"/>
            <w:vMerge/>
          </w:tcPr>
          <w:p w:rsidR="004542BD" w:rsidRPr="00153C8F" w:rsidRDefault="004542BD" w:rsidP="00250609">
            <w:pPr>
              <w:rPr>
                <w:i/>
              </w:rPr>
            </w:pPr>
          </w:p>
        </w:tc>
        <w:tc>
          <w:tcPr>
            <w:tcW w:w="8567" w:type="dxa"/>
          </w:tcPr>
          <w:p w:rsidR="004542BD" w:rsidRPr="00417CB8" w:rsidRDefault="004542BD" w:rsidP="00333ECC">
            <w:pPr>
              <w:pStyle w:val="NumberedParagraphLevel2"/>
            </w:pPr>
          </w:p>
        </w:tc>
      </w:tr>
      <w:tr w:rsidR="004542BD" w:rsidRPr="00417CB8" w:rsidTr="00125637">
        <w:tc>
          <w:tcPr>
            <w:tcW w:w="567" w:type="dxa"/>
            <w:vMerge w:val="restart"/>
          </w:tcPr>
          <w:p w:rsidR="004542BD" w:rsidRPr="00153C8F" w:rsidRDefault="004542BD" w:rsidP="008D5325">
            <w:pPr>
              <w:pStyle w:val="ListParagraph"/>
            </w:pPr>
          </w:p>
        </w:tc>
        <w:tc>
          <w:tcPr>
            <w:tcW w:w="8567" w:type="dxa"/>
            <w:shd w:val="clear" w:color="auto" w:fill="F2F2F2" w:themeFill="background1" w:themeFillShade="F2"/>
          </w:tcPr>
          <w:p w:rsidR="004542BD" w:rsidRPr="00333ECC" w:rsidRDefault="00EE482B" w:rsidP="00333ECC">
            <w:pPr>
              <w:pStyle w:val="BodyText-Numbered"/>
              <w:rPr>
                <w:b/>
              </w:rPr>
            </w:pPr>
            <w:r w:rsidRPr="00EE482B">
              <w:rPr>
                <w:b/>
              </w:rPr>
              <w:t>Do you think that the Employment Relations Authority is the most appropriate organisation to carry out the determination function?</w:t>
            </w:r>
          </w:p>
        </w:tc>
      </w:tr>
      <w:tr w:rsidR="004542BD" w:rsidRPr="00417CB8" w:rsidTr="00125637">
        <w:tc>
          <w:tcPr>
            <w:tcW w:w="567" w:type="dxa"/>
            <w:vMerge/>
          </w:tcPr>
          <w:p w:rsidR="004542BD" w:rsidRPr="00153C8F" w:rsidRDefault="004542BD" w:rsidP="00250609">
            <w:pPr>
              <w:rPr>
                <w:i/>
              </w:rPr>
            </w:pPr>
          </w:p>
        </w:tc>
        <w:tc>
          <w:tcPr>
            <w:tcW w:w="8567" w:type="dxa"/>
          </w:tcPr>
          <w:p w:rsidR="004542BD" w:rsidRPr="00417CB8" w:rsidRDefault="004542BD" w:rsidP="00D711E1"/>
        </w:tc>
      </w:tr>
      <w:tr w:rsidR="004542BD" w:rsidRPr="007B588F" w:rsidTr="00125637">
        <w:tc>
          <w:tcPr>
            <w:tcW w:w="567" w:type="dxa"/>
            <w:vMerge w:val="restart"/>
          </w:tcPr>
          <w:p w:rsidR="004542BD" w:rsidRPr="00153C8F" w:rsidRDefault="004542BD" w:rsidP="008D5325">
            <w:pPr>
              <w:pStyle w:val="ListParagraph"/>
            </w:pPr>
          </w:p>
        </w:tc>
        <w:tc>
          <w:tcPr>
            <w:tcW w:w="8567" w:type="dxa"/>
            <w:shd w:val="clear" w:color="auto" w:fill="F2F2F2" w:themeFill="background1" w:themeFillShade="F2"/>
          </w:tcPr>
          <w:p w:rsidR="004542BD" w:rsidRPr="007B588F" w:rsidRDefault="00EE482B" w:rsidP="00333ECC">
            <w:pPr>
              <w:pStyle w:val="BodyText-Numbered"/>
              <w:rPr>
                <w:b/>
              </w:rPr>
            </w:pPr>
            <w:r w:rsidRPr="00EE482B">
              <w:rPr>
                <w:b/>
              </w:rPr>
              <w:t>Do you think that the determining body should only be able to set terms for the mandatory topics of an FPA?</w:t>
            </w:r>
          </w:p>
        </w:tc>
      </w:tr>
      <w:tr w:rsidR="004542BD" w:rsidRPr="00417CB8" w:rsidTr="00125637">
        <w:tc>
          <w:tcPr>
            <w:tcW w:w="567" w:type="dxa"/>
            <w:vMerge/>
          </w:tcPr>
          <w:p w:rsidR="004542BD" w:rsidRPr="00153C8F" w:rsidRDefault="004542BD" w:rsidP="00250609">
            <w:pPr>
              <w:rPr>
                <w:i/>
              </w:rPr>
            </w:pPr>
          </w:p>
        </w:tc>
        <w:tc>
          <w:tcPr>
            <w:tcW w:w="8567" w:type="dxa"/>
          </w:tcPr>
          <w:p w:rsidR="004542BD" w:rsidRPr="00417CB8" w:rsidRDefault="004542BD" w:rsidP="00D711E1"/>
        </w:tc>
      </w:tr>
      <w:tr w:rsidR="00333ECC" w:rsidRPr="00417CB8" w:rsidTr="00125637">
        <w:tc>
          <w:tcPr>
            <w:tcW w:w="567" w:type="dxa"/>
            <w:vMerge w:val="restart"/>
          </w:tcPr>
          <w:p w:rsidR="00333ECC" w:rsidRPr="00153C8F" w:rsidRDefault="00333ECC" w:rsidP="008D5325">
            <w:pPr>
              <w:pStyle w:val="ListParagraph"/>
            </w:pPr>
          </w:p>
        </w:tc>
        <w:tc>
          <w:tcPr>
            <w:tcW w:w="8567" w:type="dxa"/>
            <w:shd w:val="clear" w:color="auto" w:fill="F2F2F2" w:themeFill="background1" w:themeFillShade="F2"/>
          </w:tcPr>
          <w:p w:rsidR="00333ECC" w:rsidRPr="00EE482B" w:rsidRDefault="00EE482B" w:rsidP="00EE482B">
            <w:pPr>
              <w:ind w:left="34"/>
              <w:rPr>
                <w:b/>
              </w:rPr>
            </w:pPr>
            <w:r w:rsidRPr="00EE482B">
              <w:rPr>
                <w:b/>
              </w:rPr>
              <w:t>What role do you think the determining body should have in relation to bargaining stalemates for permissible FPA terms, if any? Should the determining body be able to set terms for permissible matters with the consent of the bargaining parties? Should it be able to make recommendations?</w:t>
            </w:r>
          </w:p>
        </w:tc>
      </w:tr>
      <w:tr w:rsidR="00333ECC" w:rsidRPr="00417CB8" w:rsidTr="00125637">
        <w:tc>
          <w:tcPr>
            <w:tcW w:w="567" w:type="dxa"/>
            <w:vMerge/>
          </w:tcPr>
          <w:p w:rsidR="00333ECC" w:rsidRPr="00153C8F" w:rsidRDefault="00333ECC" w:rsidP="00250609">
            <w:pPr>
              <w:rPr>
                <w:i/>
              </w:rPr>
            </w:pPr>
          </w:p>
        </w:tc>
        <w:tc>
          <w:tcPr>
            <w:tcW w:w="8567" w:type="dxa"/>
          </w:tcPr>
          <w:p w:rsidR="00333ECC" w:rsidRDefault="00333ECC" w:rsidP="00333ECC">
            <w:pPr>
              <w:rPr>
                <w:rFonts w:ascii="MS Gothic" w:eastAsia="MS Gothic" w:hAnsi="MS Gothic"/>
              </w:rPr>
            </w:pPr>
          </w:p>
        </w:tc>
      </w:tr>
    </w:tbl>
    <w:p w:rsidR="00AB23C1" w:rsidRDefault="00AB23C1"/>
    <w:p w:rsidR="00AB23C1" w:rsidRDefault="00AB23C1">
      <w:r>
        <w:br w:type="page"/>
      </w:r>
    </w:p>
    <w:tbl>
      <w:tblPr>
        <w:tblStyle w:val="TableGrid"/>
        <w:tblW w:w="0" w:type="auto"/>
        <w:tblInd w:w="108"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567"/>
        <w:gridCol w:w="8567"/>
      </w:tblGrid>
      <w:tr w:rsidR="00333ECC" w:rsidRPr="00417CB8" w:rsidTr="00125637">
        <w:tc>
          <w:tcPr>
            <w:tcW w:w="567" w:type="dxa"/>
            <w:vMerge w:val="restart"/>
          </w:tcPr>
          <w:p w:rsidR="00333ECC" w:rsidRPr="00153C8F" w:rsidRDefault="00333ECC" w:rsidP="008D5325">
            <w:pPr>
              <w:pStyle w:val="ListParagraph"/>
            </w:pPr>
          </w:p>
        </w:tc>
        <w:tc>
          <w:tcPr>
            <w:tcW w:w="8567" w:type="dxa"/>
            <w:shd w:val="clear" w:color="auto" w:fill="F2F2F2" w:themeFill="background1" w:themeFillShade="F2"/>
          </w:tcPr>
          <w:p w:rsidR="00333ECC" w:rsidRPr="00EE482B" w:rsidRDefault="00EE482B" w:rsidP="00EE482B">
            <w:pPr>
              <w:ind w:left="34"/>
              <w:rPr>
                <w:b/>
              </w:rPr>
            </w:pPr>
            <w:r w:rsidRPr="00EE482B">
              <w:rPr>
                <w:b/>
              </w:rPr>
              <w:t>Do you think that the determining body should be able to ask for advice from experts to assist it in making its determinations?</w:t>
            </w:r>
          </w:p>
        </w:tc>
      </w:tr>
      <w:tr w:rsidR="00333ECC" w:rsidRPr="00417CB8" w:rsidTr="00125637">
        <w:tc>
          <w:tcPr>
            <w:tcW w:w="567" w:type="dxa"/>
            <w:vMerge/>
          </w:tcPr>
          <w:p w:rsidR="00333ECC" w:rsidRPr="00153C8F" w:rsidRDefault="00333ECC" w:rsidP="00250609">
            <w:pPr>
              <w:rPr>
                <w:i/>
              </w:rPr>
            </w:pPr>
          </w:p>
        </w:tc>
        <w:tc>
          <w:tcPr>
            <w:tcW w:w="8567" w:type="dxa"/>
          </w:tcPr>
          <w:p w:rsidR="00333ECC" w:rsidRDefault="00333ECC" w:rsidP="00D711E1">
            <w:pPr>
              <w:rPr>
                <w:rFonts w:ascii="MS Gothic" w:eastAsia="MS Gothic" w:hAnsi="MS Gothic"/>
              </w:rPr>
            </w:pPr>
          </w:p>
        </w:tc>
      </w:tr>
      <w:tr w:rsidR="00333ECC" w:rsidRPr="00417CB8" w:rsidTr="00125637">
        <w:tc>
          <w:tcPr>
            <w:tcW w:w="567" w:type="dxa"/>
            <w:vMerge w:val="restart"/>
          </w:tcPr>
          <w:p w:rsidR="00333ECC" w:rsidRPr="00153C8F" w:rsidRDefault="00333ECC" w:rsidP="008D5325">
            <w:pPr>
              <w:pStyle w:val="ListParagraph"/>
            </w:pPr>
          </w:p>
        </w:tc>
        <w:tc>
          <w:tcPr>
            <w:tcW w:w="8567" w:type="dxa"/>
            <w:shd w:val="clear" w:color="auto" w:fill="F2F2F2" w:themeFill="background1" w:themeFillShade="F2"/>
          </w:tcPr>
          <w:p w:rsidR="00333ECC" w:rsidRPr="00333ECC" w:rsidRDefault="00333ECC" w:rsidP="00333ECC">
            <w:pPr>
              <w:pStyle w:val="BodyText-Numbered"/>
              <w:rPr>
                <w:b/>
              </w:rPr>
            </w:pPr>
            <w:r w:rsidRPr="004542BD">
              <w:rPr>
                <w:b/>
              </w:rPr>
              <w:t>Should the panel of experts need to be demonstrably independent from the bargaining parties?</w:t>
            </w:r>
          </w:p>
        </w:tc>
      </w:tr>
      <w:tr w:rsidR="00333ECC" w:rsidRPr="00417CB8" w:rsidTr="00125637">
        <w:tc>
          <w:tcPr>
            <w:tcW w:w="567" w:type="dxa"/>
            <w:vMerge/>
          </w:tcPr>
          <w:p w:rsidR="00333ECC" w:rsidRPr="00153C8F" w:rsidRDefault="00333ECC" w:rsidP="00250609">
            <w:pPr>
              <w:rPr>
                <w:i/>
              </w:rPr>
            </w:pPr>
          </w:p>
        </w:tc>
        <w:tc>
          <w:tcPr>
            <w:tcW w:w="8567" w:type="dxa"/>
          </w:tcPr>
          <w:p w:rsidR="00333ECC" w:rsidRPr="004542BD" w:rsidRDefault="00333ECC" w:rsidP="00D711E1">
            <w:pPr>
              <w:rPr>
                <w:b/>
              </w:rPr>
            </w:pPr>
          </w:p>
        </w:tc>
      </w:tr>
      <w:tr w:rsidR="00333ECC" w:rsidRPr="00417CB8" w:rsidTr="00125637">
        <w:tc>
          <w:tcPr>
            <w:tcW w:w="567" w:type="dxa"/>
            <w:vMerge w:val="restart"/>
          </w:tcPr>
          <w:p w:rsidR="00333ECC" w:rsidRPr="00153C8F" w:rsidRDefault="00333ECC" w:rsidP="008D5325">
            <w:pPr>
              <w:pStyle w:val="ListParagraph"/>
            </w:pPr>
          </w:p>
        </w:tc>
        <w:tc>
          <w:tcPr>
            <w:tcW w:w="8567" w:type="dxa"/>
            <w:shd w:val="clear" w:color="auto" w:fill="F2F2F2" w:themeFill="background1" w:themeFillShade="F2"/>
          </w:tcPr>
          <w:p w:rsidR="00333ECC" w:rsidRPr="004542BD" w:rsidRDefault="00333ECC" w:rsidP="00333ECC">
            <w:pPr>
              <w:pStyle w:val="BodyText-Numbered"/>
              <w:rPr>
                <w:b/>
              </w:rPr>
            </w:pPr>
            <w:r w:rsidRPr="004542BD">
              <w:rPr>
                <w:b/>
              </w:rPr>
              <w:t>If a panel of experts is consulted, should their advice be public or strictly confidential? Should experts be protected from liability for their advice?</w:t>
            </w:r>
          </w:p>
        </w:tc>
      </w:tr>
      <w:tr w:rsidR="00333ECC" w:rsidRPr="00417CB8" w:rsidTr="00125637">
        <w:tc>
          <w:tcPr>
            <w:tcW w:w="567" w:type="dxa"/>
            <w:vMerge/>
          </w:tcPr>
          <w:p w:rsidR="00333ECC" w:rsidRPr="00153C8F" w:rsidRDefault="00333ECC" w:rsidP="00250609">
            <w:pPr>
              <w:rPr>
                <w:i/>
              </w:rPr>
            </w:pPr>
          </w:p>
        </w:tc>
        <w:tc>
          <w:tcPr>
            <w:tcW w:w="8567" w:type="dxa"/>
          </w:tcPr>
          <w:p w:rsidR="00333ECC" w:rsidRPr="004542BD" w:rsidRDefault="00333ECC" w:rsidP="00333ECC">
            <w:pPr>
              <w:pStyle w:val="BodyText-Numbered"/>
              <w:rPr>
                <w:b/>
              </w:rPr>
            </w:pPr>
          </w:p>
        </w:tc>
      </w:tr>
      <w:tr w:rsidR="00CC1882" w:rsidRPr="00417CB8" w:rsidTr="00E3297F">
        <w:tc>
          <w:tcPr>
            <w:tcW w:w="9134" w:type="dxa"/>
            <w:gridSpan w:val="2"/>
            <w:shd w:val="clear" w:color="auto" w:fill="E3D6F2" w:themeFill="accent4" w:themeFillTint="33"/>
          </w:tcPr>
          <w:p w:rsidR="00CC1882" w:rsidRPr="00CC1882" w:rsidRDefault="00E01E37" w:rsidP="00E01E37">
            <w:pPr>
              <w:pStyle w:val="BodyText-Numbered"/>
              <w:rPr>
                <w:b/>
              </w:rPr>
            </w:pPr>
            <w:r w:rsidRPr="00E01E37">
              <w:rPr>
                <w:b/>
              </w:rPr>
              <w:t xml:space="preserve">Appeal rights in the dispute resolution system will </w:t>
            </w:r>
            <w:r>
              <w:rPr>
                <w:b/>
              </w:rPr>
              <w:t xml:space="preserve">be limited </w:t>
            </w:r>
            <w:r w:rsidRPr="00E01E37">
              <w:rPr>
                <w:b/>
              </w:rPr>
              <w:t>to matters of law</w:t>
            </w:r>
          </w:p>
        </w:tc>
      </w:tr>
      <w:tr w:rsidR="00CC1882" w:rsidRPr="00417CB8" w:rsidTr="00125637">
        <w:tc>
          <w:tcPr>
            <w:tcW w:w="567" w:type="dxa"/>
            <w:vMerge w:val="restart"/>
          </w:tcPr>
          <w:p w:rsidR="00CC1882" w:rsidRPr="00153C8F" w:rsidRDefault="00CC1882" w:rsidP="008D5325">
            <w:pPr>
              <w:pStyle w:val="ListParagraph"/>
            </w:pPr>
          </w:p>
        </w:tc>
        <w:tc>
          <w:tcPr>
            <w:tcW w:w="8567" w:type="dxa"/>
            <w:shd w:val="clear" w:color="auto" w:fill="F2F2F2" w:themeFill="background1" w:themeFillShade="F2"/>
          </w:tcPr>
          <w:p w:rsidR="00CC1882" w:rsidRPr="004542BD" w:rsidRDefault="00CC1882" w:rsidP="00333ECC">
            <w:pPr>
              <w:pStyle w:val="BodyText-Numbered"/>
              <w:rPr>
                <w:b/>
              </w:rPr>
            </w:pPr>
            <w:r w:rsidRPr="004542BD">
              <w:rPr>
                <w:b/>
              </w:rPr>
              <w:t xml:space="preserve">Should appeal rights be limited in any way? If so, what sort of limitations would be appropriate? </w:t>
            </w:r>
          </w:p>
        </w:tc>
      </w:tr>
      <w:tr w:rsidR="00CC1882" w:rsidRPr="00417CB8" w:rsidTr="00125637">
        <w:tc>
          <w:tcPr>
            <w:tcW w:w="567" w:type="dxa"/>
            <w:vMerge/>
          </w:tcPr>
          <w:p w:rsidR="00CC1882" w:rsidRPr="00153C8F" w:rsidRDefault="00CC1882" w:rsidP="00CC1882">
            <w:pPr>
              <w:ind w:left="720" w:hanging="360"/>
            </w:pPr>
          </w:p>
        </w:tc>
        <w:tc>
          <w:tcPr>
            <w:tcW w:w="8567" w:type="dxa"/>
          </w:tcPr>
          <w:p w:rsidR="00CC1882" w:rsidRPr="004542BD" w:rsidRDefault="00CC1882" w:rsidP="00D711E1">
            <w:pPr>
              <w:rPr>
                <w:b/>
              </w:rPr>
            </w:pPr>
          </w:p>
        </w:tc>
      </w:tr>
      <w:tr w:rsidR="00CC1882" w:rsidRPr="00417CB8" w:rsidTr="00125637">
        <w:tc>
          <w:tcPr>
            <w:tcW w:w="567" w:type="dxa"/>
            <w:vMerge w:val="restart"/>
          </w:tcPr>
          <w:p w:rsidR="00CC1882" w:rsidRPr="00153C8F" w:rsidRDefault="00CC1882" w:rsidP="008D5325">
            <w:pPr>
              <w:pStyle w:val="ListParagraph"/>
            </w:pPr>
          </w:p>
        </w:tc>
        <w:tc>
          <w:tcPr>
            <w:tcW w:w="8567" w:type="dxa"/>
            <w:shd w:val="clear" w:color="auto" w:fill="F2F2F2" w:themeFill="background1" w:themeFillShade="F2"/>
          </w:tcPr>
          <w:p w:rsidR="00CC1882" w:rsidRPr="004542BD" w:rsidRDefault="00EE482B" w:rsidP="00333ECC">
            <w:pPr>
              <w:pStyle w:val="BodyText-Numbered"/>
              <w:rPr>
                <w:b/>
              </w:rPr>
            </w:pPr>
            <w:r>
              <w:rPr>
                <w:b/>
              </w:rPr>
              <w:t>Do you think</w:t>
            </w:r>
            <w:r w:rsidR="00CC1882" w:rsidRPr="004542BD">
              <w:rPr>
                <w:b/>
              </w:rPr>
              <w:t xml:space="preserve"> that appeal rights should be limited to matters of law only?</w:t>
            </w:r>
          </w:p>
        </w:tc>
      </w:tr>
      <w:tr w:rsidR="00CC1882" w:rsidRPr="00417CB8" w:rsidTr="00125637">
        <w:tc>
          <w:tcPr>
            <w:tcW w:w="567" w:type="dxa"/>
            <w:vMerge/>
          </w:tcPr>
          <w:p w:rsidR="00CC1882" w:rsidRPr="00153C8F" w:rsidRDefault="00CC1882" w:rsidP="002947C1">
            <w:pPr>
              <w:ind w:left="720"/>
            </w:pPr>
          </w:p>
        </w:tc>
        <w:tc>
          <w:tcPr>
            <w:tcW w:w="8567" w:type="dxa"/>
            <w:shd w:val="clear" w:color="auto" w:fill="FFFFFF" w:themeFill="background1"/>
          </w:tcPr>
          <w:p w:rsidR="00CC1882" w:rsidRPr="00125637" w:rsidRDefault="00CC1882" w:rsidP="00125637"/>
        </w:tc>
      </w:tr>
    </w:tbl>
    <w:p w:rsidR="003C4F2F" w:rsidRDefault="002947C1" w:rsidP="00630B67">
      <w:pPr>
        <w:pStyle w:val="BodyText-Numbered"/>
        <w:rPr>
          <w:lang w:val="en-AU"/>
        </w:rPr>
        <w:sectPr w:rsidR="003C4F2F" w:rsidSect="00515F4A">
          <w:headerReference w:type="default" r:id="rId16"/>
          <w:pgSz w:w="11906" w:h="16838"/>
          <w:pgMar w:top="1361" w:right="1418" w:bottom="1361" w:left="1418" w:header="709" w:footer="709" w:gutter="0"/>
          <w:cols w:space="708"/>
          <w:docGrid w:linePitch="360"/>
        </w:sectPr>
      </w:pPr>
      <w:r>
        <w:rPr>
          <w:lang w:val="en-AU"/>
        </w:rPr>
        <w:br w:type="page"/>
      </w:r>
    </w:p>
    <w:p w:rsidR="004542BD" w:rsidRDefault="00B36903" w:rsidP="002947C1">
      <w:pPr>
        <w:pStyle w:val="Heading1"/>
        <w:rPr>
          <w:lang w:val="en-AU" w:eastAsia="en-AU"/>
        </w:rPr>
      </w:pPr>
      <w:r>
        <w:rPr>
          <w:lang w:val="en-AU" w:eastAsia="en-AU"/>
        </w:rPr>
        <w:lastRenderedPageBreak/>
        <w:t>Anti-competitive behaviour</w:t>
      </w:r>
    </w:p>
    <w:p w:rsidR="002947C1" w:rsidRPr="00E3297F" w:rsidRDefault="002947C1" w:rsidP="006E6C67">
      <w:pPr>
        <w:pStyle w:val="Heading2"/>
        <w:numPr>
          <w:ilvl w:val="0"/>
          <w:numId w:val="0"/>
        </w:numPr>
        <w:rPr>
          <w:color w:val="DF1995" w:themeColor="accent5"/>
        </w:rPr>
      </w:pPr>
      <w:r w:rsidRPr="00E3297F">
        <w:rPr>
          <w:color w:val="DF1995" w:themeColor="accent5"/>
        </w:rPr>
        <w:t xml:space="preserve">Questions that relate to </w:t>
      </w:r>
      <w:r w:rsidR="00B36903" w:rsidRPr="00E3297F">
        <w:rPr>
          <w:color w:val="DF1995" w:themeColor="accent5"/>
        </w:rPr>
        <w:t>anti-competitive behaviour</w:t>
      </w:r>
    </w:p>
    <w:tbl>
      <w:tblPr>
        <w:tblStyle w:val="TableGrid"/>
        <w:tblW w:w="0" w:type="auto"/>
        <w:tblInd w:w="108"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567"/>
        <w:gridCol w:w="8567"/>
      </w:tblGrid>
      <w:tr w:rsidR="002947C1" w:rsidRPr="00333ECC" w:rsidTr="00E3297F">
        <w:tc>
          <w:tcPr>
            <w:tcW w:w="9134" w:type="dxa"/>
            <w:gridSpan w:val="2"/>
            <w:shd w:val="clear" w:color="auto" w:fill="F9CFE9" w:themeFill="accent5" w:themeFillTint="33"/>
          </w:tcPr>
          <w:p w:rsidR="002947C1" w:rsidRPr="004542BD" w:rsidRDefault="00915CA0" w:rsidP="00915CA0">
            <w:pPr>
              <w:pStyle w:val="BodyText-Numbered"/>
              <w:rPr>
                <w:b/>
              </w:rPr>
            </w:pPr>
            <w:r>
              <w:rPr>
                <w:b/>
              </w:rPr>
              <w:t>M</w:t>
            </w:r>
            <w:r w:rsidR="002947C1">
              <w:rPr>
                <w:b/>
              </w:rPr>
              <w:t xml:space="preserve">arket impact test </w:t>
            </w:r>
          </w:p>
        </w:tc>
      </w:tr>
      <w:tr w:rsidR="002947C1" w:rsidRPr="00333ECC" w:rsidTr="00125637">
        <w:tc>
          <w:tcPr>
            <w:tcW w:w="567" w:type="dxa"/>
            <w:vMerge w:val="restart"/>
          </w:tcPr>
          <w:p w:rsidR="002947C1" w:rsidRPr="00153C8F" w:rsidRDefault="002947C1" w:rsidP="008D5325">
            <w:pPr>
              <w:pStyle w:val="ListParagraph"/>
            </w:pPr>
          </w:p>
        </w:tc>
        <w:tc>
          <w:tcPr>
            <w:tcW w:w="8567" w:type="dxa"/>
            <w:shd w:val="clear" w:color="auto" w:fill="F2F2F2" w:themeFill="background1" w:themeFillShade="F2"/>
          </w:tcPr>
          <w:p w:rsidR="002947C1" w:rsidRPr="00333ECC" w:rsidRDefault="00366BB3" w:rsidP="0015502B">
            <w:pPr>
              <w:ind w:left="34"/>
              <w:rPr>
                <w:b/>
              </w:rPr>
            </w:pPr>
            <w:r w:rsidRPr="00366BB3">
              <w:rPr>
                <w:b/>
              </w:rPr>
              <w:t>Should FPAs be subject to a market impact test or should potential impacts be addressed by other means?</w:t>
            </w:r>
          </w:p>
        </w:tc>
      </w:tr>
      <w:tr w:rsidR="002947C1" w:rsidRPr="00417CB8" w:rsidTr="00125637">
        <w:tc>
          <w:tcPr>
            <w:tcW w:w="567" w:type="dxa"/>
            <w:vMerge/>
          </w:tcPr>
          <w:p w:rsidR="002947C1" w:rsidRPr="00153C8F" w:rsidRDefault="002947C1" w:rsidP="00250609">
            <w:pPr>
              <w:rPr>
                <w:i/>
              </w:rPr>
            </w:pPr>
          </w:p>
        </w:tc>
        <w:tc>
          <w:tcPr>
            <w:tcW w:w="8567" w:type="dxa"/>
          </w:tcPr>
          <w:p w:rsidR="002947C1" w:rsidRPr="00417CB8" w:rsidRDefault="002947C1" w:rsidP="00FB40F9"/>
        </w:tc>
      </w:tr>
      <w:tr w:rsidR="00AC048D" w:rsidRPr="007B588F" w:rsidTr="00125637">
        <w:tc>
          <w:tcPr>
            <w:tcW w:w="567" w:type="dxa"/>
          </w:tcPr>
          <w:p w:rsidR="00AC048D" w:rsidRPr="00153C8F" w:rsidRDefault="00AC048D" w:rsidP="008D5325">
            <w:pPr>
              <w:pStyle w:val="ListParagraph"/>
            </w:pPr>
          </w:p>
        </w:tc>
        <w:tc>
          <w:tcPr>
            <w:tcW w:w="8567" w:type="dxa"/>
            <w:shd w:val="clear" w:color="auto" w:fill="F2F2F2" w:themeFill="background1" w:themeFillShade="F2"/>
          </w:tcPr>
          <w:p w:rsidR="00AC048D" w:rsidRPr="002947C1" w:rsidRDefault="00366BB3" w:rsidP="0015502B">
            <w:pPr>
              <w:ind w:left="34"/>
              <w:rPr>
                <w:b/>
              </w:rPr>
            </w:pPr>
            <w:r w:rsidRPr="00366BB3">
              <w:rPr>
                <w:b/>
              </w:rPr>
              <w:t>If not, is there another way to address market impact</w:t>
            </w:r>
            <w:r>
              <w:rPr>
                <w:b/>
              </w:rPr>
              <w:t>s</w:t>
            </w:r>
            <w:r w:rsidRPr="00366BB3">
              <w:rPr>
                <w:b/>
              </w:rPr>
              <w:t xml:space="preserve"> (such as consideration during negotiations)?</w:t>
            </w:r>
          </w:p>
        </w:tc>
      </w:tr>
      <w:tr w:rsidR="00AC048D" w:rsidRPr="007B588F" w:rsidTr="00125637">
        <w:tc>
          <w:tcPr>
            <w:tcW w:w="567" w:type="dxa"/>
          </w:tcPr>
          <w:p w:rsidR="00AC048D" w:rsidRPr="00153C8F" w:rsidRDefault="00AC048D" w:rsidP="00AC048D">
            <w:pPr>
              <w:pStyle w:val="ListParagraph"/>
              <w:numPr>
                <w:ilvl w:val="0"/>
                <w:numId w:val="0"/>
              </w:numPr>
              <w:ind w:left="34"/>
            </w:pPr>
          </w:p>
        </w:tc>
        <w:tc>
          <w:tcPr>
            <w:tcW w:w="8567" w:type="dxa"/>
            <w:shd w:val="clear" w:color="auto" w:fill="FFFFFF" w:themeFill="background1"/>
          </w:tcPr>
          <w:p w:rsidR="00AC048D" w:rsidRPr="00AC048D" w:rsidRDefault="00AC048D" w:rsidP="00AC048D">
            <w:pPr>
              <w:ind w:left="34"/>
              <w:rPr>
                <w:b/>
              </w:rPr>
            </w:pPr>
          </w:p>
        </w:tc>
      </w:tr>
      <w:tr w:rsidR="002947C1" w:rsidRPr="007B588F" w:rsidTr="00125637">
        <w:tc>
          <w:tcPr>
            <w:tcW w:w="567" w:type="dxa"/>
            <w:vMerge w:val="restart"/>
          </w:tcPr>
          <w:p w:rsidR="002947C1" w:rsidRPr="00153C8F" w:rsidRDefault="002947C1" w:rsidP="008D5325">
            <w:pPr>
              <w:pStyle w:val="ListParagraph"/>
            </w:pPr>
          </w:p>
        </w:tc>
        <w:tc>
          <w:tcPr>
            <w:tcW w:w="8567" w:type="dxa"/>
            <w:shd w:val="clear" w:color="auto" w:fill="F2F2F2" w:themeFill="background1" w:themeFillShade="F2"/>
          </w:tcPr>
          <w:p w:rsidR="002947C1" w:rsidRPr="007B588F" w:rsidRDefault="001E7150" w:rsidP="00250609">
            <w:pPr>
              <w:pStyle w:val="BodyText-Numbered"/>
              <w:rPr>
                <w:b/>
              </w:rPr>
            </w:pPr>
            <w:r w:rsidRPr="002947C1">
              <w:rPr>
                <w:b/>
              </w:rPr>
              <w:t>Do you think that the results of the market impact test should be subject to appeal? If so, what sorts of limitations would be appropriate?</w:t>
            </w:r>
          </w:p>
        </w:tc>
      </w:tr>
      <w:tr w:rsidR="002947C1" w:rsidRPr="00417CB8" w:rsidTr="00125637">
        <w:tc>
          <w:tcPr>
            <w:tcW w:w="567" w:type="dxa"/>
            <w:vMerge/>
          </w:tcPr>
          <w:p w:rsidR="002947C1" w:rsidRPr="00153C8F" w:rsidRDefault="002947C1" w:rsidP="00250609">
            <w:pPr>
              <w:rPr>
                <w:i/>
              </w:rPr>
            </w:pPr>
          </w:p>
        </w:tc>
        <w:tc>
          <w:tcPr>
            <w:tcW w:w="8567" w:type="dxa"/>
          </w:tcPr>
          <w:p w:rsidR="002947C1" w:rsidRPr="00417CB8" w:rsidRDefault="002947C1" w:rsidP="00FB40F9"/>
        </w:tc>
      </w:tr>
      <w:tr w:rsidR="00A90E66" w:rsidRPr="007B588F" w:rsidTr="00E3297F">
        <w:tc>
          <w:tcPr>
            <w:tcW w:w="9134" w:type="dxa"/>
            <w:gridSpan w:val="2"/>
            <w:shd w:val="clear" w:color="auto" w:fill="F9CFE9" w:themeFill="accent5" w:themeFillTint="33"/>
          </w:tcPr>
          <w:p w:rsidR="00A90E66" w:rsidRPr="002947C1" w:rsidRDefault="00A90E66" w:rsidP="00915CA0">
            <w:pPr>
              <w:pStyle w:val="BodyText-Numbered"/>
              <w:rPr>
                <w:b/>
              </w:rPr>
            </w:pPr>
            <w:r>
              <w:rPr>
                <w:b/>
              </w:rPr>
              <w:t xml:space="preserve">The scope of consideration for a market impact test </w:t>
            </w:r>
          </w:p>
        </w:tc>
      </w:tr>
      <w:tr w:rsidR="002947C1" w:rsidRPr="007B588F" w:rsidTr="00125637">
        <w:tc>
          <w:tcPr>
            <w:tcW w:w="567" w:type="dxa"/>
            <w:vMerge w:val="restart"/>
          </w:tcPr>
          <w:p w:rsidR="002947C1" w:rsidRPr="00153C8F" w:rsidRDefault="002947C1" w:rsidP="008D5325">
            <w:pPr>
              <w:pStyle w:val="ListParagraph"/>
            </w:pPr>
          </w:p>
        </w:tc>
        <w:tc>
          <w:tcPr>
            <w:tcW w:w="8567" w:type="dxa"/>
            <w:shd w:val="clear" w:color="auto" w:fill="F2F2F2" w:themeFill="background1" w:themeFillShade="F2"/>
          </w:tcPr>
          <w:p w:rsidR="002947C1" w:rsidRPr="007B588F" w:rsidRDefault="00366BB3" w:rsidP="00250609">
            <w:pPr>
              <w:pStyle w:val="BodyText-Numbered"/>
              <w:rPr>
                <w:b/>
              </w:rPr>
            </w:pPr>
            <w:r w:rsidRPr="00366BB3">
              <w:rPr>
                <w:b/>
              </w:rPr>
              <w:t>What potential impacts of an FPA should be considered in the market impact test? What information would be required to assess these impacts? Are there any impacts which should not be considered?</w:t>
            </w:r>
          </w:p>
        </w:tc>
      </w:tr>
      <w:tr w:rsidR="002947C1" w:rsidRPr="00417CB8" w:rsidTr="00125637">
        <w:tc>
          <w:tcPr>
            <w:tcW w:w="567" w:type="dxa"/>
            <w:vMerge/>
          </w:tcPr>
          <w:p w:rsidR="002947C1" w:rsidRPr="00153C8F" w:rsidRDefault="002947C1" w:rsidP="00250609">
            <w:pPr>
              <w:rPr>
                <w:i/>
              </w:rPr>
            </w:pPr>
          </w:p>
        </w:tc>
        <w:tc>
          <w:tcPr>
            <w:tcW w:w="8567" w:type="dxa"/>
          </w:tcPr>
          <w:p w:rsidR="002947C1" w:rsidRPr="00417CB8" w:rsidRDefault="002947C1" w:rsidP="00250609">
            <w:pPr>
              <w:pStyle w:val="NumberedParagraphLevel2"/>
            </w:pPr>
          </w:p>
        </w:tc>
      </w:tr>
      <w:tr w:rsidR="002947C1" w:rsidRPr="00333ECC" w:rsidTr="00125637">
        <w:tc>
          <w:tcPr>
            <w:tcW w:w="567" w:type="dxa"/>
            <w:vMerge w:val="restart"/>
          </w:tcPr>
          <w:p w:rsidR="002947C1" w:rsidRPr="00153C8F" w:rsidRDefault="002947C1" w:rsidP="008D5325">
            <w:pPr>
              <w:pStyle w:val="ListParagraph"/>
            </w:pPr>
          </w:p>
        </w:tc>
        <w:tc>
          <w:tcPr>
            <w:tcW w:w="8567" w:type="dxa"/>
            <w:shd w:val="clear" w:color="auto" w:fill="F2F2F2" w:themeFill="background1" w:themeFillShade="F2"/>
          </w:tcPr>
          <w:p w:rsidR="002947C1" w:rsidRPr="00333ECC" w:rsidRDefault="001E7150" w:rsidP="00AC048D">
            <w:pPr>
              <w:pStyle w:val="BodyText-Numbered"/>
              <w:rPr>
                <w:b/>
              </w:rPr>
            </w:pPr>
            <w:r w:rsidRPr="002947C1">
              <w:rPr>
                <w:b/>
              </w:rPr>
              <w:t>Should there be a maximum time limit on how long the market impact test should take?</w:t>
            </w:r>
            <w:r>
              <w:rPr>
                <w:b/>
              </w:rPr>
              <w:t xml:space="preserve"> </w:t>
            </w:r>
          </w:p>
        </w:tc>
      </w:tr>
      <w:tr w:rsidR="002947C1" w:rsidRPr="00417CB8" w:rsidTr="00125637">
        <w:tc>
          <w:tcPr>
            <w:tcW w:w="567" w:type="dxa"/>
            <w:vMerge/>
          </w:tcPr>
          <w:p w:rsidR="002947C1" w:rsidRPr="00153C8F" w:rsidRDefault="002947C1" w:rsidP="00250609">
            <w:pPr>
              <w:rPr>
                <w:i/>
              </w:rPr>
            </w:pPr>
          </w:p>
        </w:tc>
        <w:tc>
          <w:tcPr>
            <w:tcW w:w="8567" w:type="dxa"/>
          </w:tcPr>
          <w:p w:rsidR="002947C1" w:rsidRPr="00417CB8" w:rsidRDefault="002947C1" w:rsidP="00FB40F9"/>
        </w:tc>
      </w:tr>
      <w:tr w:rsidR="002947C1" w:rsidRPr="007B588F" w:rsidTr="00125637">
        <w:tc>
          <w:tcPr>
            <w:tcW w:w="567" w:type="dxa"/>
            <w:vMerge w:val="restart"/>
          </w:tcPr>
          <w:p w:rsidR="002947C1" w:rsidRPr="00153C8F" w:rsidRDefault="002947C1" w:rsidP="008D5325">
            <w:pPr>
              <w:pStyle w:val="ListParagraph"/>
            </w:pPr>
          </w:p>
        </w:tc>
        <w:tc>
          <w:tcPr>
            <w:tcW w:w="8567" w:type="dxa"/>
            <w:shd w:val="clear" w:color="auto" w:fill="F2F2F2" w:themeFill="background1" w:themeFillShade="F2"/>
          </w:tcPr>
          <w:p w:rsidR="002947C1" w:rsidRPr="007B588F" w:rsidRDefault="001E7150" w:rsidP="00250609">
            <w:pPr>
              <w:pStyle w:val="BodyText-Numbered"/>
              <w:rPr>
                <w:b/>
              </w:rPr>
            </w:pPr>
            <w:r w:rsidRPr="002947C1">
              <w:rPr>
                <w:b/>
              </w:rPr>
              <w:t>How feasible do you think the market impact test would be for a government body to assess?</w:t>
            </w:r>
          </w:p>
        </w:tc>
      </w:tr>
      <w:tr w:rsidR="002947C1" w:rsidRPr="00417CB8" w:rsidTr="00125637">
        <w:tc>
          <w:tcPr>
            <w:tcW w:w="567" w:type="dxa"/>
            <w:vMerge/>
          </w:tcPr>
          <w:p w:rsidR="002947C1" w:rsidRPr="00153C8F" w:rsidRDefault="002947C1" w:rsidP="00250609">
            <w:pPr>
              <w:rPr>
                <w:i/>
              </w:rPr>
            </w:pPr>
          </w:p>
        </w:tc>
        <w:tc>
          <w:tcPr>
            <w:tcW w:w="8567" w:type="dxa"/>
          </w:tcPr>
          <w:p w:rsidR="002947C1" w:rsidRPr="00417CB8" w:rsidRDefault="002947C1" w:rsidP="001E7150"/>
        </w:tc>
      </w:tr>
      <w:tr w:rsidR="00A90E66" w:rsidRPr="00333ECC" w:rsidTr="00E3297F">
        <w:tc>
          <w:tcPr>
            <w:tcW w:w="9134" w:type="dxa"/>
            <w:gridSpan w:val="2"/>
            <w:shd w:val="clear" w:color="auto" w:fill="F9CFE9" w:themeFill="accent5" w:themeFillTint="33"/>
          </w:tcPr>
          <w:p w:rsidR="00A90E66" w:rsidRPr="00A90E66" w:rsidRDefault="00195367" w:rsidP="00915CA0">
            <w:pPr>
              <w:pStyle w:val="BodyText-Numbered"/>
              <w:rPr>
                <w:b/>
              </w:rPr>
            </w:pPr>
            <w:r>
              <w:rPr>
                <w:b/>
              </w:rPr>
              <w:t>How risks and benefits could be weigh</w:t>
            </w:r>
            <w:r w:rsidR="00915CA0">
              <w:rPr>
                <w:b/>
              </w:rPr>
              <w:t>t</w:t>
            </w:r>
            <w:r w:rsidR="00A90E66">
              <w:rPr>
                <w:b/>
              </w:rPr>
              <w:t xml:space="preserve">ed </w:t>
            </w:r>
          </w:p>
        </w:tc>
      </w:tr>
      <w:tr w:rsidR="002947C1" w:rsidRPr="00333ECC" w:rsidTr="00125637">
        <w:tc>
          <w:tcPr>
            <w:tcW w:w="567" w:type="dxa"/>
            <w:vMerge w:val="restart"/>
          </w:tcPr>
          <w:p w:rsidR="002947C1" w:rsidRPr="00153C8F" w:rsidRDefault="002947C1" w:rsidP="008D5325">
            <w:pPr>
              <w:pStyle w:val="ListParagraph"/>
            </w:pPr>
          </w:p>
        </w:tc>
        <w:tc>
          <w:tcPr>
            <w:tcW w:w="8567" w:type="dxa"/>
            <w:shd w:val="clear" w:color="auto" w:fill="F2F2F2" w:themeFill="background1" w:themeFillShade="F2"/>
          </w:tcPr>
          <w:p w:rsidR="002947C1" w:rsidRPr="00333ECC" w:rsidRDefault="001E7150" w:rsidP="00250609">
            <w:pPr>
              <w:pStyle w:val="BodyText-Numbered"/>
              <w:rPr>
                <w:b/>
              </w:rPr>
            </w:pPr>
            <w:r w:rsidRPr="002947C1">
              <w:rPr>
                <w:b/>
              </w:rPr>
              <w:t xml:space="preserve">How do you think potential risks and benefits should be assessed? Are some negative outcomes justified if the end result will be an overall benefit? </w:t>
            </w:r>
          </w:p>
        </w:tc>
      </w:tr>
      <w:tr w:rsidR="002947C1" w:rsidTr="00125637">
        <w:tc>
          <w:tcPr>
            <w:tcW w:w="567" w:type="dxa"/>
            <w:vMerge/>
          </w:tcPr>
          <w:p w:rsidR="002947C1" w:rsidRPr="00153C8F" w:rsidRDefault="002947C1" w:rsidP="00250609">
            <w:pPr>
              <w:rPr>
                <w:i/>
              </w:rPr>
            </w:pPr>
          </w:p>
        </w:tc>
        <w:tc>
          <w:tcPr>
            <w:tcW w:w="8567" w:type="dxa"/>
          </w:tcPr>
          <w:p w:rsidR="002947C1" w:rsidRDefault="002947C1" w:rsidP="00250609">
            <w:pPr>
              <w:rPr>
                <w:rFonts w:ascii="MS Gothic" w:eastAsia="MS Gothic" w:hAnsi="MS Gothic"/>
              </w:rPr>
            </w:pPr>
          </w:p>
        </w:tc>
      </w:tr>
      <w:tr w:rsidR="00A90E66" w:rsidRPr="00333ECC" w:rsidTr="00E3297F">
        <w:tc>
          <w:tcPr>
            <w:tcW w:w="9134" w:type="dxa"/>
            <w:gridSpan w:val="2"/>
            <w:shd w:val="clear" w:color="auto" w:fill="F9CFE9" w:themeFill="accent5" w:themeFillTint="33"/>
          </w:tcPr>
          <w:p w:rsidR="00A90E66" w:rsidRPr="002947C1" w:rsidRDefault="004B0DF5" w:rsidP="00915CA0">
            <w:pPr>
              <w:pStyle w:val="BodyText-Numbered"/>
              <w:rPr>
                <w:b/>
              </w:rPr>
            </w:pPr>
            <w:r>
              <w:rPr>
                <w:b/>
              </w:rPr>
              <w:t>Where the</w:t>
            </w:r>
            <w:r w:rsidR="00A90E66">
              <w:rPr>
                <w:b/>
              </w:rPr>
              <w:t xml:space="preserve"> FPA fails </w:t>
            </w:r>
            <w:r>
              <w:rPr>
                <w:b/>
              </w:rPr>
              <w:t>the</w:t>
            </w:r>
            <w:r w:rsidR="00A90E66">
              <w:rPr>
                <w:b/>
              </w:rPr>
              <w:t xml:space="preserve"> market impact test </w:t>
            </w:r>
          </w:p>
        </w:tc>
      </w:tr>
      <w:tr w:rsidR="002947C1" w:rsidRPr="00333ECC" w:rsidTr="00125637">
        <w:tc>
          <w:tcPr>
            <w:tcW w:w="567" w:type="dxa"/>
            <w:vMerge w:val="restart"/>
          </w:tcPr>
          <w:p w:rsidR="002947C1" w:rsidRPr="00153C8F" w:rsidRDefault="002947C1" w:rsidP="008D5325">
            <w:pPr>
              <w:pStyle w:val="ListParagraph"/>
            </w:pPr>
          </w:p>
        </w:tc>
        <w:tc>
          <w:tcPr>
            <w:tcW w:w="8567" w:type="dxa"/>
            <w:shd w:val="clear" w:color="auto" w:fill="F2F2F2" w:themeFill="background1" w:themeFillShade="F2"/>
          </w:tcPr>
          <w:p w:rsidR="002947C1" w:rsidRPr="00333ECC" w:rsidRDefault="00366BB3" w:rsidP="00250609">
            <w:pPr>
              <w:pStyle w:val="BodyText-Numbered"/>
              <w:rPr>
                <w:b/>
              </w:rPr>
            </w:pPr>
            <w:r w:rsidRPr="00366BB3">
              <w:rPr>
                <w:b/>
              </w:rPr>
              <w:t>Should the government body have discretion to send agreements back to the bargaining parties or the determining body if they fail the market impact test?</w:t>
            </w:r>
          </w:p>
        </w:tc>
      </w:tr>
      <w:tr w:rsidR="002947C1" w:rsidTr="00125637">
        <w:tc>
          <w:tcPr>
            <w:tcW w:w="567" w:type="dxa"/>
            <w:vMerge/>
          </w:tcPr>
          <w:p w:rsidR="002947C1" w:rsidRPr="00153C8F" w:rsidRDefault="002947C1" w:rsidP="00250609">
            <w:pPr>
              <w:rPr>
                <w:i/>
              </w:rPr>
            </w:pPr>
          </w:p>
        </w:tc>
        <w:tc>
          <w:tcPr>
            <w:tcW w:w="8567" w:type="dxa"/>
          </w:tcPr>
          <w:p w:rsidR="002947C1" w:rsidRDefault="002947C1" w:rsidP="00FB40F9">
            <w:pPr>
              <w:rPr>
                <w:rFonts w:ascii="MS Gothic" w:eastAsia="MS Gothic" w:hAnsi="MS Gothic"/>
              </w:rPr>
            </w:pPr>
          </w:p>
        </w:tc>
      </w:tr>
      <w:tr w:rsidR="002947C1" w:rsidRPr="00333ECC" w:rsidTr="00125637">
        <w:tc>
          <w:tcPr>
            <w:tcW w:w="567" w:type="dxa"/>
            <w:vMerge w:val="restart"/>
          </w:tcPr>
          <w:p w:rsidR="002947C1" w:rsidRPr="00153C8F" w:rsidRDefault="002947C1" w:rsidP="008D5325">
            <w:pPr>
              <w:pStyle w:val="ListParagraph"/>
            </w:pPr>
          </w:p>
        </w:tc>
        <w:tc>
          <w:tcPr>
            <w:tcW w:w="8567" w:type="dxa"/>
            <w:shd w:val="clear" w:color="auto" w:fill="F2F2F2" w:themeFill="background1" w:themeFillShade="F2"/>
          </w:tcPr>
          <w:p w:rsidR="002947C1" w:rsidRPr="00333ECC" w:rsidRDefault="00366BB3" w:rsidP="00250609">
            <w:pPr>
              <w:pStyle w:val="BodyText-Numbered"/>
              <w:rPr>
                <w:b/>
              </w:rPr>
            </w:pPr>
            <w:r w:rsidRPr="00366BB3">
              <w:rPr>
                <w:b/>
              </w:rPr>
              <w:t>If the decision maker can send agreements back to the bargaining parties, should they be able to give recommendations?</w:t>
            </w:r>
          </w:p>
        </w:tc>
      </w:tr>
      <w:tr w:rsidR="002947C1" w:rsidRPr="004542BD" w:rsidTr="00125637">
        <w:tc>
          <w:tcPr>
            <w:tcW w:w="567" w:type="dxa"/>
            <w:vMerge/>
          </w:tcPr>
          <w:p w:rsidR="002947C1" w:rsidRPr="00153C8F" w:rsidRDefault="002947C1" w:rsidP="00250609">
            <w:pPr>
              <w:rPr>
                <w:i/>
              </w:rPr>
            </w:pPr>
          </w:p>
        </w:tc>
        <w:tc>
          <w:tcPr>
            <w:tcW w:w="8567" w:type="dxa"/>
          </w:tcPr>
          <w:p w:rsidR="002947C1" w:rsidRPr="004542BD" w:rsidRDefault="002947C1" w:rsidP="00FB40F9">
            <w:pPr>
              <w:rPr>
                <w:b/>
              </w:rPr>
            </w:pPr>
          </w:p>
        </w:tc>
      </w:tr>
      <w:tr w:rsidR="00A90E66" w:rsidRPr="004542BD" w:rsidTr="00E3297F">
        <w:tc>
          <w:tcPr>
            <w:tcW w:w="9134" w:type="dxa"/>
            <w:gridSpan w:val="2"/>
            <w:shd w:val="clear" w:color="auto" w:fill="F9CFE9" w:themeFill="accent5" w:themeFillTint="33"/>
          </w:tcPr>
          <w:p w:rsidR="00A90E66" w:rsidRPr="00A90E66" w:rsidRDefault="004B0DF5" w:rsidP="004B0DF5">
            <w:pPr>
              <w:pStyle w:val="BodyText-Numbered"/>
              <w:rPr>
                <w:b/>
              </w:rPr>
            </w:pPr>
            <w:r>
              <w:rPr>
                <w:b/>
              </w:rPr>
              <w:t>Is t</w:t>
            </w:r>
            <w:r w:rsidR="00A90E66">
              <w:rPr>
                <w:b/>
              </w:rPr>
              <w:t>here a role for further market impact tes</w:t>
            </w:r>
            <w:r>
              <w:rPr>
                <w:b/>
              </w:rPr>
              <w:t>ts after agreements are enacted?</w:t>
            </w:r>
          </w:p>
        </w:tc>
      </w:tr>
      <w:tr w:rsidR="00AC048D" w:rsidRPr="004542BD" w:rsidTr="00125637">
        <w:tc>
          <w:tcPr>
            <w:tcW w:w="567" w:type="dxa"/>
            <w:vMerge w:val="restart"/>
          </w:tcPr>
          <w:p w:rsidR="00AC048D" w:rsidRPr="00153C8F" w:rsidRDefault="00AC048D" w:rsidP="00FB40F9">
            <w:pPr>
              <w:pStyle w:val="ListParagraph"/>
            </w:pPr>
          </w:p>
        </w:tc>
        <w:tc>
          <w:tcPr>
            <w:tcW w:w="8567" w:type="dxa"/>
            <w:shd w:val="clear" w:color="auto" w:fill="F2F2F2" w:themeFill="background1" w:themeFillShade="F2"/>
          </w:tcPr>
          <w:p w:rsidR="00AC048D" w:rsidRPr="00366BB3" w:rsidRDefault="00366BB3" w:rsidP="00366BB3">
            <w:pPr>
              <w:pStyle w:val="ListParagraph"/>
              <w:numPr>
                <w:ilvl w:val="0"/>
                <w:numId w:val="0"/>
              </w:numPr>
              <w:ind w:left="34"/>
              <w:rPr>
                <w:b/>
              </w:rPr>
            </w:pPr>
            <w:r w:rsidRPr="00366BB3">
              <w:rPr>
                <w:b/>
              </w:rPr>
              <w:t>Do you think that there should be an ongoing role for the market impact test after the agreement is put into force? If so, do you think a post-enactment market impact test would need to differ from the initial market impact test in any way?</w:t>
            </w:r>
          </w:p>
        </w:tc>
      </w:tr>
      <w:tr w:rsidR="00AC048D" w:rsidRPr="004542BD" w:rsidTr="00125637">
        <w:tc>
          <w:tcPr>
            <w:tcW w:w="567" w:type="dxa"/>
            <w:vMerge/>
          </w:tcPr>
          <w:p w:rsidR="00AC048D" w:rsidRPr="00153C8F" w:rsidRDefault="00AC048D" w:rsidP="00250609">
            <w:pPr>
              <w:rPr>
                <w:i/>
              </w:rPr>
            </w:pPr>
          </w:p>
        </w:tc>
        <w:tc>
          <w:tcPr>
            <w:tcW w:w="8567" w:type="dxa"/>
          </w:tcPr>
          <w:p w:rsidR="00AC048D" w:rsidRDefault="00AC048D" w:rsidP="00FB40F9">
            <w:pPr>
              <w:rPr>
                <w:rFonts w:asciiTheme="minorBidi" w:hAnsiTheme="minorBidi"/>
              </w:rPr>
            </w:pPr>
          </w:p>
        </w:tc>
      </w:tr>
      <w:tr w:rsidR="00515F4A" w:rsidRPr="004542BD" w:rsidTr="00125637">
        <w:tc>
          <w:tcPr>
            <w:tcW w:w="567" w:type="dxa"/>
            <w:vMerge w:val="restart"/>
          </w:tcPr>
          <w:p w:rsidR="00515F4A" w:rsidRPr="00153C8F" w:rsidRDefault="00515F4A" w:rsidP="00FB40F9">
            <w:pPr>
              <w:pStyle w:val="ListParagraph"/>
            </w:pPr>
          </w:p>
        </w:tc>
        <w:tc>
          <w:tcPr>
            <w:tcW w:w="8567" w:type="dxa"/>
            <w:shd w:val="clear" w:color="auto" w:fill="F2F2F2" w:themeFill="background1" w:themeFillShade="F2"/>
          </w:tcPr>
          <w:p w:rsidR="00366BB3" w:rsidRPr="00366BB3" w:rsidRDefault="00366BB3" w:rsidP="00366BB3">
            <w:pPr>
              <w:pStyle w:val="ListParagraph"/>
              <w:numPr>
                <w:ilvl w:val="0"/>
                <w:numId w:val="0"/>
              </w:numPr>
              <w:ind w:left="34"/>
              <w:rPr>
                <w:b/>
              </w:rPr>
            </w:pPr>
            <w:r w:rsidRPr="00366BB3">
              <w:rPr>
                <w:b/>
              </w:rPr>
              <w:t>If there is a market impact re-evaluation test, should it be available through an application process or another way? If on-demand, should there be an application fee or some other necessary criteria to pass before the test can be requested?</w:t>
            </w:r>
          </w:p>
          <w:p w:rsidR="00515F4A" w:rsidRPr="00333ECC" w:rsidRDefault="00515F4A" w:rsidP="0015502B">
            <w:pPr>
              <w:ind w:left="34"/>
              <w:rPr>
                <w:b/>
              </w:rPr>
            </w:pPr>
          </w:p>
        </w:tc>
      </w:tr>
      <w:tr w:rsidR="00515F4A" w:rsidRPr="004542BD" w:rsidTr="00125637">
        <w:tc>
          <w:tcPr>
            <w:tcW w:w="567" w:type="dxa"/>
            <w:vMerge/>
          </w:tcPr>
          <w:p w:rsidR="00515F4A" w:rsidRPr="00153C8F" w:rsidRDefault="00515F4A" w:rsidP="00515F4A"/>
        </w:tc>
        <w:tc>
          <w:tcPr>
            <w:tcW w:w="8567" w:type="dxa"/>
          </w:tcPr>
          <w:p w:rsidR="00515F4A" w:rsidRPr="00AC048D" w:rsidRDefault="00515F4A" w:rsidP="00AC048D">
            <w:pPr>
              <w:ind w:left="34"/>
              <w:rPr>
                <w:b/>
              </w:rPr>
            </w:pPr>
          </w:p>
        </w:tc>
      </w:tr>
    </w:tbl>
    <w:p w:rsidR="003C4F2F" w:rsidRDefault="009E1D62">
      <w:pPr>
        <w:rPr>
          <w:lang w:val="en-AU" w:eastAsia="en-AU"/>
        </w:rPr>
        <w:sectPr w:rsidR="003C4F2F" w:rsidSect="00515F4A">
          <w:headerReference w:type="default" r:id="rId17"/>
          <w:pgSz w:w="11906" w:h="16838"/>
          <w:pgMar w:top="1361" w:right="1418" w:bottom="1361" w:left="1418" w:header="709" w:footer="709" w:gutter="0"/>
          <w:cols w:space="708"/>
          <w:docGrid w:linePitch="360"/>
        </w:sectPr>
      </w:pPr>
      <w:r>
        <w:rPr>
          <w:lang w:val="en-AU" w:eastAsia="en-AU"/>
        </w:rPr>
        <w:br w:type="page"/>
      </w:r>
    </w:p>
    <w:p w:rsidR="002947C1" w:rsidRDefault="009E1D62" w:rsidP="009E1D62">
      <w:pPr>
        <w:pStyle w:val="Heading1"/>
      </w:pPr>
      <w:bookmarkStart w:id="2" w:name="_Toc15377126"/>
      <w:r>
        <w:lastRenderedPageBreak/>
        <w:t>Conclusion: putting an agreement into force and recovering costs</w:t>
      </w:r>
      <w:bookmarkEnd w:id="2"/>
    </w:p>
    <w:p w:rsidR="00363A54" w:rsidRPr="00630B67" w:rsidRDefault="009E1D62" w:rsidP="006E6C67">
      <w:pPr>
        <w:pStyle w:val="BodyText-Numbered"/>
        <w:rPr>
          <w:b/>
          <w:color w:val="E7E200"/>
          <w:sz w:val="30"/>
          <w:szCs w:val="30"/>
        </w:rPr>
      </w:pPr>
      <w:r w:rsidRPr="00630B67">
        <w:rPr>
          <w:b/>
          <w:color w:val="E7E200"/>
          <w:sz w:val="30"/>
          <w:szCs w:val="30"/>
        </w:rPr>
        <w:t xml:space="preserve">Questions that relate to </w:t>
      </w:r>
      <w:r w:rsidR="00363A54" w:rsidRPr="00630B67">
        <w:rPr>
          <w:b/>
          <w:color w:val="E7E200"/>
          <w:sz w:val="30"/>
          <w:szCs w:val="30"/>
        </w:rPr>
        <w:t>finalising an FPA and cost recovery</w:t>
      </w:r>
    </w:p>
    <w:tbl>
      <w:tblPr>
        <w:tblStyle w:val="TableGrid"/>
        <w:tblW w:w="0" w:type="auto"/>
        <w:tblInd w:w="108"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567"/>
        <w:gridCol w:w="8567"/>
      </w:tblGrid>
      <w:tr w:rsidR="00363A54" w:rsidRPr="004542BD" w:rsidTr="00630B67">
        <w:tc>
          <w:tcPr>
            <w:tcW w:w="9134" w:type="dxa"/>
            <w:gridSpan w:val="2"/>
            <w:shd w:val="clear" w:color="auto" w:fill="FFFFCC"/>
          </w:tcPr>
          <w:p w:rsidR="00363A54" w:rsidRPr="00363A54" w:rsidRDefault="00FC5CEC" w:rsidP="004B0DF5">
            <w:pPr>
              <w:pStyle w:val="BodyText-Numbered"/>
              <w:rPr>
                <w:b/>
                <w:i/>
              </w:rPr>
            </w:pPr>
            <w:r w:rsidRPr="00FC5CEC">
              <w:rPr>
                <w:b/>
              </w:rPr>
              <w:t>Ratification: voting to approve an FPA</w:t>
            </w:r>
          </w:p>
        </w:tc>
      </w:tr>
      <w:tr w:rsidR="00363A54" w:rsidRPr="00333ECC" w:rsidTr="00125637">
        <w:tc>
          <w:tcPr>
            <w:tcW w:w="567" w:type="dxa"/>
            <w:vMerge w:val="restart"/>
          </w:tcPr>
          <w:p w:rsidR="00363A54" w:rsidRPr="00153C8F" w:rsidRDefault="00363A54" w:rsidP="008D5325">
            <w:pPr>
              <w:pStyle w:val="ListParagraph"/>
            </w:pPr>
          </w:p>
        </w:tc>
        <w:tc>
          <w:tcPr>
            <w:tcW w:w="8567" w:type="dxa"/>
            <w:shd w:val="clear" w:color="auto" w:fill="F2F2F2" w:themeFill="background1" w:themeFillShade="F2"/>
          </w:tcPr>
          <w:p w:rsidR="00363A54" w:rsidRPr="00333ECC" w:rsidRDefault="001D307F" w:rsidP="00250609">
            <w:pPr>
              <w:pStyle w:val="BodyText-Numbered"/>
              <w:rPr>
                <w:b/>
              </w:rPr>
            </w:pPr>
            <w:r w:rsidRPr="001D307F">
              <w:rPr>
                <w:b/>
              </w:rPr>
              <w:t>Do you think that FPAs should need to be ratified by a majority of employers and workers who will be affected?</w:t>
            </w:r>
          </w:p>
        </w:tc>
      </w:tr>
      <w:tr w:rsidR="00363A54" w:rsidRPr="00417CB8" w:rsidTr="00125637">
        <w:tc>
          <w:tcPr>
            <w:tcW w:w="567" w:type="dxa"/>
            <w:vMerge/>
          </w:tcPr>
          <w:p w:rsidR="00363A54" w:rsidRPr="00153C8F" w:rsidRDefault="00363A54" w:rsidP="00250609">
            <w:pPr>
              <w:rPr>
                <w:i/>
              </w:rPr>
            </w:pPr>
          </w:p>
        </w:tc>
        <w:tc>
          <w:tcPr>
            <w:tcW w:w="8567" w:type="dxa"/>
          </w:tcPr>
          <w:p w:rsidR="00363A54" w:rsidRPr="00417CB8" w:rsidRDefault="00363A54" w:rsidP="00FB40F9"/>
        </w:tc>
      </w:tr>
      <w:tr w:rsidR="00363A54" w:rsidRPr="007B588F" w:rsidTr="00125637">
        <w:tc>
          <w:tcPr>
            <w:tcW w:w="567" w:type="dxa"/>
            <w:vMerge w:val="restart"/>
          </w:tcPr>
          <w:p w:rsidR="00363A54" w:rsidRPr="00153C8F" w:rsidRDefault="00363A54" w:rsidP="008D5325">
            <w:pPr>
              <w:pStyle w:val="ListParagraph"/>
            </w:pPr>
          </w:p>
        </w:tc>
        <w:tc>
          <w:tcPr>
            <w:tcW w:w="8567" w:type="dxa"/>
            <w:shd w:val="clear" w:color="auto" w:fill="F2F2F2" w:themeFill="background1" w:themeFillShade="F2"/>
          </w:tcPr>
          <w:p w:rsidR="00363A54" w:rsidRPr="007B588F" w:rsidRDefault="00586587" w:rsidP="00250609">
            <w:pPr>
              <w:pStyle w:val="BodyText-Numbered"/>
              <w:rPr>
                <w:b/>
              </w:rPr>
            </w:pPr>
            <w:r w:rsidRPr="00586587">
              <w:rPr>
                <w:b/>
              </w:rPr>
              <w:t>Do you think that a majority of voters is a more workable requirement than a majority of all affected parties?</w:t>
            </w:r>
          </w:p>
        </w:tc>
      </w:tr>
      <w:tr w:rsidR="00363A54" w:rsidRPr="00417CB8" w:rsidTr="00125637">
        <w:tc>
          <w:tcPr>
            <w:tcW w:w="567" w:type="dxa"/>
            <w:vMerge/>
          </w:tcPr>
          <w:p w:rsidR="00363A54" w:rsidRPr="00153C8F" w:rsidRDefault="00363A54" w:rsidP="00250609">
            <w:pPr>
              <w:rPr>
                <w:i/>
              </w:rPr>
            </w:pPr>
          </w:p>
        </w:tc>
        <w:tc>
          <w:tcPr>
            <w:tcW w:w="8567" w:type="dxa"/>
          </w:tcPr>
          <w:p w:rsidR="00363A54" w:rsidRPr="00417CB8" w:rsidRDefault="00363A54" w:rsidP="00FB40F9"/>
        </w:tc>
      </w:tr>
      <w:tr w:rsidR="00363A54" w:rsidRPr="007B588F" w:rsidTr="00125637">
        <w:tc>
          <w:tcPr>
            <w:tcW w:w="567" w:type="dxa"/>
            <w:vMerge w:val="restart"/>
          </w:tcPr>
          <w:p w:rsidR="00363A54" w:rsidRPr="00153C8F" w:rsidRDefault="00363A54" w:rsidP="008D5325">
            <w:pPr>
              <w:pStyle w:val="ListParagraph"/>
            </w:pPr>
          </w:p>
        </w:tc>
        <w:tc>
          <w:tcPr>
            <w:tcW w:w="8567" w:type="dxa"/>
            <w:shd w:val="clear" w:color="auto" w:fill="F2F2F2" w:themeFill="background1" w:themeFillShade="F2"/>
          </w:tcPr>
          <w:p w:rsidR="00363A54" w:rsidRPr="00586587" w:rsidRDefault="00586587" w:rsidP="00586587">
            <w:pPr>
              <w:pStyle w:val="ListParagraph"/>
              <w:numPr>
                <w:ilvl w:val="0"/>
                <w:numId w:val="0"/>
              </w:numPr>
              <w:ind w:left="34"/>
              <w:rPr>
                <w:b/>
              </w:rPr>
            </w:pPr>
            <w:r w:rsidRPr="00586587">
              <w:rPr>
                <w:b/>
              </w:rPr>
              <w:t xml:space="preserve">How should employer votes be counted: one vote per </w:t>
            </w:r>
            <w:proofErr w:type="gramStart"/>
            <w:r w:rsidRPr="00586587">
              <w:rPr>
                <w:b/>
              </w:rPr>
              <w:t>business,</w:t>
            </w:r>
            <w:proofErr w:type="gramEnd"/>
            <w:r w:rsidRPr="00586587">
              <w:rPr>
                <w:b/>
              </w:rPr>
              <w:t xml:space="preserve"> or votes as a proportion of workers employed in the covered sector?</w:t>
            </w:r>
          </w:p>
        </w:tc>
      </w:tr>
      <w:tr w:rsidR="00363A54" w:rsidRPr="00417CB8" w:rsidTr="00125637">
        <w:tc>
          <w:tcPr>
            <w:tcW w:w="567" w:type="dxa"/>
            <w:vMerge/>
          </w:tcPr>
          <w:p w:rsidR="00363A54" w:rsidRPr="00153C8F" w:rsidRDefault="00363A54" w:rsidP="00250609">
            <w:pPr>
              <w:rPr>
                <w:i/>
              </w:rPr>
            </w:pPr>
          </w:p>
        </w:tc>
        <w:tc>
          <w:tcPr>
            <w:tcW w:w="8567" w:type="dxa"/>
          </w:tcPr>
          <w:p w:rsidR="00363A54" w:rsidRPr="00417CB8" w:rsidRDefault="00363A54" w:rsidP="00250609">
            <w:pPr>
              <w:pStyle w:val="NumberedParagraphLevel2"/>
            </w:pPr>
          </w:p>
        </w:tc>
      </w:tr>
      <w:tr w:rsidR="00363A54" w:rsidRPr="00333ECC" w:rsidTr="00125637">
        <w:tc>
          <w:tcPr>
            <w:tcW w:w="567" w:type="dxa"/>
            <w:vMerge w:val="restart"/>
          </w:tcPr>
          <w:p w:rsidR="00363A54" w:rsidRPr="00153C8F" w:rsidRDefault="00363A54" w:rsidP="008D5325">
            <w:pPr>
              <w:pStyle w:val="ListParagraph"/>
            </w:pPr>
          </w:p>
        </w:tc>
        <w:tc>
          <w:tcPr>
            <w:tcW w:w="8567" w:type="dxa"/>
            <w:shd w:val="clear" w:color="auto" w:fill="F2F2F2" w:themeFill="background1" w:themeFillShade="F2"/>
          </w:tcPr>
          <w:p w:rsidR="00363A54" w:rsidRPr="00333ECC" w:rsidRDefault="00586587" w:rsidP="00250609">
            <w:pPr>
              <w:pStyle w:val="BodyText-Numbered"/>
              <w:rPr>
                <w:b/>
              </w:rPr>
            </w:pPr>
            <w:r w:rsidRPr="00586587">
              <w:rPr>
                <w:b/>
              </w:rPr>
              <w:t>How do you think the Government should support a ratification process?</w:t>
            </w:r>
          </w:p>
        </w:tc>
      </w:tr>
      <w:tr w:rsidR="00363A54" w:rsidRPr="00417CB8" w:rsidTr="00125637">
        <w:tc>
          <w:tcPr>
            <w:tcW w:w="567" w:type="dxa"/>
            <w:vMerge/>
          </w:tcPr>
          <w:p w:rsidR="00363A54" w:rsidRPr="00153C8F" w:rsidRDefault="00363A54" w:rsidP="00250609">
            <w:pPr>
              <w:rPr>
                <w:i/>
              </w:rPr>
            </w:pPr>
          </w:p>
        </w:tc>
        <w:tc>
          <w:tcPr>
            <w:tcW w:w="8567" w:type="dxa"/>
          </w:tcPr>
          <w:p w:rsidR="00363A54" w:rsidRPr="00417CB8" w:rsidRDefault="00363A54" w:rsidP="00363A54"/>
        </w:tc>
      </w:tr>
      <w:tr w:rsidR="00363A54" w:rsidRPr="007B588F" w:rsidTr="00125637">
        <w:tc>
          <w:tcPr>
            <w:tcW w:w="567" w:type="dxa"/>
            <w:vMerge w:val="restart"/>
          </w:tcPr>
          <w:p w:rsidR="00363A54" w:rsidRPr="00153C8F" w:rsidRDefault="00363A54" w:rsidP="008D5325">
            <w:pPr>
              <w:pStyle w:val="ListParagraph"/>
            </w:pPr>
          </w:p>
        </w:tc>
        <w:tc>
          <w:tcPr>
            <w:tcW w:w="8567" w:type="dxa"/>
            <w:shd w:val="clear" w:color="auto" w:fill="F2F2F2" w:themeFill="background1" w:themeFillShade="F2"/>
          </w:tcPr>
          <w:p w:rsidR="00363A54" w:rsidRPr="007B588F" w:rsidRDefault="00363A54" w:rsidP="00250609">
            <w:pPr>
              <w:pStyle w:val="BodyText-Numbered"/>
              <w:rPr>
                <w:b/>
              </w:rPr>
            </w:pPr>
            <w:r w:rsidRPr="00363A54">
              <w:rPr>
                <w:b/>
              </w:rPr>
              <w:t>What should happen if an agreement does not pass ratification? Should parties return to bargaining?</w:t>
            </w:r>
          </w:p>
        </w:tc>
      </w:tr>
      <w:tr w:rsidR="00363A54" w:rsidRPr="00417CB8" w:rsidTr="00125637">
        <w:tc>
          <w:tcPr>
            <w:tcW w:w="567" w:type="dxa"/>
            <w:vMerge/>
          </w:tcPr>
          <w:p w:rsidR="00363A54" w:rsidRPr="00153C8F" w:rsidRDefault="00363A54" w:rsidP="00250609">
            <w:pPr>
              <w:rPr>
                <w:i/>
              </w:rPr>
            </w:pPr>
          </w:p>
        </w:tc>
        <w:tc>
          <w:tcPr>
            <w:tcW w:w="8567" w:type="dxa"/>
          </w:tcPr>
          <w:p w:rsidR="00363A54" w:rsidRPr="00417CB8" w:rsidRDefault="00363A54" w:rsidP="00250609"/>
        </w:tc>
      </w:tr>
      <w:tr w:rsidR="00363A54" w:rsidRPr="00333ECC" w:rsidTr="00125637">
        <w:tc>
          <w:tcPr>
            <w:tcW w:w="567" w:type="dxa"/>
            <w:vMerge w:val="restart"/>
          </w:tcPr>
          <w:p w:rsidR="00363A54" w:rsidRPr="00153C8F" w:rsidRDefault="00363A54" w:rsidP="008D5325">
            <w:pPr>
              <w:pStyle w:val="ListParagraph"/>
            </w:pPr>
          </w:p>
        </w:tc>
        <w:tc>
          <w:tcPr>
            <w:tcW w:w="8567" w:type="dxa"/>
            <w:shd w:val="clear" w:color="auto" w:fill="F2F2F2" w:themeFill="background1" w:themeFillShade="F2"/>
          </w:tcPr>
          <w:p w:rsidR="00363A54" w:rsidRPr="00333ECC" w:rsidRDefault="00363A54" w:rsidP="00250609">
            <w:pPr>
              <w:pStyle w:val="BodyText-Numbered"/>
              <w:rPr>
                <w:b/>
              </w:rPr>
            </w:pPr>
            <w:r w:rsidRPr="00363A54">
              <w:rPr>
                <w:b/>
              </w:rPr>
              <w:t>What should happen if some terms and conditions are determined by the determining body and others are agreed by the parties? Should the whole agreement need to be ratified, or just the terms agreed by the parties?</w:t>
            </w:r>
          </w:p>
        </w:tc>
      </w:tr>
      <w:tr w:rsidR="00363A54" w:rsidTr="00125637">
        <w:tc>
          <w:tcPr>
            <w:tcW w:w="567" w:type="dxa"/>
            <w:vMerge/>
          </w:tcPr>
          <w:p w:rsidR="00363A54" w:rsidRPr="00153C8F" w:rsidRDefault="00363A54" w:rsidP="00250609">
            <w:pPr>
              <w:rPr>
                <w:i/>
              </w:rPr>
            </w:pPr>
          </w:p>
        </w:tc>
        <w:tc>
          <w:tcPr>
            <w:tcW w:w="8567" w:type="dxa"/>
          </w:tcPr>
          <w:p w:rsidR="00363A54" w:rsidRDefault="00363A54" w:rsidP="00250609">
            <w:pPr>
              <w:rPr>
                <w:rFonts w:ascii="MS Gothic" w:eastAsia="MS Gothic" w:hAnsi="MS Gothic"/>
              </w:rPr>
            </w:pPr>
          </w:p>
        </w:tc>
      </w:tr>
      <w:tr w:rsidR="00363A54" w:rsidRPr="00333ECC" w:rsidTr="00630B67">
        <w:tc>
          <w:tcPr>
            <w:tcW w:w="9134" w:type="dxa"/>
            <w:gridSpan w:val="2"/>
            <w:shd w:val="clear" w:color="auto" w:fill="FFFFCC"/>
          </w:tcPr>
          <w:p w:rsidR="00363A54" w:rsidRPr="00363A54" w:rsidRDefault="00FC5CEC" w:rsidP="004B0DF5">
            <w:pPr>
              <w:pStyle w:val="BodyText-Numbered"/>
              <w:rPr>
                <w:b/>
              </w:rPr>
            </w:pPr>
            <w:r w:rsidRPr="00FC5CEC">
              <w:rPr>
                <w:b/>
              </w:rPr>
              <w:t>Enactment: putting the agreement into force</w:t>
            </w:r>
          </w:p>
        </w:tc>
      </w:tr>
      <w:tr w:rsidR="00363A54" w:rsidRPr="00333ECC" w:rsidTr="00125637">
        <w:tc>
          <w:tcPr>
            <w:tcW w:w="567" w:type="dxa"/>
            <w:vMerge w:val="restart"/>
          </w:tcPr>
          <w:p w:rsidR="00363A54" w:rsidRPr="00153C8F" w:rsidRDefault="00363A54" w:rsidP="008D5325">
            <w:pPr>
              <w:pStyle w:val="ListParagraph"/>
            </w:pPr>
          </w:p>
        </w:tc>
        <w:tc>
          <w:tcPr>
            <w:tcW w:w="8567" w:type="dxa"/>
            <w:shd w:val="clear" w:color="auto" w:fill="F2F2F2" w:themeFill="background1" w:themeFillShade="F2"/>
          </w:tcPr>
          <w:p w:rsidR="00363A54" w:rsidRPr="00333ECC" w:rsidRDefault="00586587" w:rsidP="00363A54">
            <w:pPr>
              <w:pStyle w:val="BodyText-Numbered"/>
              <w:rPr>
                <w:b/>
              </w:rPr>
            </w:pPr>
            <w:r w:rsidRPr="00586587">
              <w:rPr>
                <w:b/>
              </w:rPr>
              <w:t>Should the Government be allowed to change any terms of an FPA in the process of enacting it through regulations? If so, on what grounds?</w:t>
            </w:r>
          </w:p>
        </w:tc>
      </w:tr>
      <w:tr w:rsidR="00363A54" w:rsidTr="00125637">
        <w:tc>
          <w:tcPr>
            <w:tcW w:w="567" w:type="dxa"/>
            <w:vMerge/>
          </w:tcPr>
          <w:p w:rsidR="00363A54" w:rsidRPr="00153C8F" w:rsidRDefault="00363A54" w:rsidP="00250609">
            <w:pPr>
              <w:rPr>
                <w:i/>
              </w:rPr>
            </w:pPr>
          </w:p>
        </w:tc>
        <w:tc>
          <w:tcPr>
            <w:tcW w:w="8567" w:type="dxa"/>
          </w:tcPr>
          <w:p w:rsidR="00363A54" w:rsidRDefault="00363A54" w:rsidP="00FB40F9">
            <w:pPr>
              <w:rPr>
                <w:rFonts w:ascii="MS Gothic" w:eastAsia="MS Gothic" w:hAnsi="MS Gothic"/>
              </w:rPr>
            </w:pPr>
          </w:p>
        </w:tc>
      </w:tr>
      <w:tr w:rsidR="00363A54" w:rsidRPr="00333ECC" w:rsidTr="00125637">
        <w:tc>
          <w:tcPr>
            <w:tcW w:w="567" w:type="dxa"/>
            <w:vMerge w:val="restart"/>
          </w:tcPr>
          <w:p w:rsidR="00363A54" w:rsidRPr="00153C8F" w:rsidRDefault="00363A54" w:rsidP="008D5325">
            <w:pPr>
              <w:pStyle w:val="ListParagraph"/>
            </w:pPr>
          </w:p>
        </w:tc>
        <w:tc>
          <w:tcPr>
            <w:tcW w:w="8567" w:type="dxa"/>
            <w:shd w:val="clear" w:color="auto" w:fill="F2F2F2" w:themeFill="background1" w:themeFillShade="F2"/>
          </w:tcPr>
          <w:p w:rsidR="00363A54" w:rsidRPr="00333ECC" w:rsidRDefault="00586587" w:rsidP="00250609">
            <w:pPr>
              <w:pStyle w:val="BodyText-Numbered"/>
              <w:rPr>
                <w:b/>
              </w:rPr>
            </w:pPr>
            <w:r w:rsidRPr="00586587">
              <w:rPr>
                <w:b/>
              </w:rPr>
              <w:t>What do you think is the best way to ensure that people are able to easily find information about FPAs?</w:t>
            </w:r>
          </w:p>
        </w:tc>
      </w:tr>
      <w:tr w:rsidR="00363A54" w:rsidRPr="004542BD" w:rsidTr="00125637">
        <w:tc>
          <w:tcPr>
            <w:tcW w:w="567" w:type="dxa"/>
            <w:vMerge/>
          </w:tcPr>
          <w:p w:rsidR="00363A54" w:rsidRPr="00153C8F" w:rsidRDefault="00363A54" w:rsidP="00250609">
            <w:pPr>
              <w:rPr>
                <w:i/>
              </w:rPr>
            </w:pPr>
          </w:p>
        </w:tc>
        <w:tc>
          <w:tcPr>
            <w:tcW w:w="8567" w:type="dxa"/>
          </w:tcPr>
          <w:p w:rsidR="00363A54" w:rsidRPr="004542BD" w:rsidRDefault="00363A54" w:rsidP="00363A54">
            <w:pPr>
              <w:rPr>
                <w:b/>
              </w:rPr>
            </w:pPr>
          </w:p>
        </w:tc>
      </w:tr>
      <w:tr w:rsidR="00363A54" w:rsidRPr="004542BD" w:rsidTr="00630B67">
        <w:tc>
          <w:tcPr>
            <w:tcW w:w="9134" w:type="dxa"/>
            <w:gridSpan w:val="2"/>
            <w:shd w:val="clear" w:color="auto" w:fill="FFFFCC"/>
          </w:tcPr>
          <w:p w:rsidR="00363A54" w:rsidRPr="004542BD" w:rsidRDefault="00FC5CEC" w:rsidP="00FC5CEC">
            <w:pPr>
              <w:pStyle w:val="BodyText-Numbered"/>
              <w:rPr>
                <w:b/>
              </w:rPr>
            </w:pPr>
            <w:r w:rsidRPr="00FC5CEC">
              <w:rPr>
                <w:b/>
              </w:rPr>
              <w:t xml:space="preserve">We are seeking views on </w:t>
            </w:r>
            <w:r>
              <w:rPr>
                <w:b/>
              </w:rPr>
              <w:t xml:space="preserve">the most suitable mechanism for </w:t>
            </w:r>
            <w:r w:rsidRPr="00FC5CEC">
              <w:rPr>
                <w:b/>
              </w:rPr>
              <w:t>enforcing an FPA</w:t>
            </w:r>
          </w:p>
        </w:tc>
      </w:tr>
      <w:tr w:rsidR="00363A54" w:rsidRPr="004542BD" w:rsidTr="00125637">
        <w:tc>
          <w:tcPr>
            <w:tcW w:w="567" w:type="dxa"/>
            <w:vMerge w:val="restart"/>
          </w:tcPr>
          <w:p w:rsidR="00363A54" w:rsidRPr="00153C8F" w:rsidRDefault="00363A54" w:rsidP="008D5325">
            <w:pPr>
              <w:pStyle w:val="ListParagraph"/>
            </w:pPr>
          </w:p>
        </w:tc>
        <w:tc>
          <w:tcPr>
            <w:tcW w:w="8567" w:type="dxa"/>
            <w:shd w:val="clear" w:color="auto" w:fill="F2F2F2" w:themeFill="background1" w:themeFillShade="F2"/>
          </w:tcPr>
          <w:p w:rsidR="00363A54" w:rsidRPr="004542BD" w:rsidRDefault="00586587" w:rsidP="00515F4A">
            <w:pPr>
              <w:pStyle w:val="BodyText-Numbered"/>
              <w:rPr>
                <w:b/>
              </w:rPr>
            </w:pPr>
            <w:r w:rsidRPr="00586587">
              <w:rPr>
                <w:b/>
              </w:rPr>
              <w:t>What should happen if a person or group thinks that the minimum terms set by an FPA are not being met?</w:t>
            </w:r>
          </w:p>
        </w:tc>
      </w:tr>
      <w:tr w:rsidR="00363A54" w:rsidRPr="004542BD" w:rsidTr="00125637">
        <w:tc>
          <w:tcPr>
            <w:tcW w:w="567" w:type="dxa"/>
            <w:vMerge/>
          </w:tcPr>
          <w:p w:rsidR="00363A54" w:rsidRPr="00153C8F" w:rsidRDefault="00363A54" w:rsidP="00250609">
            <w:pPr>
              <w:rPr>
                <w:i/>
              </w:rPr>
            </w:pPr>
          </w:p>
        </w:tc>
        <w:tc>
          <w:tcPr>
            <w:tcW w:w="8567" w:type="dxa"/>
          </w:tcPr>
          <w:p w:rsidR="00363A54" w:rsidRPr="004542BD" w:rsidRDefault="00363A54" w:rsidP="00363A54">
            <w:pPr>
              <w:rPr>
                <w:b/>
              </w:rPr>
            </w:pPr>
          </w:p>
        </w:tc>
      </w:tr>
      <w:tr w:rsidR="00363A54" w:rsidRPr="004542BD" w:rsidTr="00125637">
        <w:tc>
          <w:tcPr>
            <w:tcW w:w="567" w:type="dxa"/>
            <w:vMerge w:val="restart"/>
          </w:tcPr>
          <w:p w:rsidR="00363A54" w:rsidRPr="00153C8F" w:rsidRDefault="00363A54" w:rsidP="008D5325">
            <w:pPr>
              <w:pStyle w:val="ListParagraph"/>
            </w:pPr>
          </w:p>
        </w:tc>
        <w:tc>
          <w:tcPr>
            <w:tcW w:w="8567" w:type="dxa"/>
            <w:shd w:val="clear" w:color="auto" w:fill="F2F2F2" w:themeFill="background1" w:themeFillShade="F2"/>
          </w:tcPr>
          <w:p w:rsidR="00363A54" w:rsidRPr="004542BD" w:rsidRDefault="00363A54" w:rsidP="00515F4A">
            <w:pPr>
              <w:pStyle w:val="BodyText-Numbered"/>
              <w:rPr>
                <w:b/>
              </w:rPr>
            </w:pPr>
            <w:r w:rsidRPr="00363A54">
              <w:rPr>
                <w:b/>
              </w:rPr>
              <w:t xml:space="preserve">Do you think the Labour Inspectorate </w:t>
            </w:r>
            <w:r w:rsidR="00515F4A">
              <w:rPr>
                <w:b/>
              </w:rPr>
              <w:t xml:space="preserve">should have the ability </w:t>
            </w:r>
            <w:r w:rsidRPr="00363A54">
              <w:rPr>
                <w:b/>
              </w:rPr>
              <w:t>to enforce minimum terms set by an FPA?</w:t>
            </w:r>
          </w:p>
        </w:tc>
      </w:tr>
      <w:tr w:rsidR="00363A54" w:rsidRPr="004542BD" w:rsidTr="00125637">
        <w:tc>
          <w:tcPr>
            <w:tcW w:w="567" w:type="dxa"/>
            <w:vMerge/>
          </w:tcPr>
          <w:p w:rsidR="00363A54" w:rsidRPr="00153C8F" w:rsidRDefault="00363A54" w:rsidP="00250609">
            <w:pPr>
              <w:rPr>
                <w:i/>
              </w:rPr>
            </w:pPr>
          </w:p>
        </w:tc>
        <w:tc>
          <w:tcPr>
            <w:tcW w:w="8567" w:type="dxa"/>
          </w:tcPr>
          <w:p w:rsidR="00363A54" w:rsidRPr="004542BD" w:rsidRDefault="00363A54" w:rsidP="00FB40F9">
            <w:pPr>
              <w:rPr>
                <w:b/>
              </w:rPr>
            </w:pPr>
          </w:p>
        </w:tc>
      </w:tr>
      <w:tr w:rsidR="00363A54" w:rsidRPr="004542BD" w:rsidTr="00630B67">
        <w:tc>
          <w:tcPr>
            <w:tcW w:w="9134" w:type="dxa"/>
            <w:gridSpan w:val="2"/>
            <w:shd w:val="clear" w:color="auto" w:fill="FFFFCC"/>
          </w:tcPr>
          <w:p w:rsidR="00363A54" w:rsidRPr="00363A54" w:rsidRDefault="00363A54" w:rsidP="004B0DF5">
            <w:pPr>
              <w:pStyle w:val="BodyText-Numbered"/>
              <w:rPr>
                <w:b/>
                <w:i/>
              </w:rPr>
            </w:pPr>
            <w:r w:rsidRPr="00363A54">
              <w:rPr>
                <w:b/>
              </w:rPr>
              <w:lastRenderedPageBreak/>
              <w:t xml:space="preserve">Cost recovery </w:t>
            </w:r>
          </w:p>
        </w:tc>
      </w:tr>
      <w:tr w:rsidR="004D4077" w:rsidRPr="004542BD" w:rsidTr="00125637">
        <w:tc>
          <w:tcPr>
            <w:tcW w:w="567" w:type="dxa"/>
            <w:vMerge w:val="restart"/>
          </w:tcPr>
          <w:p w:rsidR="004D4077" w:rsidRPr="00153C8F" w:rsidRDefault="004D4077" w:rsidP="008D5325">
            <w:pPr>
              <w:pStyle w:val="ListParagraph"/>
            </w:pPr>
          </w:p>
        </w:tc>
        <w:tc>
          <w:tcPr>
            <w:tcW w:w="8567" w:type="dxa"/>
            <w:shd w:val="clear" w:color="auto" w:fill="F2F2F2" w:themeFill="background1" w:themeFillShade="F2"/>
          </w:tcPr>
          <w:p w:rsidR="004D4077" w:rsidRPr="004542BD" w:rsidRDefault="00F179A5" w:rsidP="00363A54">
            <w:pPr>
              <w:pStyle w:val="BodyText-Numbered"/>
              <w:rPr>
                <w:b/>
              </w:rPr>
            </w:pPr>
            <w:r w:rsidRPr="00F179A5">
              <w:rPr>
                <w:b/>
              </w:rPr>
              <w:t>Do you think that the costs of dispute resolution in the FPA process should be consistent with the current system?</w:t>
            </w:r>
          </w:p>
        </w:tc>
      </w:tr>
      <w:tr w:rsidR="004D4077" w:rsidRPr="004542BD" w:rsidTr="00125637">
        <w:tc>
          <w:tcPr>
            <w:tcW w:w="567" w:type="dxa"/>
            <w:vMerge/>
          </w:tcPr>
          <w:p w:rsidR="004D4077" w:rsidRPr="00153C8F" w:rsidRDefault="004D4077" w:rsidP="00250609">
            <w:pPr>
              <w:rPr>
                <w:i/>
              </w:rPr>
            </w:pPr>
          </w:p>
        </w:tc>
        <w:tc>
          <w:tcPr>
            <w:tcW w:w="8567" w:type="dxa"/>
          </w:tcPr>
          <w:p w:rsidR="004D4077" w:rsidRPr="004542BD" w:rsidRDefault="004D4077" w:rsidP="00FB40F9">
            <w:pPr>
              <w:rPr>
                <w:b/>
              </w:rPr>
            </w:pPr>
          </w:p>
        </w:tc>
      </w:tr>
      <w:tr w:rsidR="004D4077" w:rsidRPr="004542BD" w:rsidTr="00125637">
        <w:tc>
          <w:tcPr>
            <w:tcW w:w="567" w:type="dxa"/>
            <w:vMerge w:val="restart"/>
          </w:tcPr>
          <w:p w:rsidR="004D4077" w:rsidRPr="00153C8F" w:rsidRDefault="004D4077" w:rsidP="008D5325">
            <w:pPr>
              <w:pStyle w:val="ListParagraph"/>
            </w:pPr>
          </w:p>
        </w:tc>
        <w:tc>
          <w:tcPr>
            <w:tcW w:w="8567" w:type="dxa"/>
            <w:shd w:val="clear" w:color="auto" w:fill="F2F2F2" w:themeFill="background1" w:themeFillShade="F2"/>
          </w:tcPr>
          <w:p w:rsidR="004D4077" w:rsidRPr="004542BD" w:rsidRDefault="004D4077" w:rsidP="00363A54">
            <w:pPr>
              <w:pStyle w:val="BodyText-Numbered"/>
              <w:rPr>
                <w:b/>
              </w:rPr>
            </w:pPr>
            <w:r w:rsidRPr="00363A54">
              <w:rPr>
                <w:b/>
              </w:rPr>
              <w:t>Aside from dispute resolution, do you think there are any functions or services in the FPA process for which it would be inappropriate to charge a fee?</w:t>
            </w:r>
          </w:p>
        </w:tc>
      </w:tr>
      <w:tr w:rsidR="004D4077" w:rsidRPr="004542BD" w:rsidTr="00125637">
        <w:tc>
          <w:tcPr>
            <w:tcW w:w="567" w:type="dxa"/>
            <w:vMerge/>
          </w:tcPr>
          <w:p w:rsidR="004D4077" w:rsidRPr="00153C8F" w:rsidRDefault="004D4077" w:rsidP="00250609">
            <w:pPr>
              <w:rPr>
                <w:i/>
              </w:rPr>
            </w:pPr>
          </w:p>
        </w:tc>
        <w:tc>
          <w:tcPr>
            <w:tcW w:w="8567" w:type="dxa"/>
          </w:tcPr>
          <w:p w:rsidR="004D4077" w:rsidRPr="004542BD" w:rsidRDefault="004D4077" w:rsidP="00D17890">
            <w:pPr>
              <w:rPr>
                <w:b/>
              </w:rPr>
            </w:pPr>
          </w:p>
        </w:tc>
      </w:tr>
      <w:tr w:rsidR="004D4077" w:rsidRPr="004542BD" w:rsidTr="00125637">
        <w:tc>
          <w:tcPr>
            <w:tcW w:w="567" w:type="dxa"/>
            <w:vMerge w:val="restart"/>
          </w:tcPr>
          <w:p w:rsidR="004D4077" w:rsidRPr="00153C8F" w:rsidRDefault="004D4077" w:rsidP="008D5325">
            <w:pPr>
              <w:pStyle w:val="ListParagraph"/>
            </w:pPr>
          </w:p>
        </w:tc>
        <w:tc>
          <w:tcPr>
            <w:tcW w:w="8567" w:type="dxa"/>
            <w:shd w:val="clear" w:color="auto" w:fill="F2F2F2" w:themeFill="background1" w:themeFillShade="F2"/>
          </w:tcPr>
          <w:p w:rsidR="004D4077" w:rsidRPr="004542BD" w:rsidRDefault="004D4077" w:rsidP="00363A54">
            <w:pPr>
              <w:pStyle w:val="BodyText-Numbered"/>
              <w:rPr>
                <w:b/>
              </w:rPr>
            </w:pPr>
            <w:r w:rsidRPr="00363A54">
              <w:rPr>
                <w:b/>
              </w:rPr>
              <w:t>What would be an appropriate share of costs between the government and bargaining parties for the other functions (excluding dispute resolution)?</w:t>
            </w:r>
          </w:p>
        </w:tc>
      </w:tr>
      <w:tr w:rsidR="004D4077" w:rsidRPr="004542BD" w:rsidTr="00125637">
        <w:tc>
          <w:tcPr>
            <w:tcW w:w="567" w:type="dxa"/>
            <w:vMerge/>
          </w:tcPr>
          <w:p w:rsidR="004D4077" w:rsidRPr="00153C8F" w:rsidRDefault="004D4077" w:rsidP="008D5325">
            <w:pPr>
              <w:ind w:left="720"/>
            </w:pPr>
          </w:p>
        </w:tc>
        <w:tc>
          <w:tcPr>
            <w:tcW w:w="8567" w:type="dxa"/>
          </w:tcPr>
          <w:p w:rsidR="004D4077" w:rsidRPr="00363A54" w:rsidRDefault="004D4077" w:rsidP="00363A54">
            <w:pPr>
              <w:pStyle w:val="BodyText-Numbered"/>
              <w:rPr>
                <w:b/>
              </w:rPr>
            </w:pPr>
          </w:p>
        </w:tc>
      </w:tr>
    </w:tbl>
    <w:p w:rsidR="005F015B" w:rsidRDefault="005F015B" w:rsidP="00630B67">
      <w:pPr>
        <w:pStyle w:val="BodyText-Numbered"/>
        <w:sectPr w:rsidR="005F015B" w:rsidSect="005F015B">
          <w:headerReference w:type="default" r:id="rId18"/>
          <w:pgSz w:w="11906" w:h="16838"/>
          <w:pgMar w:top="1361" w:right="1418" w:bottom="1361" w:left="1418" w:header="680" w:footer="709" w:gutter="0"/>
          <w:cols w:space="708"/>
          <w:docGrid w:linePitch="360"/>
        </w:sectPr>
      </w:pPr>
    </w:p>
    <w:p w:rsidR="00363A54" w:rsidRPr="00363A54" w:rsidRDefault="00643145" w:rsidP="005F015B">
      <w:pPr>
        <w:pStyle w:val="BodyText-Numbered"/>
      </w:pPr>
      <w:r>
        <w:rPr>
          <w:noProof/>
          <w:lang w:val="en-NZ" w:eastAsia="en-NZ"/>
        </w:rPr>
        <w:lastRenderedPageBreak/>
        <w:drawing>
          <wp:anchor distT="0" distB="0" distL="114300" distR="114300" simplePos="0" relativeHeight="251659264" behindDoc="1" locked="0" layoutInCell="1" allowOverlap="1" wp14:anchorId="5D2E908D" wp14:editId="5E6C4631">
            <wp:simplePos x="0" y="0"/>
            <wp:positionH relativeFrom="column">
              <wp:posOffset>-474</wp:posOffset>
            </wp:positionH>
            <wp:positionV relativeFrom="paragraph">
              <wp:posOffset>-15240</wp:posOffset>
            </wp:positionV>
            <wp:extent cx="7560310" cy="10692130"/>
            <wp:effectExtent l="0" t="0" r="2540" b="0"/>
            <wp:wrapNone/>
            <wp:docPr id="7" name="Picture 7" descr="C:\Users\Campbes\AppData\Local\Microsoft\Windows\Temporary Internet Files\Content.Outlook\KWX6HK3G\4913 LSE FPA submission form cover v1_Page_3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Campbes\AppData\Local\Microsoft\Windows\Temporary Internet Files\Content.Outlook\KWX6HK3G\4913 LSE FPA submission form cover v1_Page_3 (2).jp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7560310" cy="1069213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363A54" w:rsidRPr="00363A54" w:rsidSect="00643145">
      <w:headerReference w:type="default" r:id="rId20"/>
      <w:pgSz w:w="11906" w:h="16838"/>
      <w:pgMar w:top="0" w:right="0" w:bottom="0" w:left="0" w:header="0"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4637" w:rsidRDefault="00A54637" w:rsidP="00A64EC1">
      <w:pPr>
        <w:spacing w:after="0" w:line="240" w:lineRule="auto"/>
      </w:pPr>
      <w:r>
        <w:separator/>
      </w:r>
    </w:p>
  </w:endnote>
  <w:endnote w:type="continuationSeparator" w:id="0">
    <w:p w:rsidR="00A54637" w:rsidRDefault="00A54637" w:rsidP="00A64E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4637" w:rsidRDefault="00A54637" w:rsidP="00A64EC1">
      <w:pPr>
        <w:spacing w:after="0" w:line="240" w:lineRule="auto"/>
      </w:pPr>
      <w:r>
        <w:separator/>
      </w:r>
    </w:p>
  </w:footnote>
  <w:footnote w:type="continuationSeparator" w:id="0">
    <w:p w:rsidR="00A54637" w:rsidRDefault="00A54637" w:rsidP="00A64EC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36C0" w:rsidRPr="002A7E04" w:rsidRDefault="00B036C0" w:rsidP="002A7E0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7501" w:type="pct"/>
      <w:tblInd w:w="-17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700"/>
      <w:gridCol w:w="1701"/>
      <w:gridCol w:w="1701"/>
      <w:gridCol w:w="1701"/>
      <w:gridCol w:w="1701"/>
      <w:gridCol w:w="1701"/>
      <w:gridCol w:w="1701"/>
      <w:gridCol w:w="1701"/>
    </w:tblGrid>
    <w:tr w:rsidR="00B036C0" w:rsidRPr="00A86318" w:rsidTr="006671D7">
      <w:trPr>
        <w:trHeight w:val="567"/>
      </w:trPr>
      <w:tc>
        <w:tcPr>
          <w:tcW w:w="625" w:type="pct"/>
          <w:shd w:val="clear" w:color="auto" w:fill="D1D1D1"/>
          <w:vAlign w:val="center"/>
        </w:tcPr>
        <w:p w:rsidR="00B036C0" w:rsidRPr="0012636A" w:rsidRDefault="00B036C0" w:rsidP="007315C1">
          <w:pPr>
            <w:pStyle w:val="BodyText-Numbered"/>
            <w:spacing w:before="0" w:after="0" w:line="240" w:lineRule="auto"/>
            <w:ind w:left="-145" w:firstLine="83"/>
            <w:jc w:val="center"/>
            <w:rPr>
              <w:sz w:val="18"/>
              <w:szCs w:val="18"/>
            </w:rPr>
          </w:pPr>
        </w:p>
      </w:tc>
      <w:tc>
        <w:tcPr>
          <w:tcW w:w="625" w:type="pct"/>
          <w:shd w:val="clear" w:color="auto" w:fill="71A100" w:themeFill="accent2" w:themeFillShade="BF"/>
          <w:vAlign w:val="center"/>
        </w:tcPr>
        <w:p w:rsidR="00B036C0" w:rsidRPr="00886B24" w:rsidRDefault="00B036C0" w:rsidP="007315C1">
          <w:pPr>
            <w:pStyle w:val="BodyText-Numbered"/>
            <w:spacing w:before="0" w:after="0" w:line="240" w:lineRule="auto"/>
            <w:ind w:left="-62"/>
            <w:jc w:val="center"/>
            <w:rPr>
              <w:b/>
              <w:sz w:val="18"/>
              <w:szCs w:val="18"/>
            </w:rPr>
          </w:pPr>
          <w:r w:rsidRPr="00886B24">
            <w:rPr>
              <w:b/>
              <w:sz w:val="18"/>
              <w:szCs w:val="18"/>
            </w:rPr>
            <w:t>Initiation</w:t>
          </w:r>
        </w:p>
      </w:tc>
      <w:tc>
        <w:tcPr>
          <w:tcW w:w="625" w:type="pct"/>
          <w:shd w:val="clear" w:color="auto" w:fill="D1D1D1"/>
          <w:vAlign w:val="center"/>
        </w:tcPr>
        <w:p w:rsidR="00B036C0" w:rsidRPr="00886B24" w:rsidRDefault="00B036C0" w:rsidP="007315C1">
          <w:pPr>
            <w:pStyle w:val="BodyText-Numbered"/>
            <w:spacing w:before="0" w:after="0" w:line="240" w:lineRule="auto"/>
            <w:ind w:left="-62"/>
            <w:jc w:val="center"/>
            <w:rPr>
              <w:sz w:val="18"/>
              <w:szCs w:val="18"/>
            </w:rPr>
          </w:pPr>
          <w:r w:rsidRPr="00886B24">
            <w:rPr>
              <w:sz w:val="18"/>
              <w:szCs w:val="18"/>
            </w:rPr>
            <w:t>Coverage</w:t>
          </w:r>
        </w:p>
      </w:tc>
      <w:tc>
        <w:tcPr>
          <w:tcW w:w="625" w:type="pct"/>
          <w:shd w:val="clear" w:color="auto" w:fill="D1D1D1"/>
          <w:vAlign w:val="center"/>
        </w:tcPr>
        <w:p w:rsidR="00B036C0" w:rsidRPr="00812C35" w:rsidRDefault="00B036C0" w:rsidP="007315C1">
          <w:pPr>
            <w:pStyle w:val="BodyText-Numbered"/>
            <w:spacing w:before="0" w:after="0" w:line="240" w:lineRule="auto"/>
            <w:ind w:left="-62"/>
            <w:jc w:val="center"/>
            <w:rPr>
              <w:sz w:val="18"/>
              <w:szCs w:val="18"/>
            </w:rPr>
          </w:pPr>
          <w:r w:rsidRPr="00812C35">
            <w:rPr>
              <w:sz w:val="18"/>
              <w:szCs w:val="18"/>
            </w:rPr>
            <w:t>Bargaining</w:t>
          </w:r>
        </w:p>
      </w:tc>
      <w:tc>
        <w:tcPr>
          <w:tcW w:w="625" w:type="pct"/>
          <w:shd w:val="clear" w:color="auto" w:fill="D1D1D1"/>
          <w:vAlign w:val="center"/>
        </w:tcPr>
        <w:p w:rsidR="00B036C0" w:rsidRPr="00812C35" w:rsidRDefault="00B036C0" w:rsidP="007315C1">
          <w:pPr>
            <w:pStyle w:val="BodyText-Numbered"/>
            <w:spacing w:before="0" w:after="0" w:line="240" w:lineRule="auto"/>
            <w:ind w:left="-62"/>
            <w:jc w:val="center"/>
            <w:rPr>
              <w:sz w:val="18"/>
              <w:szCs w:val="18"/>
            </w:rPr>
          </w:pPr>
          <w:r w:rsidRPr="00812C35">
            <w:rPr>
              <w:sz w:val="18"/>
              <w:szCs w:val="18"/>
            </w:rPr>
            <w:t>Dispute resolution</w:t>
          </w:r>
        </w:p>
      </w:tc>
      <w:tc>
        <w:tcPr>
          <w:tcW w:w="625" w:type="pct"/>
          <w:shd w:val="clear" w:color="auto" w:fill="D1D1D1"/>
          <w:vAlign w:val="center"/>
        </w:tcPr>
        <w:p w:rsidR="00B036C0" w:rsidRDefault="00B036C0" w:rsidP="007315C1">
          <w:pPr>
            <w:pStyle w:val="BodyText-Numbered"/>
            <w:spacing w:before="0" w:after="0" w:line="240" w:lineRule="auto"/>
            <w:ind w:left="-62"/>
            <w:jc w:val="center"/>
            <w:rPr>
              <w:sz w:val="18"/>
              <w:szCs w:val="18"/>
            </w:rPr>
          </w:pPr>
          <w:r>
            <w:rPr>
              <w:sz w:val="18"/>
              <w:szCs w:val="18"/>
            </w:rPr>
            <w:t>Anti-competitive behaviour</w:t>
          </w:r>
        </w:p>
      </w:tc>
      <w:tc>
        <w:tcPr>
          <w:tcW w:w="625" w:type="pct"/>
          <w:shd w:val="clear" w:color="auto" w:fill="D1D1D1"/>
          <w:vAlign w:val="center"/>
        </w:tcPr>
        <w:p w:rsidR="00B036C0" w:rsidRPr="00A86318" w:rsidRDefault="00B036C0" w:rsidP="007315C1">
          <w:pPr>
            <w:pStyle w:val="BodyText-Numbered"/>
            <w:spacing w:before="0" w:after="0" w:line="240" w:lineRule="auto"/>
            <w:ind w:left="-62"/>
            <w:jc w:val="center"/>
            <w:rPr>
              <w:sz w:val="18"/>
              <w:szCs w:val="18"/>
            </w:rPr>
          </w:pPr>
          <w:r>
            <w:rPr>
              <w:sz w:val="18"/>
              <w:szCs w:val="18"/>
            </w:rPr>
            <w:t>Conclusion</w:t>
          </w:r>
        </w:p>
      </w:tc>
      <w:tc>
        <w:tcPr>
          <w:tcW w:w="625" w:type="pct"/>
          <w:shd w:val="clear" w:color="auto" w:fill="D1D1D1"/>
          <w:vAlign w:val="center"/>
        </w:tcPr>
        <w:p w:rsidR="00B036C0" w:rsidRDefault="00B036C0" w:rsidP="007315C1">
          <w:pPr>
            <w:pStyle w:val="BodyText-Numbered"/>
            <w:spacing w:before="0" w:after="0" w:line="240" w:lineRule="auto"/>
            <w:ind w:left="-62"/>
            <w:jc w:val="center"/>
            <w:rPr>
              <w:sz w:val="18"/>
              <w:szCs w:val="18"/>
            </w:rPr>
          </w:pPr>
        </w:p>
      </w:tc>
    </w:tr>
  </w:tbl>
  <w:p w:rsidR="00B036C0" w:rsidRPr="002A7E04" w:rsidRDefault="00B036C0" w:rsidP="002A7E0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6743" w:type="pct"/>
      <w:tblInd w:w="-17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529"/>
      <w:gridCol w:w="1529"/>
      <w:gridCol w:w="1529"/>
      <w:gridCol w:w="1529"/>
      <w:gridCol w:w="1529"/>
      <w:gridCol w:w="1529"/>
      <w:gridCol w:w="1529"/>
      <w:gridCol w:w="1529"/>
    </w:tblGrid>
    <w:tr w:rsidR="00B036C0" w:rsidRPr="00A86318" w:rsidTr="00E3297F">
      <w:trPr>
        <w:trHeight w:val="556"/>
      </w:trPr>
      <w:tc>
        <w:tcPr>
          <w:tcW w:w="625" w:type="pct"/>
          <w:shd w:val="clear" w:color="auto" w:fill="D1D1D1"/>
          <w:vAlign w:val="center"/>
        </w:tcPr>
        <w:p w:rsidR="00B036C0" w:rsidRPr="0012636A" w:rsidRDefault="00B036C0" w:rsidP="007315C1">
          <w:pPr>
            <w:pStyle w:val="BodyText-Numbered"/>
            <w:spacing w:before="0" w:after="0" w:line="240" w:lineRule="auto"/>
            <w:ind w:left="-145" w:firstLine="83"/>
            <w:jc w:val="center"/>
            <w:rPr>
              <w:sz w:val="18"/>
              <w:szCs w:val="18"/>
            </w:rPr>
          </w:pPr>
          <w:r>
            <w:tab/>
          </w:r>
        </w:p>
      </w:tc>
      <w:tc>
        <w:tcPr>
          <w:tcW w:w="625" w:type="pct"/>
          <w:shd w:val="clear" w:color="auto" w:fill="D1D1D1"/>
          <w:vAlign w:val="center"/>
        </w:tcPr>
        <w:p w:rsidR="00B036C0" w:rsidRPr="0012636A" w:rsidRDefault="00B036C0" w:rsidP="007315C1">
          <w:pPr>
            <w:pStyle w:val="BodyText-Numbered"/>
            <w:spacing w:before="0" w:after="0" w:line="240" w:lineRule="auto"/>
            <w:ind w:left="-62"/>
            <w:jc w:val="center"/>
            <w:rPr>
              <w:sz w:val="18"/>
              <w:szCs w:val="18"/>
            </w:rPr>
          </w:pPr>
          <w:r w:rsidRPr="0012636A">
            <w:rPr>
              <w:sz w:val="18"/>
              <w:szCs w:val="18"/>
            </w:rPr>
            <w:t>Initiation</w:t>
          </w:r>
        </w:p>
      </w:tc>
      <w:tc>
        <w:tcPr>
          <w:tcW w:w="625" w:type="pct"/>
          <w:shd w:val="clear" w:color="auto" w:fill="00B0F0"/>
          <w:vAlign w:val="center"/>
        </w:tcPr>
        <w:p w:rsidR="00B036C0" w:rsidRPr="0012636A" w:rsidRDefault="00B036C0" w:rsidP="007315C1">
          <w:pPr>
            <w:pStyle w:val="BodyText-Numbered"/>
            <w:spacing w:before="0" w:after="0" w:line="240" w:lineRule="auto"/>
            <w:ind w:left="-62"/>
            <w:jc w:val="center"/>
            <w:rPr>
              <w:b/>
              <w:sz w:val="18"/>
              <w:szCs w:val="18"/>
            </w:rPr>
          </w:pPr>
          <w:r w:rsidRPr="0012636A">
            <w:rPr>
              <w:b/>
              <w:sz w:val="18"/>
              <w:szCs w:val="18"/>
            </w:rPr>
            <w:t>Coverage</w:t>
          </w:r>
        </w:p>
      </w:tc>
      <w:tc>
        <w:tcPr>
          <w:tcW w:w="625" w:type="pct"/>
          <w:shd w:val="clear" w:color="auto" w:fill="D1D1D1"/>
          <w:vAlign w:val="center"/>
        </w:tcPr>
        <w:p w:rsidR="00B036C0" w:rsidRPr="00812C35" w:rsidRDefault="00B036C0" w:rsidP="007315C1">
          <w:pPr>
            <w:pStyle w:val="BodyText-Numbered"/>
            <w:spacing w:before="0" w:after="0" w:line="240" w:lineRule="auto"/>
            <w:ind w:left="-62"/>
            <w:jc w:val="center"/>
            <w:rPr>
              <w:sz w:val="18"/>
              <w:szCs w:val="18"/>
            </w:rPr>
          </w:pPr>
          <w:r w:rsidRPr="00812C35">
            <w:rPr>
              <w:sz w:val="18"/>
              <w:szCs w:val="18"/>
            </w:rPr>
            <w:t>Bargaining</w:t>
          </w:r>
        </w:p>
      </w:tc>
      <w:tc>
        <w:tcPr>
          <w:tcW w:w="625" w:type="pct"/>
          <w:shd w:val="clear" w:color="auto" w:fill="D1D1D1"/>
          <w:vAlign w:val="center"/>
        </w:tcPr>
        <w:p w:rsidR="00B036C0" w:rsidRPr="00812C35" w:rsidRDefault="00B036C0" w:rsidP="007315C1">
          <w:pPr>
            <w:pStyle w:val="BodyText-Numbered"/>
            <w:spacing w:before="0" w:after="0" w:line="240" w:lineRule="auto"/>
            <w:ind w:left="-62"/>
            <w:jc w:val="center"/>
            <w:rPr>
              <w:sz w:val="18"/>
              <w:szCs w:val="18"/>
            </w:rPr>
          </w:pPr>
          <w:r w:rsidRPr="00812C35">
            <w:rPr>
              <w:sz w:val="18"/>
              <w:szCs w:val="18"/>
            </w:rPr>
            <w:t>Dispute resolution</w:t>
          </w:r>
        </w:p>
      </w:tc>
      <w:tc>
        <w:tcPr>
          <w:tcW w:w="625" w:type="pct"/>
          <w:shd w:val="clear" w:color="auto" w:fill="D1D1D1"/>
          <w:vAlign w:val="center"/>
        </w:tcPr>
        <w:p w:rsidR="00B036C0" w:rsidRDefault="00B036C0" w:rsidP="007315C1">
          <w:pPr>
            <w:pStyle w:val="BodyText-Numbered"/>
            <w:spacing w:before="0" w:after="0" w:line="240" w:lineRule="auto"/>
            <w:ind w:left="-62"/>
            <w:jc w:val="center"/>
            <w:rPr>
              <w:sz w:val="18"/>
              <w:szCs w:val="18"/>
            </w:rPr>
          </w:pPr>
          <w:r>
            <w:rPr>
              <w:sz w:val="18"/>
              <w:szCs w:val="18"/>
            </w:rPr>
            <w:t>Anti-competitive behaviour</w:t>
          </w:r>
        </w:p>
      </w:tc>
      <w:tc>
        <w:tcPr>
          <w:tcW w:w="625" w:type="pct"/>
          <w:shd w:val="clear" w:color="auto" w:fill="D1D1D1"/>
          <w:vAlign w:val="center"/>
        </w:tcPr>
        <w:p w:rsidR="00B036C0" w:rsidRPr="00A86318" w:rsidRDefault="00B036C0" w:rsidP="007315C1">
          <w:pPr>
            <w:pStyle w:val="BodyText-Numbered"/>
            <w:spacing w:before="0" w:after="0" w:line="240" w:lineRule="auto"/>
            <w:ind w:left="-62"/>
            <w:jc w:val="center"/>
            <w:rPr>
              <w:sz w:val="18"/>
              <w:szCs w:val="18"/>
            </w:rPr>
          </w:pPr>
          <w:r>
            <w:rPr>
              <w:sz w:val="18"/>
              <w:szCs w:val="18"/>
            </w:rPr>
            <w:t>Conclusion</w:t>
          </w:r>
        </w:p>
      </w:tc>
      <w:tc>
        <w:tcPr>
          <w:tcW w:w="625" w:type="pct"/>
          <w:shd w:val="clear" w:color="auto" w:fill="D1D1D1"/>
          <w:vAlign w:val="center"/>
        </w:tcPr>
        <w:p w:rsidR="00B036C0" w:rsidRDefault="00B036C0" w:rsidP="007315C1">
          <w:pPr>
            <w:pStyle w:val="BodyText-Numbered"/>
            <w:spacing w:before="0" w:after="0" w:line="240" w:lineRule="auto"/>
            <w:ind w:left="-62"/>
            <w:jc w:val="center"/>
            <w:rPr>
              <w:sz w:val="18"/>
              <w:szCs w:val="18"/>
            </w:rPr>
          </w:pPr>
        </w:p>
      </w:tc>
    </w:tr>
  </w:tbl>
  <w:p w:rsidR="00B036C0" w:rsidRPr="002A7E04" w:rsidRDefault="00B036C0" w:rsidP="002A7E04">
    <w:pPr>
      <w:pStyle w:val="Header"/>
      <w:tabs>
        <w:tab w:val="clear" w:pos="4513"/>
        <w:tab w:val="clear" w:pos="9026"/>
        <w:tab w:val="left" w:pos="527"/>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6743" w:type="pct"/>
      <w:tblInd w:w="-17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529"/>
      <w:gridCol w:w="1529"/>
      <w:gridCol w:w="1529"/>
      <w:gridCol w:w="1529"/>
      <w:gridCol w:w="1529"/>
      <w:gridCol w:w="1529"/>
      <w:gridCol w:w="1529"/>
      <w:gridCol w:w="1529"/>
    </w:tblGrid>
    <w:tr w:rsidR="00B036C0" w:rsidRPr="00A86318" w:rsidTr="00B274E4">
      <w:trPr>
        <w:trHeight w:val="611"/>
      </w:trPr>
      <w:tc>
        <w:tcPr>
          <w:tcW w:w="625" w:type="pct"/>
          <w:shd w:val="clear" w:color="auto" w:fill="D1D1D1"/>
          <w:vAlign w:val="center"/>
        </w:tcPr>
        <w:p w:rsidR="00B036C0" w:rsidRPr="0012636A" w:rsidRDefault="00B036C0" w:rsidP="007315C1">
          <w:pPr>
            <w:pStyle w:val="BodyText-Numbered"/>
            <w:spacing w:before="0" w:after="0" w:line="240" w:lineRule="auto"/>
            <w:ind w:left="-145" w:firstLine="83"/>
            <w:jc w:val="center"/>
            <w:rPr>
              <w:sz w:val="18"/>
              <w:szCs w:val="18"/>
            </w:rPr>
          </w:pPr>
        </w:p>
      </w:tc>
      <w:tc>
        <w:tcPr>
          <w:tcW w:w="625" w:type="pct"/>
          <w:shd w:val="clear" w:color="auto" w:fill="D1D1D1"/>
          <w:vAlign w:val="center"/>
        </w:tcPr>
        <w:p w:rsidR="00B036C0" w:rsidRPr="0012636A" w:rsidRDefault="00B036C0" w:rsidP="007315C1">
          <w:pPr>
            <w:pStyle w:val="BodyText-Numbered"/>
            <w:spacing w:before="0" w:after="0" w:line="240" w:lineRule="auto"/>
            <w:ind w:left="-62"/>
            <w:jc w:val="center"/>
            <w:rPr>
              <w:sz w:val="18"/>
              <w:szCs w:val="18"/>
            </w:rPr>
          </w:pPr>
          <w:r w:rsidRPr="0012636A">
            <w:rPr>
              <w:sz w:val="18"/>
              <w:szCs w:val="18"/>
            </w:rPr>
            <w:t>Initiation</w:t>
          </w:r>
        </w:p>
      </w:tc>
      <w:tc>
        <w:tcPr>
          <w:tcW w:w="625" w:type="pct"/>
          <w:shd w:val="clear" w:color="auto" w:fill="D1D1D1"/>
          <w:vAlign w:val="center"/>
        </w:tcPr>
        <w:p w:rsidR="00B036C0" w:rsidRPr="00886B24" w:rsidRDefault="00B036C0" w:rsidP="007315C1">
          <w:pPr>
            <w:pStyle w:val="BodyText-Numbered"/>
            <w:spacing w:before="0" w:after="0" w:line="240" w:lineRule="auto"/>
            <w:ind w:left="-62"/>
            <w:jc w:val="center"/>
            <w:rPr>
              <w:sz w:val="18"/>
              <w:szCs w:val="18"/>
            </w:rPr>
          </w:pPr>
          <w:r w:rsidRPr="00886B24">
            <w:rPr>
              <w:sz w:val="18"/>
              <w:szCs w:val="18"/>
            </w:rPr>
            <w:t>Coverage</w:t>
          </w:r>
        </w:p>
      </w:tc>
      <w:tc>
        <w:tcPr>
          <w:tcW w:w="625" w:type="pct"/>
          <w:shd w:val="clear" w:color="auto" w:fill="C6F3FF"/>
          <w:vAlign w:val="center"/>
        </w:tcPr>
        <w:p w:rsidR="00B036C0" w:rsidRPr="00D41A65" w:rsidRDefault="00B036C0" w:rsidP="007315C1">
          <w:pPr>
            <w:pStyle w:val="BodyText-Numbered"/>
            <w:spacing w:before="0" w:after="0" w:line="240" w:lineRule="auto"/>
            <w:ind w:left="-62"/>
            <w:jc w:val="center"/>
            <w:rPr>
              <w:b/>
              <w:sz w:val="18"/>
              <w:szCs w:val="18"/>
            </w:rPr>
          </w:pPr>
          <w:r w:rsidRPr="00D41A65">
            <w:rPr>
              <w:b/>
              <w:sz w:val="18"/>
              <w:szCs w:val="18"/>
            </w:rPr>
            <w:t>Bargaining</w:t>
          </w:r>
        </w:p>
      </w:tc>
      <w:tc>
        <w:tcPr>
          <w:tcW w:w="625" w:type="pct"/>
          <w:shd w:val="clear" w:color="auto" w:fill="D1D1D1"/>
          <w:vAlign w:val="center"/>
        </w:tcPr>
        <w:p w:rsidR="00B036C0" w:rsidRPr="00812C35" w:rsidRDefault="00B036C0" w:rsidP="007315C1">
          <w:pPr>
            <w:pStyle w:val="BodyText-Numbered"/>
            <w:spacing w:before="0" w:after="0" w:line="240" w:lineRule="auto"/>
            <w:ind w:left="-62"/>
            <w:jc w:val="center"/>
            <w:rPr>
              <w:sz w:val="18"/>
              <w:szCs w:val="18"/>
            </w:rPr>
          </w:pPr>
          <w:r w:rsidRPr="00812C35">
            <w:rPr>
              <w:sz w:val="18"/>
              <w:szCs w:val="18"/>
            </w:rPr>
            <w:t>Dispute resolution</w:t>
          </w:r>
        </w:p>
      </w:tc>
      <w:tc>
        <w:tcPr>
          <w:tcW w:w="625" w:type="pct"/>
          <w:shd w:val="clear" w:color="auto" w:fill="D1D1D1"/>
          <w:vAlign w:val="center"/>
        </w:tcPr>
        <w:p w:rsidR="00B036C0" w:rsidRDefault="00B036C0" w:rsidP="007315C1">
          <w:pPr>
            <w:pStyle w:val="BodyText-Numbered"/>
            <w:spacing w:before="0" w:after="0" w:line="240" w:lineRule="auto"/>
            <w:ind w:left="-62"/>
            <w:jc w:val="center"/>
            <w:rPr>
              <w:sz w:val="18"/>
              <w:szCs w:val="18"/>
            </w:rPr>
          </w:pPr>
          <w:r>
            <w:rPr>
              <w:sz w:val="18"/>
              <w:szCs w:val="18"/>
            </w:rPr>
            <w:t>Anti-competitive behaviour</w:t>
          </w:r>
        </w:p>
      </w:tc>
      <w:tc>
        <w:tcPr>
          <w:tcW w:w="625" w:type="pct"/>
          <w:shd w:val="clear" w:color="auto" w:fill="D1D1D1"/>
          <w:vAlign w:val="center"/>
        </w:tcPr>
        <w:p w:rsidR="00B036C0" w:rsidRPr="00A86318" w:rsidRDefault="00B036C0" w:rsidP="007315C1">
          <w:pPr>
            <w:pStyle w:val="BodyText-Numbered"/>
            <w:spacing w:before="0" w:after="0" w:line="240" w:lineRule="auto"/>
            <w:ind w:left="-62"/>
            <w:jc w:val="center"/>
            <w:rPr>
              <w:sz w:val="18"/>
              <w:szCs w:val="18"/>
            </w:rPr>
          </w:pPr>
          <w:r>
            <w:rPr>
              <w:sz w:val="18"/>
              <w:szCs w:val="18"/>
            </w:rPr>
            <w:t>Conclusion</w:t>
          </w:r>
        </w:p>
      </w:tc>
      <w:tc>
        <w:tcPr>
          <w:tcW w:w="625" w:type="pct"/>
          <w:shd w:val="clear" w:color="auto" w:fill="D1D1D1"/>
          <w:vAlign w:val="center"/>
        </w:tcPr>
        <w:p w:rsidR="00B036C0" w:rsidRDefault="00B036C0" w:rsidP="007315C1">
          <w:pPr>
            <w:pStyle w:val="BodyText-Numbered"/>
            <w:spacing w:before="0" w:after="0" w:line="240" w:lineRule="auto"/>
            <w:ind w:left="-62"/>
            <w:jc w:val="center"/>
            <w:rPr>
              <w:sz w:val="18"/>
              <w:szCs w:val="18"/>
            </w:rPr>
          </w:pPr>
        </w:p>
      </w:tc>
    </w:tr>
  </w:tbl>
  <w:p w:rsidR="00B036C0" w:rsidRPr="002A7E04" w:rsidRDefault="00B036C0" w:rsidP="002A7E04">
    <w:pPr>
      <w:pStyle w:val="Header"/>
      <w:tabs>
        <w:tab w:val="clear" w:pos="4513"/>
        <w:tab w:val="clear" w:pos="9026"/>
        <w:tab w:val="left" w:pos="527"/>
        <w:tab w:val="left" w:pos="1451"/>
      </w:tabs>
    </w:pPr>
  </w:p>
  <w:p w:rsidR="00B036C0" w:rsidRPr="002A7E04" w:rsidRDefault="00B036C0" w:rsidP="002A7E04">
    <w:pPr>
      <w:pStyle w:val="Header"/>
      <w:tabs>
        <w:tab w:val="clear" w:pos="4513"/>
        <w:tab w:val="clear" w:pos="9026"/>
        <w:tab w:val="left" w:pos="527"/>
      </w:tabs>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6743" w:type="pct"/>
      <w:tblInd w:w="-17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529"/>
      <w:gridCol w:w="1529"/>
      <w:gridCol w:w="1529"/>
      <w:gridCol w:w="1529"/>
      <w:gridCol w:w="1529"/>
      <w:gridCol w:w="1529"/>
      <w:gridCol w:w="1529"/>
      <w:gridCol w:w="1529"/>
    </w:tblGrid>
    <w:tr w:rsidR="00B036C0" w:rsidRPr="00A86318" w:rsidTr="00E3297F">
      <w:trPr>
        <w:trHeight w:val="709"/>
      </w:trPr>
      <w:tc>
        <w:tcPr>
          <w:tcW w:w="625" w:type="pct"/>
          <w:shd w:val="clear" w:color="auto" w:fill="D1D1D1"/>
          <w:vAlign w:val="center"/>
        </w:tcPr>
        <w:p w:rsidR="00B036C0" w:rsidRPr="0012636A" w:rsidRDefault="00B036C0" w:rsidP="007315C1">
          <w:pPr>
            <w:pStyle w:val="BodyText-Numbered"/>
            <w:spacing w:before="0" w:after="0" w:line="240" w:lineRule="auto"/>
            <w:ind w:left="-145" w:firstLine="83"/>
            <w:jc w:val="center"/>
            <w:rPr>
              <w:sz w:val="18"/>
              <w:szCs w:val="18"/>
            </w:rPr>
          </w:pPr>
        </w:p>
      </w:tc>
      <w:tc>
        <w:tcPr>
          <w:tcW w:w="625" w:type="pct"/>
          <w:shd w:val="clear" w:color="auto" w:fill="D1D1D1"/>
          <w:vAlign w:val="center"/>
        </w:tcPr>
        <w:p w:rsidR="00B036C0" w:rsidRPr="0012636A" w:rsidRDefault="00B036C0" w:rsidP="007315C1">
          <w:pPr>
            <w:pStyle w:val="BodyText-Numbered"/>
            <w:spacing w:before="0" w:after="0" w:line="240" w:lineRule="auto"/>
            <w:ind w:left="-62"/>
            <w:jc w:val="center"/>
            <w:rPr>
              <w:sz w:val="18"/>
              <w:szCs w:val="18"/>
            </w:rPr>
          </w:pPr>
          <w:r w:rsidRPr="0012636A">
            <w:rPr>
              <w:sz w:val="18"/>
              <w:szCs w:val="18"/>
            </w:rPr>
            <w:t>Initiation</w:t>
          </w:r>
        </w:p>
      </w:tc>
      <w:tc>
        <w:tcPr>
          <w:tcW w:w="625" w:type="pct"/>
          <w:shd w:val="clear" w:color="auto" w:fill="D1D1D1"/>
          <w:vAlign w:val="center"/>
        </w:tcPr>
        <w:p w:rsidR="00B036C0" w:rsidRPr="00886B24" w:rsidRDefault="00B036C0" w:rsidP="007315C1">
          <w:pPr>
            <w:pStyle w:val="BodyText-Numbered"/>
            <w:spacing w:before="0" w:after="0" w:line="240" w:lineRule="auto"/>
            <w:ind w:left="-62"/>
            <w:jc w:val="center"/>
            <w:rPr>
              <w:sz w:val="18"/>
              <w:szCs w:val="18"/>
            </w:rPr>
          </w:pPr>
          <w:r w:rsidRPr="00886B24">
            <w:rPr>
              <w:sz w:val="18"/>
              <w:szCs w:val="18"/>
            </w:rPr>
            <w:t>Coverage</w:t>
          </w:r>
        </w:p>
      </w:tc>
      <w:tc>
        <w:tcPr>
          <w:tcW w:w="625" w:type="pct"/>
          <w:shd w:val="clear" w:color="auto" w:fill="D1D1D1"/>
          <w:vAlign w:val="center"/>
        </w:tcPr>
        <w:p w:rsidR="00B036C0" w:rsidRPr="00812C35" w:rsidRDefault="00B036C0" w:rsidP="007315C1">
          <w:pPr>
            <w:pStyle w:val="BodyText-Numbered"/>
            <w:spacing w:before="0" w:after="0" w:line="240" w:lineRule="auto"/>
            <w:ind w:left="-62"/>
            <w:jc w:val="center"/>
            <w:rPr>
              <w:sz w:val="18"/>
              <w:szCs w:val="18"/>
            </w:rPr>
          </w:pPr>
          <w:r w:rsidRPr="00812C35">
            <w:rPr>
              <w:sz w:val="18"/>
              <w:szCs w:val="18"/>
            </w:rPr>
            <w:t>Bargaining</w:t>
          </w:r>
        </w:p>
      </w:tc>
      <w:tc>
        <w:tcPr>
          <w:tcW w:w="625" w:type="pct"/>
          <w:shd w:val="clear" w:color="auto" w:fill="572C8D" w:themeFill="accent4" w:themeFillShade="BF"/>
          <w:vAlign w:val="center"/>
        </w:tcPr>
        <w:p w:rsidR="00B036C0" w:rsidRPr="00D41A65" w:rsidRDefault="00B036C0" w:rsidP="007315C1">
          <w:pPr>
            <w:pStyle w:val="BodyText-Numbered"/>
            <w:spacing w:before="0" w:after="0" w:line="240" w:lineRule="auto"/>
            <w:ind w:left="-62"/>
            <w:jc w:val="center"/>
            <w:rPr>
              <w:b/>
              <w:sz w:val="18"/>
              <w:szCs w:val="18"/>
            </w:rPr>
          </w:pPr>
          <w:r w:rsidRPr="00E3297F">
            <w:rPr>
              <w:b/>
              <w:color w:val="FFFFFF" w:themeColor="background1"/>
              <w:sz w:val="18"/>
              <w:szCs w:val="18"/>
            </w:rPr>
            <w:t>Dispute resolution</w:t>
          </w:r>
        </w:p>
      </w:tc>
      <w:tc>
        <w:tcPr>
          <w:tcW w:w="625" w:type="pct"/>
          <w:shd w:val="clear" w:color="auto" w:fill="D1D1D1"/>
          <w:vAlign w:val="center"/>
        </w:tcPr>
        <w:p w:rsidR="00B036C0" w:rsidRDefault="00B036C0" w:rsidP="007315C1">
          <w:pPr>
            <w:pStyle w:val="BodyText-Numbered"/>
            <w:spacing w:before="0" w:after="0" w:line="240" w:lineRule="auto"/>
            <w:ind w:left="-62"/>
            <w:jc w:val="center"/>
            <w:rPr>
              <w:sz w:val="18"/>
              <w:szCs w:val="18"/>
            </w:rPr>
          </w:pPr>
          <w:r>
            <w:rPr>
              <w:sz w:val="18"/>
              <w:szCs w:val="18"/>
            </w:rPr>
            <w:t>Anti-competitive behaviour</w:t>
          </w:r>
        </w:p>
      </w:tc>
      <w:tc>
        <w:tcPr>
          <w:tcW w:w="625" w:type="pct"/>
          <w:shd w:val="clear" w:color="auto" w:fill="D1D1D1"/>
          <w:vAlign w:val="center"/>
        </w:tcPr>
        <w:p w:rsidR="00B036C0" w:rsidRPr="00A86318" w:rsidRDefault="00B036C0" w:rsidP="007315C1">
          <w:pPr>
            <w:pStyle w:val="BodyText-Numbered"/>
            <w:spacing w:before="0" w:after="0" w:line="240" w:lineRule="auto"/>
            <w:ind w:left="-62"/>
            <w:jc w:val="center"/>
            <w:rPr>
              <w:sz w:val="18"/>
              <w:szCs w:val="18"/>
            </w:rPr>
          </w:pPr>
          <w:r>
            <w:rPr>
              <w:sz w:val="18"/>
              <w:szCs w:val="18"/>
            </w:rPr>
            <w:t>Conclusion</w:t>
          </w:r>
        </w:p>
      </w:tc>
      <w:tc>
        <w:tcPr>
          <w:tcW w:w="625" w:type="pct"/>
          <w:shd w:val="clear" w:color="auto" w:fill="D1D1D1"/>
          <w:vAlign w:val="center"/>
        </w:tcPr>
        <w:p w:rsidR="00B036C0" w:rsidRDefault="00B036C0" w:rsidP="007315C1">
          <w:pPr>
            <w:pStyle w:val="BodyText-Numbered"/>
            <w:spacing w:before="0" w:after="0" w:line="240" w:lineRule="auto"/>
            <w:ind w:left="-62"/>
            <w:jc w:val="center"/>
            <w:rPr>
              <w:sz w:val="18"/>
              <w:szCs w:val="18"/>
            </w:rPr>
          </w:pPr>
        </w:p>
      </w:tc>
    </w:tr>
  </w:tbl>
  <w:p w:rsidR="00B036C0" w:rsidRDefault="00B036C0" w:rsidP="003C4F2F">
    <w:pPr>
      <w:pStyle w:val="Header"/>
      <w:tabs>
        <w:tab w:val="clear" w:pos="4513"/>
        <w:tab w:val="clear" w:pos="9026"/>
        <w:tab w:val="left" w:pos="527"/>
      </w:tabs>
    </w:pPr>
  </w:p>
  <w:p w:rsidR="00B036C0" w:rsidRPr="002A7E04" w:rsidRDefault="00B036C0" w:rsidP="003C4F2F">
    <w:pPr>
      <w:pStyle w:val="Header"/>
      <w:tabs>
        <w:tab w:val="clear" w:pos="4513"/>
        <w:tab w:val="clear" w:pos="9026"/>
        <w:tab w:val="left" w:pos="527"/>
      </w:tabs>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7501" w:type="pct"/>
      <w:tblInd w:w="-17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700"/>
      <w:gridCol w:w="1701"/>
      <w:gridCol w:w="1701"/>
      <w:gridCol w:w="1701"/>
      <w:gridCol w:w="1701"/>
      <w:gridCol w:w="1701"/>
      <w:gridCol w:w="1701"/>
      <w:gridCol w:w="1701"/>
    </w:tblGrid>
    <w:tr w:rsidR="00B036C0" w:rsidRPr="00A86318" w:rsidTr="00E3297F">
      <w:trPr>
        <w:trHeight w:val="567"/>
      </w:trPr>
      <w:tc>
        <w:tcPr>
          <w:tcW w:w="625" w:type="pct"/>
          <w:shd w:val="clear" w:color="auto" w:fill="D1D1D1"/>
          <w:vAlign w:val="center"/>
        </w:tcPr>
        <w:p w:rsidR="00B036C0" w:rsidRPr="0012636A" w:rsidRDefault="00B036C0" w:rsidP="007315C1">
          <w:pPr>
            <w:pStyle w:val="BodyText-Numbered"/>
            <w:spacing w:before="0" w:after="0" w:line="240" w:lineRule="auto"/>
            <w:ind w:left="-145" w:firstLine="83"/>
            <w:jc w:val="center"/>
            <w:rPr>
              <w:sz w:val="18"/>
              <w:szCs w:val="18"/>
            </w:rPr>
          </w:pPr>
        </w:p>
      </w:tc>
      <w:tc>
        <w:tcPr>
          <w:tcW w:w="625" w:type="pct"/>
          <w:shd w:val="clear" w:color="auto" w:fill="D1D1D1"/>
          <w:vAlign w:val="center"/>
        </w:tcPr>
        <w:p w:rsidR="00B036C0" w:rsidRPr="0012636A" w:rsidRDefault="00B036C0" w:rsidP="007315C1">
          <w:pPr>
            <w:pStyle w:val="BodyText-Numbered"/>
            <w:spacing w:before="0" w:after="0" w:line="240" w:lineRule="auto"/>
            <w:ind w:left="-62"/>
            <w:jc w:val="center"/>
            <w:rPr>
              <w:sz w:val="18"/>
              <w:szCs w:val="18"/>
            </w:rPr>
          </w:pPr>
          <w:r w:rsidRPr="0012636A">
            <w:rPr>
              <w:sz w:val="18"/>
              <w:szCs w:val="18"/>
            </w:rPr>
            <w:t>Initiation</w:t>
          </w:r>
        </w:p>
      </w:tc>
      <w:tc>
        <w:tcPr>
          <w:tcW w:w="625" w:type="pct"/>
          <w:shd w:val="clear" w:color="auto" w:fill="D1D1D1"/>
          <w:vAlign w:val="center"/>
        </w:tcPr>
        <w:p w:rsidR="00B036C0" w:rsidRPr="00886B24" w:rsidRDefault="00B036C0" w:rsidP="007315C1">
          <w:pPr>
            <w:pStyle w:val="BodyText-Numbered"/>
            <w:spacing w:before="0" w:after="0" w:line="240" w:lineRule="auto"/>
            <w:ind w:left="-62"/>
            <w:jc w:val="center"/>
            <w:rPr>
              <w:sz w:val="18"/>
              <w:szCs w:val="18"/>
            </w:rPr>
          </w:pPr>
          <w:r w:rsidRPr="00886B24">
            <w:rPr>
              <w:sz w:val="18"/>
              <w:szCs w:val="18"/>
            </w:rPr>
            <w:t>Coverage</w:t>
          </w:r>
        </w:p>
      </w:tc>
      <w:tc>
        <w:tcPr>
          <w:tcW w:w="625" w:type="pct"/>
          <w:shd w:val="clear" w:color="auto" w:fill="D1D1D1"/>
          <w:vAlign w:val="center"/>
        </w:tcPr>
        <w:p w:rsidR="00B036C0" w:rsidRPr="00812C35" w:rsidRDefault="00B036C0" w:rsidP="007315C1">
          <w:pPr>
            <w:pStyle w:val="BodyText-Numbered"/>
            <w:spacing w:before="0" w:after="0" w:line="240" w:lineRule="auto"/>
            <w:ind w:left="-62"/>
            <w:jc w:val="center"/>
            <w:rPr>
              <w:sz w:val="18"/>
              <w:szCs w:val="18"/>
            </w:rPr>
          </w:pPr>
          <w:r w:rsidRPr="00812C35">
            <w:rPr>
              <w:sz w:val="18"/>
              <w:szCs w:val="18"/>
            </w:rPr>
            <w:t>Bargaining</w:t>
          </w:r>
        </w:p>
      </w:tc>
      <w:tc>
        <w:tcPr>
          <w:tcW w:w="625" w:type="pct"/>
          <w:shd w:val="clear" w:color="auto" w:fill="D1D1D1"/>
          <w:vAlign w:val="center"/>
        </w:tcPr>
        <w:p w:rsidR="00B036C0" w:rsidRPr="00812C35" w:rsidRDefault="00B036C0" w:rsidP="007315C1">
          <w:pPr>
            <w:pStyle w:val="BodyText-Numbered"/>
            <w:spacing w:before="0" w:after="0" w:line="240" w:lineRule="auto"/>
            <w:ind w:left="-62"/>
            <w:jc w:val="center"/>
            <w:rPr>
              <w:sz w:val="18"/>
              <w:szCs w:val="18"/>
            </w:rPr>
          </w:pPr>
          <w:r w:rsidRPr="00812C35">
            <w:rPr>
              <w:sz w:val="18"/>
              <w:szCs w:val="18"/>
            </w:rPr>
            <w:t>Dispute resolution</w:t>
          </w:r>
        </w:p>
      </w:tc>
      <w:tc>
        <w:tcPr>
          <w:tcW w:w="625" w:type="pct"/>
          <w:shd w:val="clear" w:color="auto" w:fill="DF1995" w:themeFill="accent5"/>
          <w:vAlign w:val="center"/>
        </w:tcPr>
        <w:p w:rsidR="00B036C0" w:rsidRPr="00D41A65" w:rsidRDefault="00B036C0" w:rsidP="007315C1">
          <w:pPr>
            <w:pStyle w:val="BodyText-Numbered"/>
            <w:spacing w:before="0" w:after="0" w:line="240" w:lineRule="auto"/>
            <w:ind w:left="-62"/>
            <w:jc w:val="center"/>
            <w:rPr>
              <w:b/>
              <w:sz w:val="18"/>
              <w:szCs w:val="18"/>
            </w:rPr>
          </w:pPr>
          <w:r w:rsidRPr="00E3297F">
            <w:rPr>
              <w:b/>
              <w:color w:val="FFFFFF" w:themeColor="background1"/>
              <w:sz w:val="18"/>
              <w:szCs w:val="18"/>
            </w:rPr>
            <w:t>Anti-competitive behaviour</w:t>
          </w:r>
        </w:p>
      </w:tc>
      <w:tc>
        <w:tcPr>
          <w:tcW w:w="625" w:type="pct"/>
          <w:shd w:val="clear" w:color="auto" w:fill="D1D1D1"/>
          <w:vAlign w:val="center"/>
        </w:tcPr>
        <w:p w:rsidR="00B036C0" w:rsidRPr="00A86318" w:rsidRDefault="00B036C0" w:rsidP="007315C1">
          <w:pPr>
            <w:pStyle w:val="BodyText-Numbered"/>
            <w:spacing w:before="0" w:after="0" w:line="240" w:lineRule="auto"/>
            <w:ind w:left="-62"/>
            <w:jc w:val="center"/>
            <w:rPr>
              <w:sz w:val="18"/>
              <w:szCs w:val="18"/>
            </w:rPr>
          </w:pPr>
          <w:r>
            <w:rPr>
              <w:sz w:val="18"/>
              <w:szCs w:val="18"/>
            </w:rPr>
            <w:t>Conclusion</w:t>
          </w:r>
        </w:p>
      </w:tc>
      <w:tc>
        <w:tcPr>
          <w:tcW w:w="625" w:type="pct"/>
          <w:shd w:val="clear" w:color="auto" w:fill="D1D1D1"/>
          <w:vAlign w:val="center"/>
        </w:tcPr>
        <w:p w:rsidR="00B036C0" w:rsidRDefault="00B036C0" w:rsidP="007315C1">
          <w:pPr>
            <w:pStyle w:val="BodyText-Numbered"/>
            <w:spacing w:before="0" w:after="0" w:line="240" w:lineRule="auto"/>
            <w:ind w:left="-62"/>
            <w:jc w:val="center"/>
            <w:rPr>
              <w:sz w:val="18"/>
              <w:szCs w:val="18"/>
            </w:rPr>
          </w:pPr>
        </w:p>
      </w:tc>
    </w:tr>
  </w:tbl>
  <w:p w:rsidR="00B036C0" w:rsidRPr="002A7E04" w:rsidRDefault="00B036C0" w:rsidP="003C4F2F">
    <w:pPr>
      <w:pStyle w:val="Header"/>
      <w:tabs>
        <w:tab w:val="clear" w:pos="4513"/>
        <w:tab w:val="clear" w:pos="9026"/>
        <w:tab w:val="left" w:pos="527"/>
      </w:tabs>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6743" w:type="pct"/>
      <w:tblInd w:w="-17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529"/>
      <w:gridCol w:w="1529"/>
      <w:gridCol w:w="1529"/>
      <w:gridCol w:w="1529"/>
      <w:gridCol w:w="1529"/>
      <w:gridCol w:w="1529"/>
      <w:gridCol w:w="1529"/>
      <w:gridCol w:w="1529"/>
    </w:tblGrid>
    <w:tr w:rsidR="00B036C0" w:rsidRPr="00A86318" w:rsidTr="00E3297F">
      <w:trPr>
        <w:trHeight w:val="611"/>
      </w:trPr>
      <w:tc>
        <w:tcPr>
          <w:tcW w:w="625" w:type="pct"/>
          <w:shd w:val="clear" w:color="auto" w:fill="D1D1D1"/>
          <w:vAlign w:val="center"/>
        </w:tcPr>
        <w:p w:rsidR="00B036C0" w:rsidRPr="0012636A" w:rsidRDefault="00B036C0" w:rsidP="007315C1">
          <w:pPr>
            <w:pStyle w:val="BodyText-Numbered"/>
            <w:spacing w:before="0" w:after="0" w:line="240" w:lineRule="auto"/>
            <w:ind w:left="-145" w:firstLine="83"/>
            <w:jc w:val="center"/>
            <w:rPr>
              <w:sz w:val="18"/>
              <w:szCs w:val="18"/>
            </w:rPr>
          </w:pPr>
        </w:p>
      </w:tc>
      <w:tc>
        <w:tcPr>
          <w:tcW w:w="625" w:type="pct"/>
          <w:shd w:val="clear" w:color="auto" w:fill="D1D1D1"/>
          <w:vAlign w:val="center"/>
        </w:tcPr>
        <w:p w:rsidR="00B036C0" w:rsidRPr="0012636A" w:rsidRDefault="00B036C0" w:rsidP="007315C1">
          <w:pPr>
            <w:pStyle w:val="BodyText-Numbered"/>
            <w:spacing w:before="0" w:after="0" w:line="240" w:lineRule="auto"/>
            <w:ind w:left="-62"/>
            <w:jc w:val="center"/>
            <w:rPr>
              <w:sz w:val="18"/>
              <w:szCs w:val="18"/>
            </w:rPr>
          </w:pPr>
          <w:r w:rsidRPr="0012636A">
            <w:rPr>
              <w:sz w:val="18"/>
              <w:szCs w:val="18"/>
            </w:rPr>
            <w:t>Initiation</w:t>
          </w:r>
        </w:p>
      </w:tc>
      <w:tc>
        <w:tcPr>
          <w:tcW w:w="625" w:type="pct"/>
          <w:shd w:val="clear" w:color="auto" w:fill="D1D1D1"/>
          <w:vAlign w:val="center"/>
        </w:tcPr>
        <w:p w:rsidR="00B036C0" w:rsidRPr="00886B24" w:rsidRDefault="00B036C0" w:rsidP="007315C1">
          <w:pPr>
            <w:pStyle w:val="BodyText-Numbered"/>
            <w:spacing w:before="0" w:after="0" w:line="240" w:lineRule="auto"/>
            <w:ind w:left="-62"/>
            <w:jc w:val="center"/>
            <w:rPr>
              <w:sz w:val="18"/>
              <w:szCs w:val="18"/>
            </w:rPr>
          </w:pPr>
          <w:r w:rsidRPr="00886B24">
            <w:rPr>
              <w:sz w:val="18"/>
              <w:szCs w:val="18"/>
            </w:rPr>
            <w:t>Coverage</w:t>
          </w:r>
        </w:p>
      </w:tc>
      <w:tc>
        <w:tcPr>
          <w:tcW w:w="625" w:type="pct"/>
          <w:shd w:val="clear" w:color="auto" w:fill="D1D1D1"/>
          <w:vAlign w:val="center"/>
        </w:tcPr>
        <w:p w:rsidR="00B036C0" w:rsidRPr="00812C35" w:rsidRDefault="00B036C0" w:rsidP="007315C1">
          <w:pPr>
            <w:pStyle w:val="BodyText-Numbered"/>
            <w:spacing w:before="0" w:after="0" w:line="240" w:lineRule="auto"/>
            <w:ind w:left="-62"/>
            <w:jc w:val="center"/>
            <w:rPr>
              <w:sz w:val="18"/>
              <w:szCs w:val="18"/>
            </w:rPr>
          </w:pPr>
          <w:r w:rsidRPr="00812C35">
            <w:rPr>
              <w:sz w:val="18"/>
              <w:szCs w:val="18"/>
            </w:rPr>
            <w:t>Bargaining</w:t>
          </w:r>
        </w:p>
      </w:tc>
      <w:tc>
        <w:tcPr>
          <w:tcW w:w="625" w:type="pct"/>
          <w:shd w:val="clear" w:color="auto" w:fill="D1D1D1"/>
          <w:vAlign w:val="center"/>
        </w:tcPr>
        <w:p w:rsidR="00B036C0" w:rsidRPr="00812C35" w:rsidRDefault="00B036C0" w:rsidP="007315C1">
          <w:pPr>
            <w:pStyle w:val="BodyText-Numbered"/>
            <w:spacing w:before="0" w:after="0" w:line="240" w:lineRule="auto"/>
            <w:ind w:left="-62"/>
            <w:jc w:val="center"/>
            <w:rPr>
              <w:sz w:val="18"/>
              <w:szCs w:val="18"/>
            </w:rPr>
          </w:pPr>
          <w:r w:rsidRPr="00812C35">
            <w:rPr>
              <w:sz w:val="18"/>
              <w:szCs w:val="18"/>
            </w:rPr>
            <w:t>Dispute resolution</w:t>
          </w:r>
        </w:p>
      </w:tc>
      <w:tc>
        <w:tcPr>
          <w:tcW w:w="625" w:type="pct"/>
          <w:shd w:val="clear" w:color="auto" w:fill="D1D1D1"/>
          <w:vAlign w:val="center"/>
        </w:tcPr>
        <w:p w:rsidR="00B036C0" w:rsidRDefault="00B036C0" w:rsidP="007315C1">
          <w:pPr>
            <w:pStyle w:val="BodyText-Numbered"/>
            <w:spacing w:before="0" w:after="0" w:line="240" w:lineRule="auto"/>
            <w:ind w:left="-62"/>
            <w:jc w:val="center"/>
            <w:rPr>
              <w:sz w:val="18"/>
              <w:szCs w:val="18"/>
            </w:rPr>
          </w:pPr>
          <w:r>
            <w:rPr>
              <w:sz w:val="18"/>
              <w:szCs w:val="18"/>
            </w:rPr>
            <w:t>Anti-competitive behaviour</w:t>
          </w:r>
        </w:p>
      </w:tc>
      <w:tc>
        <w:tcPr>
          <w:tcW w:w="625" w:type="pct"/>
          <w:shd w:val="clear" w:color="auto" w:fill="FFFF00"/>
          <w:vAlign w:val="center"/>
        </w:tcPr>
        <w:p w:rsidR="00B036C0" w:rsidRPr="00D41A65" w:rsidRDefault="00B036C0" w:rsidP="007315C1">
          <w:pPr>
            <w:pStyle w:val="BodyText-Numbered"/>
            <w:spacing w:before="0" w:after="0" w:line="240" w:lineRule="auto"/>
            <w:ind w:left="-62"/>
            <w:jc w:val="center"/>
            <w:rPr>
              <w:b/>
              <w:sz w:val="18"/>
              <w:szCs w:val="18"/>
            </w:rPr>
          </w:pPr>
          <w:r w:rsidRPr="00D41A65">
            <w:rPr>
              <w:b/>
              <w:sz w:val="18"/>
              <w:szCs w:val="18"/>
            </w:rPr>
            <w:t>Conclusion</w:t>
          </w:r>
        </w:p>
      </w:tc>
      <w:tc>
        <w:tcPr>
          <w:tcW w:w="625" w:type="pct"/>
          <w:shd w:val="clear" w:color="auto" w:fill="D1D1D1"/>
          <w:vAlign w:val="center"/>
        </w:tcPr>
        <w:p w:rsidR="00B036C0" w:rsidRDefault="00B036C0" w:rsidP="007315C1">
          <w:pPr>
            <w:pStyle w:val="BodyText-Numbered"/>
            <w:spacing w:before="0" w:after="0" w:line="240" w:lineRule="auto"/>
            <w:ind w:left="-62"/>
            <w:jc w:val="center"/>
            <w:rPr>
              <w:sz w:val="18"/>
              <w:szCs w:val="18"/>
            </w:rPr>
          </w:pPr>
        </w:p>
      </w:tc>
    </w:tr>
  </w:tbl>
  <w:p w:rsidR="00B036C0" w:rsidRPr="003C4F2F" w:rsidRDefault="00B036C0" w:rsidP="003C4F2F">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36C0" w:rsidRPr="00EB1D2C" w:rsidRDefault="00B036C0" w:rsidP="00EB1D2C">
    <w:pPr>
      <w:pStyle w:val="Header"/>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522785"/>
    <w:multiLevelType w:val="hybridMultilevel"/>
    <w:tmpl w:val="8F32F28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nsid w:val="117B584B"/>
    <w:multiLevelType w:val="multilevel"/>
    <w:tmpl w:val="C7324AFC"/>
    <w:lvl w:ilvl="0">
      <w:start w:val="1"/>
      <w:numFmt w:val="decimal"/>
      <w:pStyle w:val="Heading1"/>
      <w:lvlText w:val="%1"/>
      <w:lvlJc w:val="left"/>
      <w:pPr>
        <w:ind w:left="858" w:hanging="432"/>
      </w:pPr>
    </w:lvl>
    <w:lvl w:ilvl="1">
      <w:start w:val="1"/>
      <w:numFmt w:val="decimal"/>
      <w:pStyle w:val="Heading2"/>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nsid w:val="18CA2BB2"/>
    <w:multiLevelType w:val="hybridMultilevel"/>
    <w:tmpl w:val="83C2418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nsid w:val="2295662A"/>
    <w:multiLevelType w:val="hybridMultilevel"/>
    <w:tmpl w:val="654C6B2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nsid w:val="260011C9"/>
    <w:multiLevelType w:val="hybridMultilevel"/>
    <w:tmpl w:val="0B40DA7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nsid w:val="30AD1470"/>
    <w:multiLevelType w:val="multilevel"/>
    <w:tmpl w:val="1826E7C8"/>
    <w:lvl w:ilvl="0">
      <w:start w:val="1"/>
      <w:numFmt w:val="decimal"/>
      <w:lvlText w:val="%1."/>
      <w:lvlJc w:val="left"/>
      <w:pPr>
        <w:ind w:left="425" w:hanging="425"/>
      </w:pPr>
      <w:rPr>
        <w:rFonts w:hint="default"/>
      </w:rPr>
    </w:lvl>
    <w:lvl w:ilvl="1">
      <w:start w:val="1"/>
      <w:numFmt w:val="decimal"/>
      <w:lvlText w:val="%1.%2."/>
      <w:lvlJc w:val="left"/>
      <w:pPr>
        <w:ind w:left="709" w:hanging="709"/>
      </w:pPr>
      <w:rPr>
        <w:rFonts w:hint="default"/>
      </w:rPr>
    </w:lvl>
    <w:lvl w:ilvl="2">
      <w:start w:val="1"/>
      <w:numFmt w:val="decimal"/>
      <w:pStyle w:val="NumberedHeading3"/>
      <w:lvlText w:val="%1.%2.%3."/>
      <w:lvlJc w:val="left"/>
      <w:pPr>
        <w:ind w:left="425" w:hanging="425"/>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nsid w:val="367D0F95"/>
    <w:multiLevelType w:val="hybridMultilevel"/>
    <w:tmpl w:val="E4D07C6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nsid w:val="38DE5A8D"/>
    <w:multiLevelType w:val="hybridMultilevel"/>
    <w:tmpl w:val="1BE440D0"/>
    <w:lvl w:ilvl="0" w:tplc="E2C8BEB8">
      <w:start w:val="1"/>
      <w:numFmt w:val="bullet"/>
      <w:pStyle w:val="Bullet-lis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nsid w:val="3C48680C"/>
    <w:multiLevelType w:val="hybridMultilevel"/>
    <w:tmpl w:val="E2C67A52"/>
    <w:lvl w:ilvl="0" w:tplc="14090001">
      <w:start w:val="1"/>
      <w:numFmt w:val="bullet"/>
      <w:lvlText w:val=""/>
      <w:lvlJc w:val="left"/>
      <w:pPr>
        <w:ind w:left="1080" w:hanging="360"/>
      </w:pPr>
      <w:rPr>
        <w:rFonts w:ascii="Symbol" w:hAnsi="Symbol"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9">
    <w:nsid w:val="3D202321"/>
    <w:multiLevelType w:val="hybridMultilevel"/>
    <w:tmpl w:val="D21621B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0">
    <w:nsid w:val="3DB1018A"/>
    <w:multiLevelType w:val="hybridMultilevel"/>
    <w:tmpl w:val="6AE0AE5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
    <w:nsid w:val="3DB16DA5"/>
    <w:multiLevelType w:val="multilevel"/>
    <w:tmpl w:val="868889F6"/>
    <w:lvl w:ilvl="0">
      <w:start w:val="1"/>
      <w:numFmt w:val="decimal"/>
      <w:pStyle w:val="ListNumber"/>
      <w:lvlText w:val="%1."/>
      <w:lvlJc w:val="left"/>
      <w:pPr>
        <w:ind w:left="425" w:hanging="425"/>
      </w:pPr>
      <w:rPr>
        <w:rFonts w:hint="default"/>
      </w:rPr>
    </w:lvl>
    <w:lvl w:ilvl="1">
      <w:start w:val="1"/>
      <w:numFmt w:val="decimal"/>
      <w:pStyle w:val="ListNumber2"/>
      <w:lvlText w:val="%1.%2."/>
      <w:lvlJc w:val="left"/>
      <w:pPr>
        <w:ind w:left="992" w:hanging="567"/>
      </w:pPr>
      <w:rPr>
        <w:rFonts w:hint="default"/>
      </w:rPr>
    </w:lvl>
    <w:lvl w:ilvl="2">
      <w:start w:val="1"/>
      <w:numFmt w:val="decimal"/>
      <w:pStyle w:val="ListNumber3"/>
      <w:lvlText w:val="%1.%2.%3."/>
      <w:lvlJc w:val="left"/>
      <w:pPr>
        <w:ind w:left="1559" w:hanging="708"/>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nsid w:val="4069483F"/>
    <w:multiLevelType w:val="multilevel"/>
    <w:tmpl w:val="A63E4AFE"/>
    <w:lvl w:ilvl="0">
      <w:start w:val="1"/>
      <w:numFmt w:val="decimal"/>
      <w:pStyle w:val="NumberedParagraphLevel1"/>
      <w:lvlText w:val="%1."/>
      <w:lvlJc w:val="left"/>
      <w:pPr>
        <w:ind w:left="1701" w:firstLine="0"/>
      </w:pPr>
      <w:rPr>
        <w:rFonts w:hint="default"/>
        <w:b w:val="0"/>
      </w:rPr>
    </w:lvl>
    <w:lvl w:ilvl="1">
      <w:start w:val="1"/>
      <w:numFmt w:val="decimal"/>
      <w:lvlText w:val="%1.%2."/>
      <w:lvlJc w:val="left"/>
      <w:pPr>
        <w:ind w:left="57" w:hanging="57"/>
      </w:pPr>
      <w:rPr>
        <w:rFonts w:hint="default"/>
      </w:rPr>
    </w:lvl>
    <w:lvl w:ilvl="2">
      <w:start w:val="1"/>
      <w:numFmt w:val="decimal"/>
      <w:pStyle w:val="NumberedParagraphLevel3"/>
      <w:lvlText w:val="%1.%2.%3."/>
      <w:lvlJc w:val="left"/>
      <w:pPr>
        <w:ind w:left="-1644" w:hanging="57"/>
      </w:pPr>
      <w:rPr>
        <w:rFonts w:hint="default"/>
      </w:rPr>
    </w:lvl>
    <w:lvl w:ilvl="3">
      <w:start w:val="1"/>
      <w:numFmt w:val="decimal"/>
      <w:lvlText w:val="(%4)"/>
      <w:lvlJc w:val="left"/>
      <w:pPr>
        <w:ind w:left="-3345" w:hanging="57"/>
      </w:pPr>
      <w:rPr>
        <w:rFonts w:hint="default"/>
      </w:rPr>
    </w:lvl>
    <w:lvl w:ilvl="4">
      <w:start w:val="1"/>
      <w:numFmt w:val="lowerLetter"/>
      <w:lvlText w:val="(%5)"/>
      <w:lvlJc w:val="left"/>
      <w:pPr>
        <w:ind w:left="-5046" w:hanging="57"/>
      </w:pPr>
      <w:rPr>
        <w:rFonts w:hint="default"/>
      </w:rPr>
    </w:lvl>
    <w:lvl w:ilvl="5">
      <w:start w:val="1"/>
      <w:numFmt w:val="lowerRoman"/>
      <w:lvlText w:val="(%6)"/>
      <w:lvlJc w:val="left"/>
      <w:pPr>
        <w:ind w:left="-6747" w:hanging="57"/>
      </w:pPr>
      <w:rPr>
        <w:rFonts w:hint="default"/>
      </w:rPr>
    </w:lvl>
    <w:lvl w:ilvl="6">
      <w:start w:val="1"/>
      <w:numFmt w:val="decimal"/>
      <w:lvlText w:val="%7."/>
      <w:lvlJc w:val="left"/>
      <w:pPr>
        <w:ind w:left="-8448" w:hanging="57"/>
      </w:pPr>
      <w:rPr>
        <w:rFonts w:hint="default"/>
      </w:rPr>
    </w:lvl>
    <w:lvl w:ilvl="7">
      <w:start w:val="1"/>
      <w:numFmt w:val="lowerLetter"/>
      <w:lvlText w:val="%8."/>
      <w:lvlJc w:val="left"/>
      <w:pPr>
        <w:ind w:left="-10149" w:hanging="57"/>
      </w:pPr>
      <w:rPr>
        <w:rFonts w:hint="default"/>
      </w:rPr>
    </w:lvl>
    <w:lvl w:ilvl="8">
      <w:start w:val="1"/>
      <w:numFmt w:val="lowerRoman"/>
      <w:lvlText w:val="%9."/>
      <w:lvlJc w:val="left"/>
      <w:pPr>
        <w:ind w:left="-11850" w:hanging="57"/>
      </w:pPr>
      <w:rPr>
        <w:rFonts w:hint="default"/>
      </w:rPr>
    </w:lvl>
  </w:abstractNum>
  <w:abstractNum w:abstractNumId="13">
    <w:nsid w:val="41604FC3"/>
    <w:multiLevelType w:val="hybridMultilevel"/>
    <w:tmpl w:val="5CE4F0C6"/>
    <w:lvl w:ilvl="0" w:tplc="5F325E6C">
      <w:start w:val="1"/>
      <w:numFmt w:val="decimal"/>
      <w:lvlText w:val="%1."/>
      <w:lvlJc w:val="left"/>
      <w:pPr>
        <w:ind w:left="2421" w:hanging="360"/>
      </w:pPr>
      <w:rPr>
        <w:b w:val="0"/>
        <w:i w:val="0"/>
      </w:rPr>
    </w:lvl>
    <w:lvl w:ilvl="1" w:tplc="14090019" w:tentative="1">
      <w:start w:val="1"/>
      <w:numFmt w:val="lowerLetter"/>
      <w:lvlText w:val="%2."/>
      <w:lvlJc w:val="left"/>
      <w:pPr>
        <w:ind w:left="3141" w:hanging="360"/>
      </w:pPr>
    </w:lvl>
    <w:lvl w:ilvl="2" w:tplc="1409001B" w:tentative="1">
      <w:start w:val="1"/>
      <w:numFmt w:val="lowerRoman"/>
      <w:lvlText w:val="%3."/>
      <w:lvlJc w:val="right"/>
      <w:pPr>
        <w:ind w:left="3861" w:hanging="180"/>
      </w:pPr>
    </w:lvl>
    <w:lvl w:ilvl="3" w:tplc="1409000F" w:tentative="1">
      <w:start w:val="1"/>
      <w:numFmt w:val="decimal"/>
      <w:lvlText w:val="%4."/>
      <w:lvlJc w:val="left"/>
      <w:pPr>
        <w:ind w:left="4581" w:hanging="360"/>
      </w:pPr>
    </w:lvl>
    <w:lvl w:ilvl="4" w:tplc="14090019" w:tentative="1">
      <w:start w:val="1"/>
      <w:numFmt w:val="lowerLetter"/>
      <w:lvlText w:val="%5."/>
      <w:lvlJc w:val="left"/>
      <w:pPr>
        <w:ind w:left="5301" w:hanging="360"/>
      </w:pPr>
    </w:lvl>
    <w:lvl w:ilvl="5" w:tplc="1409001B" w:tentative="1">
      <w:start w:val="1"/>
      <w:numFmt w:val="lowerRoman"/>
      <w:lvlText w:val="%6."/>
      <w:lvlJc w:val="right"/>
      <w:pPr>
        <w:ind w:left="6021" w:hanging="180"/>
      </w:pPr>
    </w:lvl>
    <w:lvl w:ilvl="6" w:tplc="1409000F" w:tentative="1">
      <w:start w:val="1"/>
      <w:numFmt w:val="decimal"/>
      <w:lvlText w:val="%7."/>
      <w:lvlJc w:val="left"/>
      <w:pPr>
        <w:ind w:left="6741" w:hanging="360"/>
      </w:pPr>
    </w:lvl>
    <w:lvl w:ilvl="7" w:tplc="14090019" w:tentative="1">
      <w:start w:val="1"/>
      <w:numFmt w:val="lowerLetter"/>
      <w:lvlText w:val="%8."/>
      <w:lvlJc w:val="left"/>
      <w:pPr>
        <w:ind w:left="7461" w:hanging="360"/>
      </w:pPr>
    </w:lvl>
    <w:lvl w:ilvl="8" w:tplc="1409001B" w:tentative="1">
      <w:start w:val="1"/>
      <w:numFmt w:val="lowerRoman"/>
      <w:lvlText w:val="%9."/>
      <w:lvlJc w:val="right"/>
      <w:pPr>
        <w:ind w:left="8181" w:hanging="180"/>
      </w:pPr>
    </w:lvl>
  </w:abstractNum>
  <w:abstractNum w:abstractNumId="14">
    <w:nsid w:val="5A820479"/>
    <w:multiLevelType w:val="hybridMultilevel"/>
    <w:tmpl w:val="76A28F9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5">
    <w:nsid w:val="5CC65A1F"/>
    <w:multiLevelType w:val="hybridMultilevel"/>
    <w:tmpl w:val="2198354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6">
    <w:nsid w:val="665C239E"/>
    <w:multiLevelType w:val="hybridMultilevel"/>
    <w:tmpl w:val="1570A82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7">
    <w:nsid w:val="6D732882"/>
    <w:multiLevelType w:val="hybridMultilevel"/>
    <w:tmpl w:val="D432380C"/>
    <w:lvl w:ilvl="0" w:tplc="B67E7256">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8">
    <w:nsid w:val="6E7009D8"/>
    <w:multiLevelType w:val="hybridMultilevel"/>
    <w:tmpl w:val="8FF2DABA"/>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9">
    <w:nsid w:val="73537AD8"/>
    <w:multiLevelType w:val="hybridMultilevel"/>
    <w:tmpl w:val="0A84CD46"/>
    <w:lvl w:ilvl="0" w:tplc="9BA81F9C">
      <w:start w:val="1"/>
      <w:numFmt w:val="decimal"/>
      <w:pStyle w:val="ListParagraph"/>
      <w:lvlText w:val="%1."/>
      <w:lvlJc w:val="left"/>
      <w:pPr>
        <w:ind w:left="360" w:hanging="360"/>
      </w:pPr>
      <w:rPr>
        <w:b/>
        <w:i w:val="0"/>
      </w:rPr>
    </w:lvl>
    <w:lvl w:ilvl="1" w:tplc="14090019" w:tentative="1">
      <w:start w:val="1"/>
      <w:numFmt w:val="lowerLetter"/>
      <w:lvlText w:val="%2."/>
      <w:lvlJc w:val="left"/>
      <w:pPr>
        <w:ind w:left="1298" w:hanging="360"/>
      </w:pPr>
    </w:lvl>
    <w:lvl w:ilvl="2" w:tplc="1409001B" w:tentative="1">
      <w:start w:val="1"/>
      <w:numFmt w:val="lowerRoman"/>
      <w:lvlText w:val="%3."/>
      <w:lvlJc w:val="right"/>
      <w:pPr>
        <w:ind w:left="2018" w:hanging="180"/>
      </w:pPr>
    </w:lvl>
    <w:lvl w:ilvl="3" w:tplc="1409000F" w:tentative="1">
      <w:start w:val="1"/>
      <w:numFmt w:val="decimal"/>
      <w:lvlText w:val="%4."/>
      <w:lvlJc w:val="left"/>
      <w:pPr>
        <w:ind w:left="2738" w:hanging="360"/>
      </w:pPr>
    </w:lvl>
    <w:lvl w:ilvl="4" w:tplc="14090019" w:tentative="1">
      <w:start w:val="1"/>
      <w:numFmt w:val="lowerLetter"/>
      <w:lvlText w:val="%5."/>
      <w:lvlJc w:val="left"/>
      <w:pPr>
        <w:ind w:left="3458" w:hanging="360"/>
      </w:pPr>
    </w:lvl>
    <w:lvl w:ilvl="5" w:tplc="1409001B" w:tentative="1">
      <w:start w:val="1"/>
      <w:numFmt w:val="lowerRoman"/>
      <w:lvlText w:val="%6."/>
      <w:lvlJc w:val="right"/>
      <w:pPr>
        <w:ind w:left="4178" w:hanging="180"/>
      </w:pPr>
    </w:lvl>
    <w:lvl w:ilvl="6" w:tplc="1409000F" w:tentative="1">
      <w:start w:val="1"/>
      <w:numFmt w:val="decimal"/>
      <w:lvlText w:val="%7."/>
      <w:lvlJc w:val="left"/>
      <w:pPr>
        <w:ind w:left="4898" w:hanging="360"/>
      </w:pPr>
    </w:lvl>
    <w:lvl w:ilvl="7" w:tplc="14090019" w:tentative="1">
      <w:start w:val="1"/>
      <w:numFmt w:val="lowerLetter"/>
      <w:lvlText w:val="%8."/>
      <w:lvlJc w:val="left"/>
      <w:pPr>
        <w:ind w:left="5618" w:hanging="360"/>
      </w:pPr>
    </w:lvl>
    <w:lvl w:ilvl="8" w:tplc="1409001B" w:tentative="1">
      <w:start w:val="1"/>
      <w:numFmt w:val="lowerRoman"/>
      <w:lvlText w:val="%9."/>
      <w:lvlJc w:val="right"/>
      <w:pPr>
        <w:ind w:left="6338" w:hanging="180"/>
      </w:pPr>
    </w:lvl>
  </w:abstractNum>
  <w:abstractNum w:abstractNumId="20">
    <w:nsid w:val="73E13F2F"/>
    <w:multiLevelType w:val="hybridMultilevel"/>
    <w:tmpl w:val="76D6910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1">
    <w:nsid w:val="7C261DD8"/>
    <w:multiLevelType w:val="hybridMultilevel"/>
    <w:tmpl w:val="24B237C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abstractNumId w:val="12"/>
  </w:num>
  <w:num w:numId="2">
    <w:abstractNumId w:val="1"/>
  </w:num>
  <w:num w:numId="3">
    <w:abstractNumId w:val="13"/>
  </w:num>
  <w:num w:numId="4">
    <w:abstractNumId w:val="5"/>
  </w:num>
  <w:num w:numId="5">
    <w:abstractNumId w:val="17"/>
  </w:num>
  <w:num w:numId="6">
    <w:abstractNumId w:val="7"/>
  </w:num>
  <w:num w:numId="7">
    <w:abstractNumId w:val="2"/>
  </w:num>
  <w:num w:numId="8">
    <w:abstractNumId w:val="5"/>
  </w:num>
  <w:num w:numId="9">
    <w:abstractNumId w:val="1"/>
  </w:num>
  <w:num w:numId="10">
    <w:abstractNumId w:val="11"/>
  </w:num>
  <w:num w:numId="11">
    <w:abstractNumId w:val="9"/>
  </w:num>
  <w:num w:numId="12">
    <w:abstractNumId w:val="19"/>
  </w:num>
  <w:num w:numId="13">
    <w:abstractNumId w:val="19"/>
    <w:lvlOverride w:ilvl="0">
      <w:startOverride w:val="1"/>
    </w:lvlOverride>
  </w:num>
  <w:num w:numId="14">
    <w:abstractNumId w:val="14"/>
  </w:num>
  <w:num w:numId="15">
    <w:abstractNumId w:val="19"/>
    <w:lvlOverride w:ilvl="0">
      <w:startOverride w:val="1"/>
    </w:lvlOverride>
  </w:num>
  <w:num w:numId="16">
    <w:abstractNumId w:val="20"/>
  </w:num>
  <w:num w:numId="17">
    <w:abstractNumId w:val="19"/>
    <w:lvlOverride w:ilvl="0">
      <w:startOverride w:val="1"/>
    </w:lvlOverride>
  </w:num>
  <w:num w:numId="18">
    <w:abstractNumId w:val="19"/>
    <w:lvlOverride w:ilvl="0">
      <w:startOverride w:val="1"/>
    </w:lvlOverride>
  </w:num>
  <w:num w:numId="19">
    <w:abstractNumId w:val="16"/>
  </w:num>
  <w:num w:numId="20">
    <w:abstractNumId w:val="19"/>
    <w:lvlOverride w:ilvl="0">
      <w:startOverride w:val="1"/>
    </w:lvlOverride>
  </w:num>
  <w:num w:numId="21">
    <w:abstractNumId w:val="21"/>
  </w:num>
  <w:num w:numId="22">
    <w:abstractNumId w:val="19"/>
    <w:lvlOverride w:ilvl="0">
      <w:startOverride w:val="1"/>
    </w:lvlOverride>
  </w:num>
  <w:num w:numId="23">
    <w:abstractNumId w:val="8"/>
  </w:num>
  <w:num w:numId="24">
    <w:abstractNumId w:val="15"/>
  </w:num>
  <w:num w:numId="25">
    <w:abstractNumId w:val="6"/>
  </w:num>
  <w:num w:numId="26">
    <w:abstractNumId w:val="0"/>
  </w:num>
  <w:num w:numId="27">
    <w:abstractNumId w:val="10"/>
  </w:num>
  <w:num w:numId="28">
    <w:abstractNumId w:val="4"/>
  </w:num>
  <w:num w:numId="29">
    <w:abstractNumId w:val="3"/>
  </w:num>
  <w:num w:numId="30">
    <w:abstractNumId w:val="12"/>
  </w:num>
  <w:num w:numId="31">
    <w:abstractNumId w:val="18"/>
  </w:num>
  <w:num w:numId="32">
    <w:abstractNumId w:val="12"/>
  </w:num>
  <w:num w:numId="33">
    <w:abstractNumId w:val="12"/>
  </w:num>
  <w:num w:numId="34">
    <w:abstractNumId w:val="12"/>
  </w:num>
  <w:num w:numId="3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4EC1"/>
    <w:rsid w:val="00007B94"/>
    <w:rsid w:val="000338BF"/>
    <w:rsid w:val="000C25B1"/>
    <w:rsid w:val="000F3BB4"/>
    <w:rsid w:val="00125637"/>
    <w:rsid w:val="00126E54"/>
    <w:rsid w:val="00130C05"/>
    <w:rsid w:val="00142F3D"/>
    <w:rsid w:val="00153C8F"/>
    <w:rsid w:val="0015502B"/>
    <w:rsid w:val="001624F2"/>
    <w:rsid w:val="00195367"/>
    <w:rsid w:val="001A0D07"/>
    <w:rsid w:val="001C754A"/>
    <w:rsid w:val="001D127E"/>
    <w:rsid w:val="001D2921"/>
    <w:rsid w:val="001D307F"/>
    <w:rsid w:val="001E594F"/>
    <w:rsid w:val="001E7150"/>
    <w:rsid w:val="002014D2"/>
    <w:rsid w:val="002078D5"/>
    <w:rsid w:val="00212686"/>
    <w:rsid w:val="00214546"/>
    <w:rsid w:val="00214591"/>
    <w:rsid w:val="00250609"/>
    <w:rsid w:val="00253CF4"/>
    <w:rsid w:val="00260BAC"/>
    <w:rsid w:val="002947C1"/>
    <w:rsid w:val="002A18F9"/>
    <w:rsid w:val="002A664C"/>
    <w:rsid w:val="002A7E04"/>
    <w:rsid w:val="002D52C2"/>
    <w:rsid w:val="002E33BF"/>
    <w:rsid w:val="002E7A98"/>
    <w:rsid w:val="00333ECC"/>
    <w:rsid w:val="003600D2"/>
    <w:rsid w:val="00360482"/>
    <w:rsid w:val="00363A54"/>
    <w:rsid w:val="00366BB3"/>
    <w:rsid w:val="003C4F2F"/>
    <w:rsid w:val="003C58AB"/>
    <w:rsid w:val="003F4938"/>
    <w:rsid w:val="00415D2F"/>
    <w:rsid w:val="00417CB8"/>
    <w:rsid w:val="00420820"/>
    <w:rsid w:val="004542BD"/>
    <w:rsid w:val="00460FDD"/>
    <w:rsid w:val="0048069A"/>
    <w:rsid w:val="00495B36"/>
    <w:rsid w:val="00497AB3"/>
    <w:rsid w:val="004A172A"/>
    <w:rsid w:val="004A3580"/>
    <w:rsid w:val="004B0DF5"/>
    <w:rsid w:val="004B17F8"/>
    <w:rsid w:val="004B5843"/>
    <w:rsid w:val="004C23FC"/>
    <w:rsid w:val="004D4077"/>
    <w:rsid w:val="004F65BB"/>
    <w:rsid w:val="005021E2"/>
    <w:rsid w:val="005029E4"/>
    <w:rsid w:val="00515F4A"/>
    <w:rsid w:val="0052168E"/>
    <w:rsid w:val="00543610"/>
    <w:rsid w:val="00586587"/>
    <w:rsid w:val="00587DCD"/>
    <w:rsid w:val="005B0D4B"/>
    <w:rsid w:val="005B0E29"/>
    <w:rsid w:val="005F015B"/>
    <w:rsid w:val="00606320"/>
    <w:rsid w:val="00616331"/>
    <w:rsid w:val="00630B67"/>
    <w:rsid w:val="00643145"/>
    <w:rsid w:val="00656396"/>
    <w:rsid w:val="006671D7"/>
    <w:rsid w:val="006865B4"/>
    <w:rsid w:val="006D4C99"/>
    <w:rsid w:val="006E47A8"/>
    <w:rsid w:val="006E6C67"/>
    <w:rsid w:val="00714753"/>
    <w:rsid w:val="007221E2"/>
    <w:rsid w:val="007315C1"/>
    <w:rsid w:val="00733B73"/>
    <w:rsid w:val="007465DC"/>
    <w:rsid w:val="00764B96"/>
    <w:rsid w:val="00776387"/>
    <w:rsid w:val="00776C2B"/>
    <w:rsid w:val="00781203"/>
    <w:rsid w:val="007A5CC7"/>
    <w:rsid w:val="007B588F"/>
    <w:rsid w:val="007B6454"/>
    <w:rsid w:val="007B6D60"/>
    <w:rsid w:val="007C3381"/>
    <w:rsid w:val="007C4A05"/>
    <w:rsid w:val="007E706D"/>
    <w:rsid w:val="0081037C"/>
    <w:rsid w:val="008239CA"/>
    <w:rsid w:val="00861D0E"/>
    <w:rsid w:val="008A645E"/>
    <w:rsid w:val="008B5199"/>
    <w:rsid w:val="008C06ED"/>
    <w:rsid w:val="008C5B7B"/>
    <w:rsid w:val="008D07A1"/>
    <w:rsid w:val="008D5325"/>
    <w:rsid w:val="008E0900"/>
    <w:rsid w:val="00900C0C"/>
    <w:rsid w:val="00911825"/>
    <w:rsid w:val="00915CA0"/>
    <w:rsid w:val="009408D3"/>
    <w:rsid w:val="009509D3"/>
    <w:rsid w:val="00956859"/>
    <w:rsid w:val="00982F1D"/>
    <w:rsid w:val="00992D61"/>
    <w:rsid w:val="009931D3"/>
    <w:rsid w:val="00997860"/>
    <w:rsid w:val="009B581A"/>
    <w:rsid w:val="009D1DFE"/>
    <w:rsid w:val="009E05B8"/>
    <w:rsid w:val="009E1D62"/>
    <w:rsid w:val="00A17F70"/>
    <w:rsid w:val="00A54637"/>
    <w:rsid w:val="00A55994"/>
    <w:rsid w:val="00A64EC1"/>
    <w:rsid w:val="00A76E0D"/>
    <w:rsid w:val="00A831D4"/>
    <w:rsid w:val="00A90102"/>
    <w:rsid w:val="00A90E66"/>
    <w:rsid w:val="00AA1054"/>
    <w:rsid w:val="00AA4A60"/>
    <w:rsid w:val="00AB1BEC"/>
    <w:rsid w:val="00AB23C1"/>
    <w:rsid w:val="00AC048D"/>
    <w:rsid w:val="00AC4603"/>
    <w:rsid w:val="00AC6529"/>
    <w:rsid w:val="00AC6F16"/>
    <w:rsid w:val="00AD45E9"/>
    <w:rsid w:val="00B036C0"/>
    <w:rsid w:val="00B052C4"/>
    <w:rsid w:val="00B2048E"/>
    <w:rsid w:val="00B274E4"/>
    <w:rsid w:val="00B36903"/>
    <w:rsid w:val="00B54647"/>
    <w:rsid w:val="00B7230E"/>
    <w:rsid w:val="00B72639"/>
    <w:rsid w:val="00B94DB1"/>
    <w:rsid w:val="00BF1FEB"/>
    <w:rsid w:val="00BF7C1D"/>
    <w:rsid w:val="00BF7E95"/>
    <w:rsid w:val="00C50679"/>
    <w:rsid w:val="00C50AF3"/>
    <w:rsid w:val="00C63C36"/>
    <w:rsid w:val="00C75EBF"/>
    <w:rsid w:val="00C814A3"/>
    <w:rsid w:val="00C84F9F"/>
    <w:rsid w:val="00CA6344"/>
    <w:rsid w:val="00CB0658"/>
    <w:rsid w:val="00CC1882"/>
    <w:rsid w:val="00CF34A8"/>
    <w:rsid w:val="00D02DF2"/>
    <w:rsid w:val="00D17890"/>
    <w:rsid w:val="00D2409E"/>
    <w:rsid w:val="00D47ED8"/>
    <w:rsid w:val="00D564C7"/>
    <w:rsid w:val="00D711E1"/>
    <w:rsid w:val="00D80FE9"/>
    <w:rsid w:val="00D94C41"/>
    <w:rsid w:val="00D96363"/>
    <w:rsid w:val="00DC2D0E"/>
    <w:rsid w:val="00DE07BD"/>
    <w:rsid w:val="00DE7D85"/>
    <w:rsid w:val="00DF7194"/>
    <w:rsid w:val="00E01E37"/>
    <w:rsid w:val="00E03830"/>
    <w:rsid w:val="00E056BA"/>
    <w:rsid w:val="00E24801"/>
    <w:rsid w:val="00E3297F"/>
    <w:rsid w:val="00E6565F"/>
    <w:rsid w:val="00E7159E"/>
    <w:rsid w:val="00E72254"/>
    <w:rsid w:val="00E76D00"/>
    <w:rsid w:val="00E952B5"/>
    <w:rsid w:val="00EA4C7E"/>
    <w:rsid w:val="00EB1D2C"/>
    <w:rsid w:val="00ED779E"/>
    <w:rsid w:val="00ED7B09"/>
    <w:rsid w:val="00ED7E6C"/>
    <w:rsid w:val="00EE482B"/>
    <w:rsid w:val="00F01D5B"/>
    <w:rsid w:val="00F179A5"/>
    <w:rsid w:val="00F54E1D"/>
    <w:rsid w:val="00F67D80"/>
    <w:rsid w:val="00F9691F"/>
    <w:rsid w:val="00FA65A7"/>
    <w:rsid w:val="00FB40F9"/>
    <w:rsid w:val="00FC5CEC"/>
    <w:rsid w:val="00FD548A"/>
    <w:rsid w:val="00FD6333"/>
    <w:rsid w:val="00FE0E46"/>
    <w:rsid w:val="00FE4366"/>
    <w:rsid w:val="00FE518F"/>
    <w:rsid w:val="00FF2851"/>
    <w:rsid w:val="00FF2B59"/>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A64EC1"/>
    <w:pPr>
      <w:numPr>
        <w:numId w:val="2"/>
      </w:numPr>
      <w:spacing w:before="240" w:after="240" w:line="240" w:lineRule="auto"/>
      <w:ind w:left="0" w:hanging="567"/>
      <w:outlineLvl w:val="0"/>
    </w:pPr>
    <w:rPr>
      <w:b/>
      <w:sz w:val="36"/>
      <w:szCs w:val="30"/>
    </w:rPr>
  </w:style>
  <w:style w:type="paragraph" w:styleId="Heading2">
    <w:name w:val="heading 2"/>
    <w:basedOn w:val="Normal"/>
    <w:next w:val="Normal"/>
    <w:link w:val="Heading2Char"/>
    <w:unhideWhenUsed/>
    <w:qFormat/>
    <w:rsid w:val="00A64EC1"/>
    <w:pPr>
      <w:numPr>
        <w:ilvl w:val="1"/>
        <w:numId w:val="2"/>
      </w:numPr>
      <w:spacing w:before="240" w:after="240" w:line="340" w:lineRule="atLeast"/>
      <w:outlineLvl w:val="1"/>
    </w:pPr>
    <w:rPr>
      <w:rFonts w:ascii="Calibri" w:hAnsi="Calibri"/>
      <w:b/>
      <w:sz w:val="30"/>
      <w:szCs w:val="30"/>
    </w:rPr>
  </w:style>
  <w:style w:type="paragraph" w:styleId="Heading5">
    <w:name w:val="heading 5"/>
    <w:basedOn w:val="Normal"/>
    <w:next w:val="Normal"/>
    <w:link w:val="Heading5Char"/>
    <w:uiPriority w:val="9"/>
    <w:semiHidden/>
    <w:qFormat/>
    <w:rsid w:val="00A64EC1"/>
    <w:pPr>
      <w:keepNext/>
      <w:keepLines/>
      <w:numPr>
        <w:ilvl w:val="4"/>
        <w:numId w:val="2"/>
      </w:numPr>
      <w:spacing w:before="200" w:after="0" w:line="260" w:lineRule="atLeast"/>
      <w:outlineLvl w:val="4"/>
    </w:pPr>
    <w:rPr>
      <w:rFonts w:asciiTheme="majorHAnsi" w:eastAsiaTheme="majorEastAsia" w:hAnsiTheme="majorHAnsi" w:cstheme="majorBidi"/>
      <w:color w:val="003038" w:themeColor="accent1" w:themeShade="7F"/>
    </w:rPr>
  </w:style>
  <w:style w:type="paragraph" w:styleId="Heading6">
    <w:name w:val="heading 6"/>
    <w:basedOn w:val="Normal"/>
    <w:next w:val="Normal"/>
    <w:link w:val="Heading6Char"/>
    <w:qFormat/>
    <w:rsid w:val="00A64EC1"/>
    <w:pPr>
      <w:numPr>
        <w:ilvl w:val="5"/>
        <w:numId w:val="2"/>
      </w:numPr>
      <w:spacing w:before="240" w:after="60" w:line="240" w:lineRule="auto"/>
      <w:outlineLvl w:val="5"/>
    </w:pPr>
    <w:rPr>
      <w:rFonts w:ascii="Calibri" w:eastAsia="Times New Roman" w:hAnsi="Calibri" w:cs="Times New Roman"/>
      <w:b/>
      <w:bCs/>
      <w:lang w:eastAsia="en-GB"/>
    </w:rPr>
  </w:style>
  <w:style w:type="paragraph" w:styleId="Heading7">
    <w:name w:val="heading 7"/>
    <w:basedOn w:val="Normal"/>
    <w:next w:val="Normal"/>
    <w:link w:val="Heading7Char"/>
    <w:qFormat/>
    <w:rsid w:val="00A64EC1"/>
    <w:pPr>
      <w:numPr>
        <w:ilvl w:val="6"/>
        <w:numId w:val="2"/>
      </w:numPr>
      <w:spacing w:before="240" w:after="60" w:line="240" w:lineRule="auto"/>
      <w:jc w:val="both"/>
      <w:outlineLvl w:val="6"/>
    </w:pPr>
    <w:rPr>
      <w:rFonts w:ascii="Calibri" w:eastAsia="Times New Roman" w:hAnsi="Calibri" w:cs="Times New Roman"/>
      <w:szCs w:val="20"/>
    </w:rPr>
  </w:style>
  <w:style w:type="paragraph" w:styleId="Heading8">
    <w:name w:val="heading 8"/>
    <w:basedOn w:val="Normal"/>
    <w:next w:val="Normal"/>
    <w:link w:val="Heading8Char"/>
    <w:qFormat/>
    <w:rsid w:val="00A64EC1"/>
    <w:pPr>
      <w:numPr>
        <w:ilvl w:val="7"/>
        <w:numId w:val="2"/>
      </w:numPr>
      <w:spacing w:before="240" w:after="60" w:line="240" w:lineRule="auto"/>
      <w:outlineLvl w:val="7"/>
    </w:pPr>
    <w:rPr>
      <w:rFonts w:ascii="Calibri" w:eastAsia="Times New Roman" w:hAnsi="Calibri" w:cs="Times New Roman"/>
      <w:i/>
      <w:iCs/>
      <w:szCs w:val="24"/>
      <w:lang w:eastAsia="en-GB"/>
    </w:rPr>
  </w:style>
  <w:style w:type="paragraph" w:styleId="Heading9">
    <w:name w:val="heading 9"/>
    <w:basedOn w:val="Normal"/>
    <w:next w:val="Normal"/>
    <w:link w:val="Heading9Char"/>
    <w:qFormat/>
    <w:rsid w:val="00A64EC1"/>
    <w:pPr>
      <w:numPr>
        <w:ilvl w:val="8"/>
        <w:numId w:val="2"/>
      </w:numPr>
      <w:spacing w:before="240" w:after="60" w:line="240" w:lineRule="auto"/>
      <w:outlineLvl w:val="8"/>
    </w:pPr>
    <w:rPr>
      <w:rFonts w:ascii="Calibri" w:eastAsia="Times New Roman" w:hAnsi="Calibri" w:cs="Arial"/>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64EC1"/>
    <w:rPr>
      <w:b/>
      <w:sz w:val="36"/>
      <w:szCs w:val="30"/>
    </w:rPr>
  </w:style>
  <w:style w:type="character" w:customStyle="1" w:styleId="Heading2Char">
    <w:name w:val="Heading 2 Char"/>
    <w:basedOn w:val="DefaultParagraphFont"/>
    <w:link w:val="Heading2"/>
    <w:rsid w:val="00A64EC1"/>
    <w:rPr>
      <w:rFonts w:ascii="Calibri" w:hAnsi="Calibri"/>
      <w:b/>
      <w:sz w:val="30"/>
      <w:szCs w:val="30"/>
    </w:rPr>
  </w:style>
  <w:style w:type="character" w:customStyle="1" w:styleId="Heading5Char">
    <w:name w:val="Heading 5 Char"/>
    <w:basedOn w:val="DefaultParagraphFont"/>
    <w:link w:val="Heading5"/>
    <w:uiPriority w:val="9"/>
    <w:semiHidden/>
    <w:rsid w:val="00A64EC1"/>
    <w:rPr>
      <w:rFonts w:asciiTheme="majorHAnsi" w:eastAsiaTheme="majorEastAsia" w:hAnsiTheme="majorHAnsi" w:cstheme="majorBidi"/>
      <w:color w:val="003038" w:themeColor="accent1" w:themeShade="7F"/>
    </w:rPr>
  </w:style>
  <w:style w:type="character" w:customStyle="1" w:styleId="Heading6Char">
    <w:name w:val="Heading 6 Char"/>
    <w:basedOn w:val="DefaultParagraphFont"/>
    <w:link w:val="Heading6"/>
    <w:rsid w:val="00A64EC1"/>
    <w:rPr>
      <w:rFonts w:ascii="Calibri" w:eastAsia="Times New Roman" w:hAnsi="Calibri" w:cs="Times New Roman"/>
      <w:b/>
      <w:bCs/>
      <w:lang w:eastAsia="en-GB"/>
    </w:rPr>
  </w:style>
  <w:style w:type="character" w:customStyle="1" w:styleId="Heading7Char">
    <w:name w:val="Heading 7 Char"/>
    <w:basedOn w:val="DefaultParagraphFont"/>
    <w:link w:val="Heading7"/>
    <w:rsid w:val="00A64EC1"/>
    <w:rPr>
      <w:rFonts w:ascii="Calibri" w:eastAsia="Times New Roman" w:hAnsi="Calibri" w:cs="Times New Roman"/>
      <w:szCs w:val="20"/>
    </w:rPr>
  </w:style>
  <w:style w:type="character" w:customStyle="1" w:styleId="Heading8Char">
    <w:name w:val="Heading 8 Char"/>
    <w:basedOn w:val="DefaultParagraphFont"/>
    <w:link w:val="Heading8"/>
    <w:rsid w:val="00A64EC1"/>
    <w:rPr>
      <w:rFonts w:ascii="Calibri" w:eastAsia="Times New Roman" w:hAnsi="Calibri" w:cs="Times New Roman"/>
      <w:i/>
      <w:iCs/>
      <w:szCs w:val="24"/>
      <w:lang w:eastAsia="en-GB"/>
    </w:rPr>
  </w:style>
  <w:style w:type="character" w:customStyle="1" w:styleId="Heading9Char">
    <w:name w:val="Heading 9 Char"/>
    <w:basedOn w:val="DefaultParagraphFont"/>
    <w:link w:val="Heading9"/>
    <w:rsid w:val="00A64EC1"/>
    <w:rPr>
      <w:rFonts w:ascii="Calibri" w:eastAsia="Times New Roman" w:hAnsi="Calibri" w:cs="Arial"/>
      <w:lang w:eastAsia="en-GB"/>
    </w:rPr>
  </w:style>
  <w:style w:type="paragraph" w:customStyle="1" w:styleId="NumberedParagraphLevel1">
    <w:name w:val="Numbered Paragraph Level 1"/>
    <w:uiPriority w:val="1"/>
    <w:qFormat/>
    <w:rsid w:val="00A64EC1"/>
    <w:pPr>
      <w:numPr>
        <w:numId w:val="1"/>
      </w:numPr>
    </w:pPr>
    <w:rPr>
      <w:noProof/>
    </w:rPr>
  </w:style>
  <w:style w:type="paragraph" w:customStyle="1" w:styleId="NumberedParagraphLevel2">
    <w:name w:val="Numbered Paragraph Level 2"/>
    <w:autoRedefine/>
    <w:uiPriority w:val="1"/>
    <w:qFormat/>
    <w:rsid w:val="00333ECC"/>
    <w:pPr>
      <w:spacing w:afterLines="60" w:after="144" w:line="240" w:lineRule="auto"/>
    </w:pPr>
    <w:rPr>
      <w:b/>
      <w:noProof/>
      <w:shd w:val="clear" w:color="auto" w:fill="F2F2F2" w:themeFill="background1" w:themeFillShade="F2"/>
    </w:rPr>
  </w:style>
  <w:style w:type="paragraph" w:customStyle="1" w:styleId="NumberedParagraphLevel3">
    <w:name w:val="Numbered Paragraph Level 3"/>
    <w:uiPriority w:val="1"/>
    <w:qFormat/>
    <w:rsid w:val="00A64EC1"/>
    <w:pPr>
      <w:numPr>
        <w:ilvl w:val="2"/>
        <w:numId w:val="1"/>
      </w:numPr>
    </w:pPr>
    <w:rPr>
      <w:noProof/>
    </w:rPr>
  </w:style>
  <w:style w:type="paragraph" w:customStyle="1" w:styleId="Consultationquestion">
    <w:name w:val="Consultation question"/>
    <w:basedOn w:val="NumberedParagraphLevel1"/>
    <w:qFormat/>
    <w:rsid w:val="00A64EC1"/>
    <w:pPr>
      <w:spacing w:before="60" w:after="60" w:line="240" w:lineRule="auto"/>
    </w:pPr>
    <w:rPr>
      <w:i/>
    </w:rPr>
  </w:style>
  <w:style w:type="paragraph" w:styleId="Header">
    <w:name w:val="header"/>
    <w:basedOn w:val="Normal"/>
    <w:link w:val="HeaderChar"/>
    <w:uiPriority w:val="99"/>
    <w:unhideWhenUsed/>
    <w:rsid w:val="00A64E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A64EC1"/>
  </w:style>
  <w:style w:type="paragraph" w:styleId="Footer">
    <w:name w:val="footer"/>
    <w:basedOn w:val="Normal"/>
    <w:link w:val="FooterChar"/>
    <w:uiPriority w:val="99"/>
    <w:unhideWhenUsed/>
    <w:rsid w:val="00A64E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A64EC1"/>
  </w:style>
  <w:style w:type="table" w:styleId="TableGrid">
    <w:name w:val="Table Grid"/>
    <w:basedOn w:val="TableNormal"/>
    <w:uiPriority w:val="39"/>
    <w:rsid w:val="00A64E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Numbered">
    <w:name w:val="Body Text - Numbered"/>
    <w:basedOn w:val="Normal"/>
    <w:link w:val="BodyText-NumberedChar"/>
    <w:qFormat/>
    <w:rsid w:val="00A64EC1"/>
    <w:pPr>
      <w:spacing w:before="60" w:after="120" w:line="264" w:lineRule="auto"/>
      <w:jc w:val="both"/>
    </w:pPr>
    <w:rPr>
      <w:rFonts w:eastAsia="Times New Roman" w:cs="Arial"/>
      <w:szCs w:val="20"/>
      <w:lang w:val="en-GB" w:eastAsia="en-AU"/>
    </w:rPr>
  </w:style>
  <w:style w:type="character" w:customStyle="1" w:styleId="BodyText-NumberedChar">
    <w:name w:val="Body Text - Numbered Char"/>
    <w:link w:val="BodyText-Numbered"/>
    <w:rsid w:val="00A64EC1"/>
    <w:rPr>
      <w:rFonts w:eastAsia="Times New Roman" w:cs="Arial"/>
      <w:szCs w:val="20"/>
      <w:lang w:val="en-GB" w:eastAsia="en-AU"/>
    </w:rPr>
  </w:style>
  <w:style w:type="paragraph" w:customStyle="1" w:styleId="NumberedHeading1">
    <w:name w:val="Numbered Heading 1"/>
    <w:autoRedefine/>
    <w:uiPriority w:val="1"/>
    <w:qFormat/>
    <w:rsid w:val="007E706D"/>
    <w:pPr>
      <w:ind w:left="425" w:hanging="425"/>
      <w:outlineLvl w:val="0"/>
    </w:pPr>
    <w:rPr>
      <w:rFonts w:ascii="Calibri Light" w:hAnsi="Calibri Light"/>
      <w:b/>
      <w:noProof/>
      <w:color w:val="404040" w:themeColor="text1" w:themeTint="BF"/>
      <w:sz w:val="48"/>
      <w:szCs w:val="30"/>
    </w:rPr>
  </w:style>
  <w:style w:type="paragraph" w:customStyle="1" w:styleId="NumberedHeading2">
    <w:name w:val="Numbered Heading 2"/>
    <w:autoRedefine/>
    <w:uiPriority w:val="1"/>
    <w:qFormat/>
    <w:rsid w:val="00630B67"/>
    <w:pPr>
      <w:spacing w:before="240" w:after="120"/>
      <w:ind w:left="709" w:hanging="709"/>
      <w:outlineLvl w:val="1"/>
    </w:pPr>
    <w:rPr>
      <w:b/>
      <w:noProof/>
      <w:sz w:val="32"/>
      <w:szCs w:val="30"/>
    </w:rPr>
  </w:style>
  <w:style w:type="paragraph" w:customStyle="1" w:styleId="NumberedHeading3">
    <w:name w:val="Numbered Heading 3"/>
    <w:uiPriority w:val="1"/>
    <w:qFormat/>
    <w:rsid w:val="004C23FC"/>
    <w:pPr>
      <w:numPr>
        <w:ilvl w:val="2"/>
        <w:numId w:val="4"/>
      </w:numPr>
    </w:pPr>
    <w:rPr>
      <w:b/>
      <w:noProof/>
      <w:sz w:val="24"/>
      <w:szCs w:val="24"/>
    </w:rPr>
  </w:style>
  <w:style w:type="paragraph" w:styleId="ListParagraph">
    <w:name w:val="List Paragraph"/>
    <w:basedOn w:val="Normal"/>
    <w:autoRedefine/>
    <w:uiPriority w:val="34"/>
    <w:qFormat/>
    <w:rsid w:val="008D5325"/>
    <w:pPr>
      <w:numPr>
        <w:numId w:val="12"/>
      </w:numPr>
      <w:spacing w:after="0" w:line="240" w:lineRule="auto"/>
      <w:ind w:left="34" w:firstLine="0"/>
    </w:pPr>
    <w:rPr>
      <w:rFonts w:eastAsia="Times New Roman" w:cs="Arial"/>
      <w:szCs w:val="24"/>
      <w:lang w:val="en-AU" w:eastAsia="en-AU"/>
    </w:rPr>
  </w:style>
  <w:style w:type="character" w:styleId="Hyperlink">
    <w:name w:val="Hyperlink"/>
    <w:basedOn w:val="DefaultParagraphFont"/>
    <w:uiPriority w:val="99"/>
    <w:unhideWhenUsed/>
    <w:rsid w:val="004C23FC"/>
    <w:rPr>
      <w:color w:val="0000FF" w:themeColor="hyperlink"/>
      <w:u w:val="single"/>
    </w:rPr>
  </w:style>
  <w:style w:type="paragraph" w:customStyle="1" w:styleId="Bullet-list">
    <w:name w:val="Bullet-list"/>
    <w:qFormat/>
    <w:rsid w:val="00AC6529"/>
    <w:pPr>
      <w:numPr>
        <w:numId w:val="6"/>
      </w:numPr>
      <w:spacing w:after="120" w:line="280" w:lineRule="exact"/>
      <w:ind w:left="714" w:hanging="357"/>
    </w:pPr>
    <w:rPr>
      <w:rFonts w:eastAsia="Times New Roman" w:cs="Times New Roman"/>
      <w:szCs w:val="20"/>
      <w:lang w:val="en-AU"/>
    </w:rPr>
  </w:style>
  <w:style w:type="paragraph" w:styleId="ListNumber">
    <w:name w:val="List Number"/>
    <w:basedOn w:val="Normal"/>
    <w:uiPriority w:val="99"/>
    <w:rsid w:val="00BF7E95"/>
    <w:pPr>
      <w:numPr>
        <w:numId w:val="10"/>
      </w:numPr>
      <w:spacing w:before="120" w:after="40" w:line="240" w:lineRule="auto"/>
      <w:contextualSpacing/>
    </w:pPr>
  </w:style>
  <w:style w:type="paragraph" w:styleId="ListNumber2">
    <w:name w:val="List Number 2"/>
    <w:basedOn w:val="Normal"/>
    <w:uiPriority w:val="99"/>
    <w:rsid w:val="00BF7E95"/>
    <w:pPr>
      <w:numPr>
        <w:ilvl w:val="1"/>
        <w:numId w:val="10"/>
      </w:numPr>
      <w:spacing w:before="120" w:after="40" w:line="240" w:lineRule="auto"/>
      <w:contextualSpacing/>
    </w:pPr>
  </w:style>
  <w:style w:type="paragraph" w:styleId="ListNumber3">
    <w:name w:val="List Number 3"/>
    <w:basedOn w:val="Normal"/>
    <w:uiPriority w:val="99"/>
    <w:rsid w:val="00BF7E95"/>
    <w:pPr>
      <w:numPr>
        <w:ilvl w:val="2"/>
        <w:numId w:val="10"/>
      </w:numPr>
      <w:spacing w:before="120" w:after="40" w:line="240" w:lineRule="auto"/>
      <w:contextualSpacing/>
    </w:pPr>
  </w:style>
  <w:style w:type="paragraph" w:customStyle="1" w:styleId="Questionnormal">
    <w:name w:val="Question normal"/>
    <w:basedOn w:val="Normal"/>
    <w:link w:val="QuestionnormalChar"/>
    <w:qFormat/>
    <w:rsid w:val="00BF7E95"/>
    <w:pPr>
      <w:spacing w:before="120" w:after="120" w:line="260" w:lineRule="atLeast"/>
    </w:pPr>
    <w:rPr>
      <w:color w:val="97D700" w:themeColor="accent2"/>
    </w:rPr>
  </w:style>
  <w:style w:type="character" w:customStyle="1" w:styleId="QuestionnormalChar">
    <w:name w:val="Question normal Char"/>
    <w:basedOn w:val="DefaultParagraphFont"/>
    <w:link w:val="Questionnormal"/>
    <w:rsid w:val="00BF7E95"/>
    <w:rPr>
      <w:color w:val="97D700" w:themeColor="accent2"/>
    </w:rPr>
  </w:style>
  <w:style w:type="paragraph" w:styleId="BalloonText">
    <w:name w:val="Balloon Text"/>
    <w:basedOn w:val="Normal"/>
    <w:link w:val="BalloonTextChar"/>
    <w:uiPriority w:val="99"/>
    <w:semiHidden/>
    <w:unhideWhenUsed/>
    <w:rsid w:val="00D80FE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80FE9"/>
    <w:rPr>
      <w:rFonts w:ascii="Tahoma" w:hAnsi="Tahoma" w:cs="Tahoma"/>
      <w:sz w:val="16"/>
      <w:szCs w:val="16"/>
    </w:rPr>
  </w:style>
  <w:style w:type="character" w:customStyle="1" w:styleId="user-generated">
    <w:name w:val="user-generated"/>
    <w:basedOn w:val="DefaultParagraphFont"/>
    <w:rsid w:val="008C06ED"/>
  </w:style>
  <w:style w:type="character" w:styleId="CommentReference">
    <w:name w:val="annotation reference"/>
    <w:basedOn w:val="DefaultParagraphFont"/>
    <w:semiHidden/>
    <w:unhideWhenUsed/>
    <w:rsid w:val="00714753"/>
    <w:rPr>
      <w:sz w:val="16"/>
      <w:szCs w:val="16"/>
    </w:rPr>
  </w:style>
  <w:style w:type="paragraph" w:styleId="CommentText">
    <w:name w:val="annotation text"/>
    <w:basedOn w:val="Normal"/>
    <w:link w:val="CommentTextChar"/>
    <w:uiPriority w:val="99"/>
    <w:semiHidden/>
    <w:unhideWhenUsed/>
    <w:rsid w:val="00714753"/>
    <w:pPr>
      <w:spacing w:before="40" w:after="160" w:line="240" w:lineRule="auto"/>
    </w:pPr>
    <w:rPr>
      <w:sz w:val="20"/>
      <w:szCs w:val="20"/>
    </w:rPr>
  </w:style>
  <w:style w:type="character" w:customStyle="1" w:styleId="CommentTextChar">
    <w:name w:val="Comment Text Char"/>
    <w:basedOn w:val="DefaultParagraphFont"/>
    <w:link w:val="CommentText"/>
    <w:uiPriority w:val="99"/>
    <w:semiHidden/>
    <w:rsid w:val="00714753"/>
    <w:rPr>
      <w:sz w:val="20"/>
      <w:szCs w:val="20"/>
    </w:rPr>
  </w:style>
  <w:style w:type="paragraph" w:customStyle="1" w:styleId="Documentsubtitle">
    <w:name w:val="Document subtitle"/>
    <w:basedOn w:val="Normal"/>
    <w:uiPriority w:val="12"/>
    <w:rsid w:val="00B36903"/>
    <w:pPr>
      <w:pBdr>
        <w:bottom w:val="single" w:sz="8" w:space="24" w:color="595959" w:themeColor="text1" w:themeTint="A6"/>
      </w:pBdr>
      <w:autoSpaceDE w:val="0"/>
      <w:autoSpaceDN w:val="0"/>
      <w:adjustRightInd w:val="0"/>
      <w:spacing w:after="0" w:line="440" w:lineRule="atLeast"/>
      <w:textAlignment w:val="center"/>
    </w:pPr>
    <w:rPr>
      <w:rFonts w:ascii="Calibri" w:hAnsi="Calibri" w:cs="Calibri"/>
      <w:b/>
      <w:bCs/>
      <w:sz w:val="36"/>
      <w:szCs w:val="3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A64EC1"/>
    <w:pPr>
      <w:numPr>
        <w:numId w:val="2"/>
      </w:numPr>
      <w:spacing w:before="240" w:after="240" w:line="240" w:lineRule="auto"/>
      <w:ind w:left="0" w:hanging="567"/>
      <w:outlineLvl w:val="0"/>
    </w:pPr>
    <w:rPr>
      <w:b/>
      <w:sz w:val="36"/>
      <w:szCs w:val="30"/>
    </w:rPr>
  </w:style>
  <w:style w:type="paragraph" w:styleId="Heading2">
    <w:name w:val="heading 2"/>
    <w:basedOn w:val="Normal"/>
    <w:next w:val="Normal"/>
    <w:link w:val="Heading2Char"/>
    <w:unhideWhenUsed/>
    <w:qFormat/>
    <w:rsid w:val="00A64EC1"/>
    <w:pPr>
      <w:numPr>
        <w:ilvl w:val="1"/>
        <w:numId w:val="2"/>
      </w:numPr>
      <w:spacing w:before="240" w:after="240" w:line="340" w:lineRule="atLeast"/>
      <w:outlineLvl w:val="1"/>
    </w:pPr>
    <w:rPr>
      <w:rFonts w:ascii="Calibri" w:hAnsi="Calibri"/>
      <w:b/>
      <w:sz w:val="30"/>
      <w:szCs w:val="30"/>
    </w:rPr>
  </w:style>
  <w:style w:type="paragraph" w:styleId="Heading5">
    <w:name w:val="heading 5"/>
    <w:basedOn w:val="Normal"/>
    <w:next w:val="Normal"/>
    <w:link w:val="Heading5Char"/>
    <w:uiPriority w:val="9"/>
    <w:semiHidden/>
    <w:qFormat/>
    <w:rsid w:val="00A64EC1"/>
    <w:pPr>
      <w:keepNext/>
      <w:keepLines/>
      <w:numPr>
        <w:ilvl w:val="4"/>
        <w:numId w:val="2"/>
      </w:numPr>
      <w:spacing w:before="200" w:after="0" w:line="260" w:lineRule="atLeast"/>
      <w:outlineLvl w:val="4"/>
    </w:pPr>
    <w:rPr>
      <w:rFonts w:asciiTheme="majorHAnsi" w:eastAsiaTheme="majorEastAsia" w:hAnsiTheme="majorHAnsi" w:cstheme="majorBidi"/>
      <w:color w:val="003038" w:themeColor="accent1" w:themeShade="7F"/>
    </w:rPr>
  </w:style>
  <w:style w:type="paragraph" w:styleId="Heading6">
    <w:name w:val="heading 6"/>
    <w:basedOn w:val="Normal"/>
    <w:next w:val="Normal"/>
    <w:link w:val="Heading6Char"/>
    <w:qFormat/>
    <w:rsid w:val="00A64EC1"/>
    <w:pPr>
      <w:numPr>
        <w:ilvl w:val="5"/>
        <w:numId w:val="2"/>
      </w:numPr>
      <w:spacing w:before="240" w:after="60" w:line="240" w:lineRule="auto"/>
      <w:outlineLvl w:val="5"/>
    </w:pPr>
    <w:rPr>
      <w:rFonts w:ascii="Calibri" w:eastAsia="Times New Roman" w:hAnsi="Calibri" w:cs="Times New Roman"/>
      <w:b/>
      <w:bCs/>
      <w:lang w:eastAsia="en-GB"/>
    </w:rPr>
  </w:style>
  <w:style w:type="paragraph" w:styleId="Heading7">
    <w:name w:val="heading 7"/>
    <w:basedOn w:val="Normal"/>
    <w:next w:val="Normal"/>
    <w:link w:val="Heading7Char"/>
    <w:qFormat/>
    <w:rsid w:val="00A64EC1"/>
    <w:pPr>
      <w:numPr>
        <w:ilvl w:val="6"/>
        <w:numId w:val="2"/>
      </w:numPr>
      <w:spacing w:before="240" w:after="60" w:line="240" w:lineRule="auto"/>
      <w:jc w:val="both"/>
      <w:outlineLvl w:val="6"/>
    </w:pPr>
    <w:rPr>
      <w:rFonts w:ascii="Calibri" w:eastAsia="Times New Roman" w:hAnsi="Calibri" w:cs="Times New Roman"/>
      <w:szCs w:val="20"/>
    </w:rPr>
  </w:style>
  <w:style w:type="paragraph" w:styleId="Heading8">
    <w:name w:val="heading 8"/>
    <w:basedOn w:val="Normal"/>
    <w:next w:val="Normal"/>
    <w:link w:val="Heading8Char"/>
    <w:qFormat/>
    <w:rsid w:val="00A64EC1"/>
    <w:pPr>
      <w:numPr>
        <w:ilvl w:val="7"/>
        <w:numId w:val="2"/>
      </w:numPr>
      <w:spacing w:before="240" w:after="60" w:line="240" w:lineRule="auto"/>
      <w:outlineLvl w:val="7"/>
    </w:pPr>
    <w:rPr>
      <w:rFonts w:ascii="Calibri" w:eastAsia="Times New Roman" w:hAnsi="Calibri" w:cs="Times New Roman"/>
      <w:i/>
      <w:iCs/>
      <w:szCs w:val="24"/>
      <w:lang w:eastAsia="en-GB"/>
    </w:rPr>
  </w:style>
  <w:style w:type="paragraph" w:styleId="Heading9">
    <w:name w:val="heading 9"/>
    <w:basedOn w:val="Normal"/>
    <w:next w:val="Normal"/>
    <w:link w:val="Heading9Char"/>
    <w:qFormat/>
    <w:rsid w:val="00A64EC1"/>
    <w:pPr>
      <w:numPr>
        <w:ilvl w:val="8"/>
        <w:numId w:val="2"/>
      </w:numPr>
      <w:spacing w:before="240" w:after="60" w:line="240" w:lineRule="auto"/>
      <w:outlineLvl w:val="8"/>
    </w:pPr>
    <w:rPr>
      <w:rFonts w:ascii="Calibri" w:eastAsia="Times New Roman" w:hAnsi="Calibri" w:cs="Arial"/>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64EC1"/>
    <w:rPr>
      <w:b/>
      <w:sz w:val="36"/>
      <w:szCs w:val="30"/>
    </w:rPr>
  </w:style>
  <w:style w:type="character" w:customStyle="1" w:styleId="Heading2Char">
    <w:name w:val="Heading 2 Char"/>
    <w:basedOn w:val="DefaultParagraphFont"/>
    <w:link w:val="Heading2"/>
    <w:rsid w:val="00A64EC1"/>
    <w:rPr>
      <w:rFonts w:ascii="Calibri" w:hAnsi="Calibri"/>
      <w:b/>
      <w:sz w:val="30"/>
      <w:szCs w:val="30"/>
    </w:rPr>
  </w:style>
  <w:style w:type="character" w:customStyle="1" w:styleId="Heading5Char">
    <w:name w:val="Heading 5 Char"/>
    <w:basedOn w:val="DefaultParagraphFont"/>
    <w:link w:val="Heading5"/>
    <w:uiPriority w:val="9"/>
    <w:semiHidden/>
    <w:rsid w:val="00A64EC1"/>
    <w:rPr>
      <w:rFonts w:asciiTheme="majorHAnsi" w:eastAsiaTheme="majorEastAsia" w:hAnsiTheme="majorHAnsi" w:cstheme="majorBidi"/>
      <w:color w:val="003038" w:themeColor="accent1" w:themeShade="7F"/>
    </w:rPr>
  </w:style>
  <w:style w:type="character" w:customStyle="1" w:styleId="Heading6Char">
    <w:name w:val="Heading 6 Char"/>
    <w:basedOn w:val="DefaultParagraphFont"/>
    <w:link w:val="Heading6"/>
    <w:rsid w:val="00A64EC1"/>
    <w:rPr>
      <w:rFonts w:ascii="Calibri" w:eastAsia="Times New Roman" w:hAnsi="Calibri" w:cs="Times New Roman"/>
      <w:b/>
      <w:bCs/>
      <w:lang w:eastAsia="en-GB"/>
    </w:rPr>
  </w:style>
  <w:style w:type="character" w:customStyle="1" w:styleId="Heading7Char">
    <w:name w:val="Heading 7 Char"/>
    <w:basedOn w:val="DefaultParagraphFont"/>
    <w:link w:val="Heading7"/>
    <w:rsid w:val="00A64EC1"/>
    <w:rPr>
      <w:rFonts w:ascii="Calibri" w:eastAsia="Times New Roman" w:hAnsi="Calibri" w:cs="Times New Roman"/>
      <w:szCs w:val="20"/>
    </w:rPr>
  </w:style>
  <w:style w:type="character" w:customStyle="1" w:styleId="Heading8Char">
    <w:name w:val="Heading 8 Char"/>
    <w:basedOn w:val="DefaultParagraphFont"/>
    <w:link w:val="Heading8"/>
    <w:rsid w:val="00A64EC1"/>
    <w:rPr>
      <w:rFonts w:ascii="Calibri" w:eastAsia="Times New Roman" w:hAnsi="Calibri" w:cs="Times New Roman"/>
      <w:i/>
      <w:iCs/>
      <w:szCs w:val="24"/>
      <w:lang w:eastAsia="en-GB"/>
    </w:rPr>
  </w:style>
  <w:style w:type="character" w:customStyle="1" w:styleId="Heading9Char">
    <w:name w:val="Heading 9 Char"/>
    <w:basedOn w:val="DefaultParagraphFont"/>
    <w:link w:val="Heading9"/>
    <w:rsid w:val="00A64EC1"/>
    <w:rPr>
      <w:rFonts w:ascii="Calibri" w:eastAsia="Times New Roman" w:hAnsi="Calibri" w:cs="Arial"/>
      <w:lang w:eastAsia="en-GB"/>
    </w:rPr>
  </w:style>
  <w:style w:type="paragraph" w:customStyle="1" w:styleId="NumberedParagraphLevel1">
    <w:name w:val="Numbered Paragraph Level 1"/>
    <w:uiPriority w:val="1"/>
    <w:qFormat/>
    <w:rsid w:val="00A64EC1"/>
    <w:pPr>
      <w:numPr>
        <w:numId w:val="1"/>
      </w:numPr>
    </w:pPr>
    <w:rPr>
      <w:noProof/>
    </w:rPr>
  </w:style>
  <w:style w:type="paragraph" w:customStyle="1" w:styleId="NumberedParagraphLevel2">
    <w:name w:val="Numbered Paragraph Level 2"/>
    <w:autoRedefine/>
    <w:uiPriority w:val="1"/>
    <w:qFormat/>
    <w:rsid w:val="00333ECC"/>
    <w:pPr>
      <w:spacing w:afterLines="60" w:after="144" w:line="240" w:lineRule="auto"/>
    </w:pPr>
    <w:rPr>
      <w:b/>
      <w:noProof/>
      <w:shd w:val="clear" w:color="auto" w:fill="F2F2F2" w:themeFill="background1" w:themeFillShade="F2"/>
    </w:rPr>
  </w:style>
  <w:style w:type="paragraph" w:customStyle="1" w:styleId="NumberedParagraphLevel3">
    <w:name w:val="Numbered Paragraph Level 3"/>
    <w:uiPriority w:val="1"/>
    <w:qFormat/>
    <w:rsid w:val="00A64EC1"/>
    <w:pPr>
      <w:numPr>
        <w:ilvl w:val="2"/>
        <w:numId w:val="1"/>
      </w:numPr>
    </w:pPr>
    <w:rPr>
      <w:noProof/>
    </w:rPr>
  </w:style>
  <w:style w:type="paragraph" w:customStyle="1" w:styleId="Consultationquestion">
    <w:name w:val="Consultation question"/>
    <w:basedOn w:val="NumberedParagraphLevel1"/>
    <w:qFormat/>
    <w:rsid w:val="00A64EC1"/>
    <w:pPr>
      <w:spacing w:before="60" w:after="60" w:line="240" w:lineRule="auto"/>
    </w:pPr>
    <w:rPr>
      <w:i/>
    </w:rPr>
  </w:style>
  <w:style w:type="paragraph" w:styleId="Header">
    <w:name w:val="header"/>
    <w:basedOn w:val="Normal"/>
    <w:link w:val="HeaderChar"/>
    <w:uiPriority w:val="99"/>
    <w:unhideWhenUsed/>
    <w:rsid w:val="00A64E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A64EC1"/>
  </w:style>
  <w:style w:type="paragraph" w:styleId="Footer">
    <w:name w:val="footer"/>
    <w:basedOn w:val="Normal"/>
    <w:link w:val="FooterChar"/>
    <w:uiPriority w:val="99"/>
    <w:unhideWhenUsed/>
    <w:rsid w:val="00A64E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A64EC1"/>
  </w:style>
  <w:style w:type="table" w:styleId="TableGrid">
    <w:name w:val="Table Grid"/>
    <w:basedOn w:val="TableNormal"/>
    <w:uiPriority w:val="39"/>
    <w:rsid w:val="00A64E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Numbered">
    <w:name w:val="Body Text - Numbered"/>
    <w:basedOn w:val="Normal"/>
    <w:link w:val="BodyText-NumberedChar"/>
    <w:qFormat/>
    <w:rsid w:val="00A64EC1"/>
    <w:pPr>
      <w:spacing w:before="60" w:after="120" w:line="264" w:lineRule="auto"/>
      <w:jc w:val="both"/>
    </w:pPr>
    <w:rPr>
      <w:rFonts w:eastAsia="Times New Roman" w:cs="Arial"/>
      <w:szCs w:val="20"/>
      <w:lang w:val="en-GB" w:eastAsia="en-AU"/>
    </w:rPr>
  </w:style>
  <w:style w:type="character" w:customStyle="1" w:styleId="BodyText-NumberedChar">
    <w:name w:val="Body Text - Numbered Char"/>
    <w:link w:val="BodyText-Numbered"/>
    <w:rsid w:val="00A64EC1"/>
    <w:rPr>
      <w:rFonts w:eastAsia="Times New Roman" w:cs="Arial"/>
      <w:szCs w:val="20"/>
      <w:lang w:val="en-GB" w:eastAsia="en-AU"/>
    </w:rPr>
  </w:style>
  <w:style w:type="paragraph" w:customStyle="1" w:styleId="NumberedHeading1">
    <w:name w:val="Numbered Heading 1"/>
    <w:autoRedefine/>
    <w:uiPriority w:val="1"/>
    <w:qFormat/>
    <w:rsid w:val="007E706D"/>
    <w:pPr>
      <w:ind w:left="425" w:hanging="425"/>
      <w:outlineLvl w:val="0"/>
    </w:pPr>
    <w:rPr>
      <w:rFonts w:ascii="Calibri Light" w:hAnsi="Calibri Light"/>
      <w:b/>
      <w:noProof/>
      <w:color w:val="404040" w:themeColor="text1" w:themeTint="BF"/>
      <w:sz w:val="48"/>
      <w:szCs w:val="30"/>
    </w:rPr>
  </w:style>
  <w:style w:type="paragraph" w:customStyle="1" w:styleId="NumberedHeading2">
    <w:name w:val="Numbered Heading 2"/>
    <w:autoRedefine/>
    <w:uiPriority w:val="1"/>
    <w:qFormat/>
    <w:rsid w:val="00630B67"/>
    <w:pPr>
      <w:spacing w:before="240" w:after="120"/>
      <w:ind w:left="709" w:hanging="709"/>
      <w:outlineLvl w:val="1"/>
    </w:pPr>
    <w:rPr>
      <w:b/>
      <w:noProof/>
      <w:sz w:val="32"/>
      <w:szCs w:val="30"/>
    </w:rPr>
  </w:style>
  <w:style w:type="paragraph" w:customStyle="1" w:styleId="NumberedHeading3">
    <w:name w:val="Numbered Heading 3"/>
    <w:uiPriority w:val="1"/>
    <w:qFormat/>
    <w:rsid w:val="004C23FC"/>
    <w:pPr>
      <w:numPr>
        <w:ilvl w:val="2"/>
        <w:numId w:val="4"/>
      </w:numPr>
    </w:pPr>
    <w:rPr>
      <w:b/>
      <w:noProof/>
      <w:sz w:val="24"/>
      <w:szCs w:val="24"/>
    </w:rPr>
  </w:style>
  <w:style w:type="paragraph" w:styleId="ListParagraph">
    <w:name w:val="List Paragraph"/>
    <w:basedOn w:val="Normal"/>
    <w:autoRedefine/>
    <w:uiPriority w:val="34"/>
    <w:qFormat/>
    <w:rsid w:val="008D5325"/>
    <w:pPr>
      <w:numPr>
        <w:numId w:val="12"/>
      </w:numPr>
      <w:spacing w:after="0" w:line="240" w:lineRule="auto"/>
      <w:ind w:left="34" w:firstLine="0"/>
    </w:pPr>
    <w:rPr>
      <w:rFonts w:eastAsia="Times New Roman" w:cs="Arial"/>
      <w:szCs w:val="24"/>
      <w:lang w:val="en-AU" w:eastAsia="en-AU"/>
    </w:rPr>
  </w:style>
  <w:style w:type="character" w:styleId="Hyperlink">
    <w:name w:val="Hyperlink"/>
    <w:basedOn w:val="DefaultParagraphFont"/>
    <w:uiPriority w:val="99"/>
    <w:unhideWhenUsed/>
    <w:rsid w:val="004C23FC"/>
    <w:rPr>
      <w:color w:val="0000FF" w:themeColor="hyperlink"/>
      <w:u w:val="single"/>
    </w:rPr>
  </w:style>
  <w:style w:type="paragraph" w:customStyle="1" w:styleId="Bullet-list">
    <w:name w:val="Bullet-list"/>
    <w:qFormat/>
    <w:rsid w:val="00AC6529"/>
    <w:pPr>
      <w:numPr>
        <w:numId w:val="6"/>
      </w:numPr>
      <w:spacing w:after="120" w:line="280" w:lineRule="exact"/>
      <w:ind w:left="714" w:hanging="357"/>
    </w:pPr>
    <w:rPr>
      <w:rFonts w:eastAsia="Times New Roman" w:cs="Times New Roman"/>
      <w:szCs w:val="20"/>
      <w:lang w:val="en-AU"/>
    </w:rPr>
  </w:style>
  <w:style w:type="paragraph" w:styleId="ListNumber">
    <w:name w:val="List Number"/>
    <w:basedOn w:val="Normal"/>
    <w:uiPriority w:val="99"/>
    <w:rsid w:val="00BF7E95"/>
    <w:pPr>
      <w:numPr>
        <w:numId w:val="10"/>
      </w:numPr>
      <w:spacing w:before="120" w:after="40" w:line="240" w:lineRule="auto"/>
      <w:contextualSpacing/>
    </w:pPr>
  </w:style>
  <w:style w:type="paragraph" w:styleId="ListNumber2">
    <w:name w:val="List Number 2"/>
    <w:basedOn w:val="Normal"/>
    <w:uiPriority w:val="99"/>
    <w:rsid w:val="00BF7E95"/>
    <w:pPr>
      <w:numPr>
        <w:ilvl w:val="1"/>
        <w:numId w:val="10"/>
      </w:numPr>
      <w:spacing w:before="120" w:after="40" w:line="240" w:lineRule="auto"/>
      <w:contextualSpacing/>
    </w:pPr>
  </w:style>
  <w:style w:type="paragraph" w:styleId="ListNumber3">
    <w:name w:val="List Number 3"/>
    <w:basedOn w:val="Normal"/>
    <w:uiPriority w:val="99"/>
    <w:rsid w:val="00BF7E95"/>
    <w:pPr>
      <w:numPr>
        <w:ilvl w:val="2"/>
        <w:numId w:val="10"/>
      </w:numPr>
      <w:spacing w:before="120" w:after="40" w:line="240" w:lineRule="auto"/>
      <w:contextualSpacing/>
    </w:pPr>
  </w:style>
  <w:style w:type="paragraph" w:customStyle="1" w:styleId="Questionnormal">
    <w:name w:val="Question normal"/>
    <w:basedOn w:val="Normal"/>
    <w:link w:val="QuestionnormalChar"/>
    <w:qFormat/>
    <w:rsid w:val="00BF7E95"/>
    <w:pPr>
      <w:spacing w:before="120" w:after="120" w:line="260" w:lineRule="atLeast"/>
    </w:pPr>
    <w:rPr>
      <w:color w:val="97D700" w:themeColor="accent2"/>
    </w:rPr>
  </w:style>
  <w:style w:type="character" w:customStyle="1" w:styleId="QuestionnormalChar">
    <w:name w:val="Question normal Char"/>
    <w:basedOn w:val="DefaultParagraphFont"/>
    <w:link w:val="Questionnormal"/>
    <w:rsid w:val="00BF7E95"/>
    <w:rPr>
      <w:color w:val="97D700" w:themeColor="accent2"/>
    </w:rPr>
  </w:style>
  <w:style w:type="paragraph" w:styleId="BalloonText">
    <w:name w:val="Balloon Text"/>
    <w:basedOn w:val="Normal"/>
    <w:link w:val="BalloonTextChar"/>
    <w:uiPriority w:val="99"/>
    <w:semiHidden/>
    <w:unhideWhenUsed/>
    <w:rsid w:val="00D80FE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80FE9"/>
    <w:rPr>
      <w:rFonts w:ascii="Tahoma" w:hAnsi="Tahoma" w:cs="Tahoma"/>
      <w:sz w:val="16"/>
      <w:szCs w:val="16"/>
    </w:rPr>
  </w:style>
  <w:style w:type="character" w:customStyle="1" w:styleId="user-generated">
    <w:name w:val="user-generated"/>
    <w:basedOn w:val="DefaultParagraphFont"/>
    <w:rsid w:val="008C06ED"/>
  </w:style>
  <w:style w:type="character" w:styleId="CommentReference">
    <w:name w:val="annotation reference"/>
    <w:basedOn w:val="DefaultParagraphFont"/>
    <w:semiHidden/>
    <w:unhideWhenUsed/>
    <w:rsid w:val="00714753"/>
    <w:rPr>
      <w:sz w:val="16"/>
      <w:szCs w:val="16"/>
    </w:rPr>
  </w:style>
  <w:style w:type="paragraph" w:styleId="CommentText">
    <w:name w:val="annotation text"/>
    <w:basedOn w:val="Normal"/>
    <w:link w:val="CommentTextChar"/>
    <w:uiPriority w:val="99"/>
    <w:semiHidden/>
    <w:unhideWhenUsed/>
    <w:rsid w:val="00714753"/>
    <w:pPr>
      <w:spacing w:before="40" w:after="160" w:line="240" w:lineRule="auto"/>
    </w:pPr>
    <w:rPr>
      <w:sz w:val="20"/>
      <w:szCs w:val="20"/>
    </w:rPr>
  </w:style>
  <w:style w:type="character" w:customStyle="1" w:styleId="CommentTextChar">
    <w:name w:val="Comment Text Char"/>
    <w:basedOn w:val="DefaultParagraphFont"/>
    <w:link w:val="CommentText"/>
    <w:uiPriority w:val="99"/>
    <w:semiHidden/>
    <w:rsid w:val="00714753"/>
    <w:rPr>
      <w:sz w:val="20"/>
      <w:szCs w:val="20"/>
    </w:rPr>
  </w:style>
  <w:style w:type="paragraph" w:customStyle="1" w:styleId="Documentsubtitle">
    <w:name w:val="Document subtitle"/>
    <w:basedOn w:val="Normal"/>
    <w:uiPriority w:val="12"/>
    <w:rsid w:val="00B36903"/>
    <w:pPr>
      <w:pBdr>
        <w:bottom w:val="single" w:sz="8" w:space="24" w:color="595959" w:themeColor="text1" w:themeTint="A6"/>
      </w:pBdr>
      <w:autoSpaceDE w:val="0"/>
      <w:autoSpaceDN w:val="0"/>
      <w:adjustRightInd w:val="0"/>
      <w:spacing w:after="0" w:line="440" w:lineRule="atLeast"/>
      <w:textAlignment w:val="center"/>
    </w:pPr>
    <w:rPr>
      <w:rFonts w:ascii="Calibri" w:hAnsi="Calibri" w:cs="Calibri"/>
      <w:b/>
      <w:bCs/>
      <w:sz w:val="36"/>
      <w:szCs w:val="3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eader" Target="header7.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mako.wd.govt.nz/otcsdav/nodes/94465587/FairPayAgreements%40mbie.govt.nz"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image" Target="media/image2.jpeg"/><Relationship Id="rId19" Type="http://schemas.openxmlformats.org/officeDocument/2006/relationships/image" Target="media/image3.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3.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MBIE">
      <a:dk1>
        <a:sysClr val="windowText" lastClr="000000"/>
      </a:dk1>
      <a:lt1>
        <a:sysClr val="window" lastClr="FFFFFF"/>
      </a:lt1>
      <a:dk2>
        <a:srgbClr val="1F497D"/>
      </a:dk2>
      <a:lt2>
        <a:srgbClr val="EEECE1"/>
      </a:lt2>
      <a:accent1>
        <a:srgbClr val="006272"/>
      </a:accent1>
      <a:accent2>
        <a:srgbClr val="97D700"/>
      </a:accent2>
      <a:accent3>
        <a:srgbClr val="00B5E2"/>
      </a:accent3>
      <a:accent4>
        <a:srgbClr val="753BBD"/>
      </a:accent4>
      <a:accent5>
        <a:srgbClr val="DF1995"/>
      </a:accent5>
      <a:accent6>
        <a:srgbClr val="FF6900"/>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37CEA5-22E6-4B4B-8595-3BA05A0D9B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2975</Words>
  <Characters>16962</Characters>
  <Application>Microsoft Office Word</Application>
  <DocSecurity>4</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Ministry of Economic Development</Company>
  <LinksUpToDate>false</LinksUpToDate>
  <CharactersWithSpaces>19898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Stacey Campbell</dc:creator>
  <cp:lastModifiedBy>Sally Wilson</cp:lastModifiedBy>
  <cp:revision>2</cp:revision>
  <cp:lastPrinted>2019-10-09T21:30:00Z</cp:lastPrinted>
  <dcterms:created xsi:type="dcterms:W3CDTF">2019-10-16T19:54:00Z</dcterms:created>
  <dcterms:modified xsi:type="dcterms:W3CDTF">2019-10-16T19:54:00Z</dcterms:modified>
</cp:coreProperties>
</file>