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5814FEAF"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68BA8D12"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B05815" w:rsidRPr="00B05815">
        <w:rPr>
          <w:rFonts w:ascii="Calibri" w:hAnsi="Calibri" w:cs="Arial"/>
          <w:b/>
          <w:i/>
          <w:sz w:val="32"/>
          <w:szCs w:val="32"/>
          <w:highlight w:val="yellow"/>
        </w:rPr>
        <w:t>PROJECT TITLE</w:t>
      </w:r>
      <w:r w:rsidRPr="00B05815">
        <w:rPr>
          <w:rFonts w:ascii="Calibri" w:hAnsi="Calibri" w:cs="Arial"/>
          <w:b/>
          <w:i/>
          <w:sz w:val="32"/>
          <w:szCs w:val="32"/>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78830673"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w:t>
      </w:r>
      <w:r w:rsidR="00D31331">
        <w:rPr>
          <w:rFonts w:ascii="Calibri" w:eastAsia="Calibri" w:hAnsi="Calibri" w:cs="Arial"/>
          <w:sz w:val="22"/>
          <w:szCs w:val="22"/>
          <w:lang w:eastAsia="en-US"/>
        </w:rPr>
        <w:t xml:space="preserve">the </w:t>
      </w:r>
      <w:r w:rsidR="00D675A0" w:rsidRPr="00D675A0">
        <w:rPr>
          <w:rFonts w:ascii="Calibri" w:eastAsia="Calibri" w:hAnsi="Calibri" w:cs="Arial"/>
          <w:sz w:val="22"/>
          <w:szCs w:val="22"/>
          <w:lang w:eastAsia="en-US"/>
        </w:rPr>
        <w:t xml:space="preserve">Secretary for Business, Innovation </w:t>
      </w:r>
      <w:r w:rsidR="00922CE2">
        <w:rPr>
          <w:rFonts w:ascii="Calibri" w:eastAsia="Calibri" w:hAnsi="Calibri" w:cs="Arial"/>
          <w:sz w:val="22"/>
          <w:szCs w:val="22"/>
          <w:lang w:eastAsia="en-US"/>
        </w:rPr>
        <w:t>&amp;</w:t>
      </w:r>
      <w:r w:rsidR="00D675A0" w:rsidRPr="00D675A0">
        <w:rPr>
          <w:rFonts w:ascii="Calibri" w:eastAsia="Calibri" w:hAnsi="Calibri" w:cs="Arial"/>
          <w:sz w:val="22"/>
          <w:szCs w:val="22"/>
          <w:lang w:eastAsia="en-US"/>
        </w:rPr>
        <w:t xml:space="preserve"> Employment </w:t>
      </w:r>
      <w:r w:rsidR="00922CE2">
        <w:rPr>
          <w:rFonts w:ascii="Calibri" w:eastAsia="Calibri" w:hAnsi="Calibri" w:cs="Arial"/>
          <w:sz w:val="22"/>
          <w:szCs w:val="22"/>
          <w:lang w:eastAsia="en-US"/>
        </w:rPr>
        <w:t>and</w:t>
      </w:r>
      <w:r w:rsidR="00D675A0" w:rsidRPr="00D675A0">
        <w:rPr>
          <w:rFonts w:ascii="Calibri" w:eastAsia="Calibri" w:hAnsi="Calibri" w:cs="Arial"/>
          <w:sz w:val="22"/>
          <w:szCs w:val="22"/>
          <w:lang w:eastAsia="en-US"/>
        </w:rPr>
        <w:t xml:space="preserve"> Chief Executive</w:t>
      </w:r>
      <w:r w:rsidR="000B5751">
        <w:rPr>
          <w:rFonts w:ascii="Calibri" w:eastAsia="Calibri" w:hAnsi="Calibri" w:cs="Arial"/>
          <w:sz w:val="22"/>
          <w:szCs w:val="22"/>
          <w:lang w:eastAsia="en-US"/>
        </w:rPr>
        <w:t xml:space="preserve">, </w:t>
      </w:r>
      <w:r w:rsidR="000B5751" w:rsidRPr="00D675A0">
        <w:rPr>
          <w:rFonts w:ascii="Calibri" w:eastAsia="Calibri" w:hAnsi="Calibri" w:cs="Arial"/>
          <w:sz w:val="22"/>
          <w:szCs w:val="22"/>
          <w:lang w:eastAsia="en-US"/>
        </w:rPr>
        <w:t xml:space="preserve">Te Tumu </w:t>
      </w:r>
      <w:proofErr w:type="spellStart"/>
      <w:r w:rsidR="000B5751" w:rsidRPr="00D675A0">
        <w:rPr>
          <w:rFonts w:ascii="Calibri" w:eastAsia="Calibri" w:hAnsi="Calibri" w:cs="Arial"/>
          <w:sz w:val="22"/>
          <w:szCs w:val="22"/>
          <w:lang w:eastAsia="en-US"/>
        </w:rPr>
        <w:t>Whakarae</w:t>
      </w:r>
      <w:proofErr w:type="spellEnd"/>
      <w:r w:rsidR="000B5751" w:rsidRPr="00D675A0">
        <w:rPr>
          <w:rFonts w:ascii="Calibri" w:eastAsia="Calibri" w:hAnsi="Calibri" w:cs="Arial"/>
          <w:sz w:val="22"/>
          <w:szCs w:val="22"/>
          <w:lang w:eastAsia="en-US"/>
        </w:rPr>
        <w:t xml:space="preserve"> </w:t>
      </w:r>
      <w:proofErr w:type="spellStart"/>
      <w:r w:rsidR="000B5751" w:rsidRPr="00D675A0">
        <w:rPr>
          <w:rFonts w:ascii="Calibri" w:eastAsia="Calibri" w:hAnsi="Calibri" w:cs="Arial"/>
          <w:sz w:val="22"/>
          <w:szCs w:val="22"/>
          <w:lang w:eastAsia="en-US"/>
        </w:rPr>
        <w:t>mō</w:t>
      </w:r>
      <w:proofErr w:type="spellEnd"/>
      <w:r w:rsidR="000B5751" w:rsidRPr="00D675A0">
        <w:rPr>
          <w:rFonts w:ascii="Calibri" w:eastAsia="Calibri" w:hAnsi="Calibri" w:cs="Arial"/>
          <w:sz w:val="22"/>
          <w:szCs w:val="22"/>
          <w:lang w:eastAsia="en-US"/>
        </w:rPr>
        <w:t xml:space="preserve"> H</w:t>
      </w:r>
      <w:r w:rsidR="000B5751">
        <w:rPr>
          <w:rFonts w:ascii="Calibri" w:eastAsia="Calibri" w:hAnsi="Calibri" w:cs="Arial"/>
          <w:sz w:val="22"/>
          <w:szCs w:val="22"/>
          <w:lang w:val="mi-NZ" w:eastAsia="en-US"/>
        </w:rPr>
        <w:t>ī</w:t>
      </w:r>
      <w:r w:rsidR="000B5751" w:rsidRPr="00D675A0">
        <w:rPr>
          <w:rFonts w:ascii="Calibri" w:eastAsia="Calibri" w:hAnsi="Calibri" w:cs="Arial"/>
          <w:sz w:val="22"/>
          <w:szCs w:val="22"/>
          <w:lang w:eastAsia="en-US"/>
        </w:rPr>
        <w:t>kina Whakatutuki</w:t>
      </w:r>
      <w:r w:rsidR="00D675A0" w:rsidRPr="00D675A0">
        <w:rPr>
          <w:rFonts w:ascii="Calibri" w:eastAsia="Calibri" w:hAnsi="Calibri" w:cs="Arial"/>
          <w:sz w:val="22"/>
          <w:szCs w:val="22"/>
          <w:lang w:eastAsia="en-US"/>
        </w:rPr>
        <w:t xml:space="preserve">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690B894A"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w:t>
            </w:r>
            <w:r w:rsidR="00D31331">
              <w:rPr>
                <w:rFonts w:ascii="Calibri" w:hAnsi="Calibri" w:cs="Calibri"/>
                <w:sz w:val="20"/>
                <w:lang w:val="en-US"/>
              </w:rPr>
              <w:t xml:space="preserve">the </w:t>
            </w:r>
            <w:r w:rsidRPr="00BD3C2F">
              <w:rPr>
                <w:rFonts w:ascii="Calibri" w:hAnsi="Calibri" w:cs="Calibri"/>
                <w:sz w:val="20"/>
                <w:lang w:val="en-US"/>
              </w:rPr>
              <w:t xml:space="preserve">Secretary for Business, Innovation </w:t>
            </w:r>
            <w:r w:rsidR="002F357D">
              <w:rPr>
                <w:rFonts w:ascii="Calibri" w:hAnsi="Calibri" w:cs="Calibri"/>
                <w:sz w:val="20"/>
                <w:lang w:val="en-US"/>
              </w:rPr>
              <w:t>&amp;</w:t>
            </w:r>
            <w:r w:rsidRPr="00BD3C2F">
              <w:rPr>
                <w:rFonts w:ascii="Calibri" w:hAnsi="Calibri" w:cs="Calibri"/>
                <w:sz w:val="20"/>
                <w:lang w:val="en-US"/>
              </w:rPr>
              <w:t xml:space="preserve"> Employment </w:t>
            </w:r>
            <w:r w:rsidR="002F357D">
              <w:rPr>
                <w:rFonts w:ascii="Calibri" w:hAnsi="Calibri" w:cs="Calibri"/>
                <w:sz w:val="20"/>
                <w:lang w:val="en-US"/>
              </w:rPr>
              <w:t>and</w:t>
            </w:r>
            <w:r w:rsidRPr="00BD3C2F">
              <w:rPr>
                <w:rFonts w:ascii="Calibri" w:hAnsi="Calibri" w:cs="Calibri"/>
                <w:sz w:val="20"/>
                <w:lang w:val="en-US"/>
              </w:rPr>
              <w:t xml:space="preserve"> Chief Executive</w:t>
            </w:r>
            <w:r w:rsidR="000B5751" w:rsidRPr="00C55DDD">
              <w:rPr>
                <w:rFonts w:ascii="Calibri" w:hAnsi="Calibri" w:cs="Calibri"/>
                <w:bCs/>
                <w:sz w:val="20"/>
                <w:lang w:val="en-US"/>
              </w:rPr>
              <w:t>,</w:t>
            </w:r>
            <w:r w:rsidR="000B5751">
              <w:rPr>
                <w:rFonts w:ascii="Calibri" w:hAnsi="Calibri" w:cs="Calibri"/>
                <w:b/>
                <w:sz w:val="20"/>
                <w:lang w:val="en-US"/>
              </w:rPr>
              <w:t xml:space="preserve"> </w:t>
            </w:r>
            <w:r w:rsidR="000B5751" w:rsidRPr="00BD3C2F">
              <w:rPr>
                <w:rFonts w:ascii="Calibri" w:hAnsi="Calibri" w:cs="Calibri"/>
                <w:sz w:val="20"/>
                <w:lang w:val="en-US"/>
              </w:rPr>
              <w:t xml:space="preserve">Te Tumu </w:t>
            </w:r>
            <w:proofErr w:type="spellStart"/>
            <w:r w:rsidR="000B5751" w:rsidRPr="00BD3C2F">
              <w:rPr>
                <w:rFonts w:ascii="Calibri" w:hAnsi="Calibri" w:cs="Calibri"/>
                <w:sz w:val="20"/>
                <w:lang w:val="en-US"/>
              </w:rPr>
              <w:t>Whakarae</w:t>
            </w:r>
            <w:proofErr w:type="spellEnd"/>
            <w:r w:rsidR="000B5751" w:rsidRPr="00BD3C2F">
              <w:rPr>
                <w:rFonts w:ascii="Calibri" w:hAnsi="Calibri" w:cs="Calibri"/>
                <w:sz w:val="20"/>
                <w:lang w:val="en-US"/>
              </w:rPr>
              <w:t xml:space="preserve"> </w:t>
            </w:r>
            <w:proofErr w:type="spellStart"/>
            <w:r w:rsidR="000B5751" w:rsidRPr="00BD3C2F">
              <w:rPr>
                <w:rFonts w:ascii="Calibri" w:hAnsi="Calibri" w:cs="Calibri"/>
                <w:sz w:val="20"/>
                <w:lang w:val="en-US"/>
              </w:rPr>
              <w:t>mō</w:t>
            </w:r>
            <w:proofErr w:type="spellEnd"/>
            <w:r w:rsidR="000B5751" w:rsidRPr="00BD3C2F">
              <w:rPr>
                <w:rFonts w:ascii="Calibri" w:hAnsi="Calibri" w:cs="Calibri"/>
                <w:sz w:val="20"/>
                <w:lang w:val="en-US"/>
              </w:rPr>
              <w:t xml:space="preserve"> H</w:t>
            </w:r>
            <w:r w:rsidR="000B5751">
              <w:rPr>
                <w:rFonts w:ascii="Calibri" w:hAnsi="Calibri" w:cs="Calibri"/>
                <w:sz w:val="20"/>
                <w:lang w:val="en-US"/>
              </w:rPr>
              <w:t>ī</w:t>
            </w:r>
            <w:r w:rsidR="000B5751" w:rsidRPr="00BD3C2F">
              <w:rPr>
                <w:rFonts w:ascii="Calibri" w:hAnsi="Calibri" w:cs="Calibri"/>
                <w:sz w:val="20"/>
                <w:lang w:val="en-US"/>
              </w:rPr>
              <w:t>kina Whakatutuki</w:t>
            </w:r>
            <w:r w:rsidRPr="00BD3C2F">
              <w:rPr>
                <w:rFonts w:ascii="Calibri" w:hAnsi="Calibri" w:cs="Calibri"/>
                <w:sz w:val="20"/>
                <w:lang w:val="en-US"/>
              </w:rPr>
              <w:t xml:space="preserve"> </w:t>
            </w:r>
            <w:r w:rsidR="00AC5A05">
              <w:rPr>
                <w:rFonts w:ascii="Calibri" w:hAnsi="Calibri" w:cs="Calibri"/>
                <w:sz w:val="20"/>
                <w:lang w:val="en-US"/>
              </w:rPr>
              <w:t>(the “</w:t>
            </w:r>
            <w:r w:rsidR="00AC5A05">
              <w:rPr>
                <w:rFonts w:ascii="Calibri" w:hAnsi="Calibri" w:cs="Calibri"/>
                <w:b/>
                <w:bCs/>
                <w:sz w:val="20"/>
                <w:lang w:val="en-US"/>
              </w:rPr>
              <w:t>Ministry</w:t>
            </w:r>
            <w:r w:rsidR="00AC5A05">
              <w:rPr>
                <w:rFonts w:ascii="Calibri" w:hAnsi="Calibri" w:cs="Calibri"/>
                <w:sz w:val="20"/>
                <w:lang w:val="en-US"/>
              </w:rPr>
              <w:t>”)</w:t>
            </w:r>
            <w:r w:rsidRPr="00BD3C2F">
              <w:rPr>
                <w:rFonts w:ascii="Calibri" w:hAnsi="Calibri" w:cs="Calibri"/>
                <w:sz w:val="20"/>
                <w:lang w:val="en-US"/>
              </w:rPr>
              <w:t>:</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authorised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1871E1">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1A152ACB" w14:textId="41AA4625" w:rsidR="009A74DB" w:rsidRPr="00822F0B" w:rsidRDefault="009A74DB" w:rsidP="001E1F4C">
      <w:pPr>
        <w:keepNext/>
        <w:numPr>
          <w:ilvl w:val="0"/>
          <w:numId w:val="19"/>
        </w:numPr>
        <w:spacing w:after="200"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0B98E669" w14:textId="77777777" w:rsidR="00822F0B" w:rsidRPr="00822F0B" w:rsidRDefault="00822F0B" w:rsidP="00822F0B">
      <w:pPr>
        <w:pStyle w:val="ListParagraph"/>
        <w:keepNext/>
        <w:numPr>
          <w:ilvl w:val="0"/>
          <w:numId w:val="19"/>
        </w:numPr>
        <w:spacing w:line="360" w:lineRule="auto"/>
        <w:jc w:val="both"/>
        <w:rPr>
          <w:b/>
          <w:bCs/>
        </w:rPr>
      </w:pPr>
      <w:r w:rsidRPr="00822F0B">
        <w:rPr>
          <w:b/>
          <w:bCs/>
        </w:rPr>
        <w:t xml:space="preserve">Project </w:t>
      </w:r>
      <w:r w:rsidRPr="00822F0B">
        <w:rPr>
          <w:i/>
          <w:iCs/>
        </w:rPr>
        <w:t>(clause 2, 3, Schedule 2)</w:t>
      </w:r>
    </w:p>
    <w:p w14:paraId="03CC1095" w14:textId="77777777" w:rsidR="00822F0B" w:rsidRDefault="00822F0B" w:rsidP="00822F0B">
      <w:pPr>
        <w:spacing w:after="200" w:line="360" w:lineRule="auto"/>
        <w:ind w:firstLine="720"/>
        <w:jc w:val="both"/>
        <w:rPr>
          <w:rFonts w:ascii="Calibri" w:hAnsi="Calibri"/>
          <w:sz w:val="22"/>
          <w:szCs w:val="22"/>
        </w:rPr>
      </w:pPr>
      <w:r w:rsidRPr="00422FAA">
        <w:rPr>
          <w:rFonts w:ascii="Calibri" w:hAnsi="Calibri"/>
          <w:sz w:val="22"/>
          <w:szCs w:val="22"/>
        </w:rPr>
        <w:t>[</w:t>
      </w:r>
      <w:r w:rsidRPr="00D675A0">
        <w:rPr>
          <w:rFonts w:ascii="Calibri" w:hAnsi="Calibri"/>
          <w:i/>
          <w:sz w:val="22"/>
          <w:szCs w:val="22"/>
          <w:highlight w:val="yellow"/>
        </w:rPr>
        <w:t>Describe the Project, including the objective of the Project. Insert from the proposal</w:t>
      </w:r>
      <w:r>
        <w:rPr>
          <w:rFonts w:ascii="Calibri" w:hAnsi="Calibri"/>
          <w:i/>
          <w:sz w:val="22"/>
          <w:szCs w:val="22"/>
        </w:rPr>
        <w:t>]</w:t>
      </w:r>
      <w:r>
        <w:rPr>
          <w:rFonts w:ascii="Calibri" w:hAnsi="Calibri"/>
          <w:sz w:val="22"/>
          <w:szCs w:val="22"/>
        </w:rPr>
        <w:t xml:space="preserve"> </w:t>
      </w:r>
    </w:p>
    <w:p w14:paraId="46A4CDB7" w14:textId="77777777" w:rsidR="00822F0B" w:rsidRPr="001520AA" w:rsidRDefault="00822F0B" w:rsidP="00822F0B">
      <w:pPr>
        <w:spacing w:after="200" w:line="360" w:lineRule="auto"/>
        <w:ind w:firstLine="720"/>
        <w:jc w:val="both"/>
        <w:rPr>
          <w:rFonts w:ascii="Calibri" w:hAnsi="Calibri"/>
          <w:sz w:val="22"/>
          <w:szCs w:val="22"/>
          <w:highlight w:val="yellow"/>
        </w:rPr>
      </w:pPr>
      <w:r w:rsidRPr="001520AA">
        <w:rPr>
          <w:rFonts w:ascii="Calibri" w:hAnsi="Calibri"/>
          <w:sz w:val="22"/>
          <w:szCs w:val="22"/>
          <w:highlight w:val="yellow"/>
        </w:rPr>
        <w:t>OR</w:t>
      </w:r>
    </w:p>
    <w:p w14:paraId="3C51D514" w14:textId="6646E018" w:rsidR="00822F0B" w:rsidRPr="00822F0B" w:rsidRDefault="00822F0B" w:rsidP="00822F0B">
      <w:pPr>
        <w:spacing w:after="200" w:line="360" w:lineRule="auto"/>
        <w:ind w:firstLine="720"/>
        <w:jc w:val="both"/>
        <w:rPr>
          <w:rFonts w:ascii="Calibri" w:hAnsi="Calibri"/>
          <w:i/>
          <w:sz w:val="22"/>
          <w:szCs w:val="22"/>
        </w:rPr>
      </w:pPr>
      <w:r w:rsidRPr="001520AA">
        <w:rPr>
          <w:rFonts w:ascii="Calibri" w:hAnsi="Calibri"/>
          <w:sz w:val="22"/>
          <w:szCs w:val="22"/>
          <w:highlight w:val="yellow"/>
        </w:rPr>
        <w:t xml:space="preserve">[“Project title” as further described in the Project Plan, as attached as </w:t>
      </w:r>
      <w:r w:rsidRPr="00D15494">
        <w:rPr>
          <w:rFonts w:ascii="Calibri" w:hAnsi="Calibri"/>
          <w:sz w:val="22"/>
          <w:szCs w:val="22"/>
          <w:highlight w:val="yellow"/>
        </w:rPr>
        <w:t xml:space="preserve">Appendix </w:t>
      </w:r>
      <w:r w:rsidR="00185A0B" w:rsidRPr="00D15494">
        <w:rPr>
          <w:rFonts w:ascii="Calibri" w:hAnsi="Calibri"/>
          <w:sz w:val="22"/>
          <w:szCs w:val="22"/>
          <w:highlight w:val="yellow"/>
        </w:rPr>
        <w:t>2</w:t>
      </w:r>
      <w:r w:rsidRPr="00D15494">
        <w:rPr>
          <w:rFonts w:ascii="Calibri" w:hAnsi="Calibri"/>
          <w:sz w:val="22"/>
          <w:szCs w:val="22"/>
          <w:highlight w:val="yellow"/>
        </w:rPr>
        <w:t>]</w:t>
      </w:r>
    </w:p>
    <w:p w14:paraId="2BDC1A36" w14:textId="50402703" w:rsidR="001E1F4C" w:rsidRPr="001E1F4C" w:rsidRDefault="001E1F4C" w:rsidP="001E1F4C">
      <w:pPr>
        <w:pStyle w:val="ListParagraph"/>
        <w:keepNext/>
        <w:numPr>
          <w:ilvl w:val="0"/>
          <w:numId w:val="19"/>
        </w:numPr>
        <w:spacing w:line="360" w:lineRule="auto"/>
        <w:jc w:val="both"/>
        <w:rPr>
          <w:b/>
        </w:rPr>
      </w:pPr>
      <w:r w:rsidRPr="001E1F4C">
        <w:rPr>
          <w:b/>
        </w:rPr>
        <w:t xml:space="preserve">Start Date </w:t>
      </w:r>
      <w:r w:rsidRPr="001E1F4C">
        <w:rPr>
          <w:i/>
        </w:rPr>
        <w:t>(clause 4.1</w:t>
      </w:r>
      <w:r w:rsidR="00E4649B">
        <w:rPr>
          <w:i/>
        </w:rPr>
        <w:t>,</w:t>
      </w:r>
      <w:r w:rsidRPr="001E1F4C">
        <w:rPr>
          <w:i/>
        </w:rPr>
        <w:t xml:space="preserve"> Schedule 2)</w:t>
      </w:r>
    </w:p>
    <w:p w14:paraId="35E641AA" w14:textId="57281499" w:rsidR="001E1F4C" w:rsidRPr="001E1F4C" w:rsidRDefault="001E1F4C" w:rsidP="001E1F4C">
      <w:pPr>
        <w:pStyle w:val="ListParagraph"/>
        <w:spacing w:line="360" w:lineRule="auto"/>
      </w:pPr>
      <w:r w:rsidRPr="001E1F4C">
        <w:t>[</w:t>
      </w:r>
      <w:r w:rsidRPr="001E1F4C">
        <w:rPr>
          <w:i/>
          <w:highlight w:val="yellow"/>
        </w:rPr>
        <w:t>Insert date</w:t>
      </w:r>
      <w:r w:rsidRPr="001E1F4C">
        <w:t>]</w:t>
      </w:r>
      <w:r>
        <w:br/>
      </w:r>
    </w:p>
    <w:p w14:paraId="5D71EB80" w14:textId="6C69CE8B" w:rsidR="001E1F4C" w:rsidRPr="001E1F4C" w:rsidRDefault="001E1F4C" w:rsidP="001E1F4C">
      <w:pPr>
        <w:pStyle w:val="ListParagraph"/>
        <w:keepNext/>
        <w:numPr>
          <w:ilvl w:val="0"/>
          <w:numId w:val="19"/>
        </w:numPr>
        <w:spacing w:line="360" w:lineRule="auto"/>
        <w:jc w:val="both"/>
        <w:rPr>
          <w:b/>
        </w:rPr>
      </w:pPr>
      <w:r w:rsidRPr="001E1F4C">
        <w:rPr>
          <w:b/>
          <w:bCs/>
        </w:rPr>
        <w:t>End</w:t>
      </w:r>
      <w:r w:rsidRPr="001E1F4C">
        <w:rPr>
          <w:b/>
        </w:rPr>
        <w:t xml:space="preserve"> Date </w:t>
      </w:r>
      <w:r w:rsidRPr="001E1F4C">
        <w:rPr>
          <w:i/>
        </w:rPr>
        <w:t>(clause 2.5(b), Schedule 2)</w:t>
      </w:r>
    </w:p>
    <w:p w14:paraId="6761BEA8" w14:textId="37AB14B7" w:rsidR="001E1F4C" w:rsidRDefault="001E1F4C" w:rsidP="001E1F4C">
      <w:pPr>
        <w:pStyle w:val="ListParagraph"/>
        <w:spacing w:line="360" w:lineRule="auto"/>
      </w:pPr>
      <w:r w:rsidRPr="001E1F4C">
        <w:t>[</w:t>
      </w:r>
      <w:r w:rsidRPr="001E1F4C">
        <w:rPr>
          <w:i/>
          <w:highlight w:val="yellow"/>
        </w:rPr>
        <w:t>Insert date</w:t>
      </w:r>
      <w:r w:rsidRPr="001E1F4C">
        <w:t>]</w:t>
      </w:r>
      <w:r>
        <w:br/>
      </w:r>
    </w:p>
    <w:p w14:paraId="7BBF290E" w14:textId="70FC720E" w:rsidR="001E1F4C" w:rsidRPr="001E1F4C" w:rsidRDefault="001E1F4C" w:rsidP="001E1F4C">
      <w:pPr>
        <w:pStyle w:val="ListParagraph"/>
        <w:keepNext/>
        <w:numPr>
          <w:ilvl w:val="0"/>
          <w:numId w:val="19"/>
        </w:numPr>
        <w:spacing w:line="360" w:lineRule="auto"/>
        <w:jc w:val="both"/>
        <w:rPr>
          <w:b/>
          <w:bCs/>
        </w:rPr>
      </w:pPr>
      <w:r w:rsidRPr="001E1F4C">
        <w:rPr>
          <w:b/>
          <w:bCs/>
        </w:rPr>
        <w:t xml:space="preserve">Funding </w:t>
      </w:r>
      <w:r w:rsidRPr="00822F0B">
        <w:rPr>
          <w:i/>
          <w:iCs/>
        </w:rPr>
        <w:t>(</w:t>
      </w:r>
      <w:r w:rsidRPr="001E1F4C">
        <w:rPr>
          <w:i/>
          <w:iCs/>
        </w:rPr>
        <w:t>clause 2, Schedule 2)</w:t>
      </w:r>
    </w:p>
    <w:p w14:paraId="6F96F9CA" w14:textId="38C22DFF" w:rsidR="001E1F4C" w:rsidRPr="00422FAA" w:rsidRDefault="001E1F4C" w:rsidP="001E1F4C">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Pr>
          <w:rFonts w:ascii="Calibri" w:hAnsi="Calibri"/>
          <w:sz w:val="22"/>
          <w:szCs w:val="22"/>
        </w:rPr>
        <w:t xml:space="preserve">is </w:t>
      </w:r>
      <w:r w:rsidRPr="00422FAA">
        <w:rPr>
          <w:rFonts w:ascii="Calibri" w:hAnsi="Calibri"/>
          <w:sz w:val="22"/>
          <w:szCs w:val="22"/>
        </w:rPr>
        <w:t>$[</w:t>
      </w:r>
      <w:r w:rsidRPr="00D675A0">
        <w:rPr>
          <w:rFonts w:ascii="Calibri" w:hAnsi="Calibri"/>
          <w:i/>
          <w:iCs/>
          <w:sz w:val="22"/>
          <w:szCs w:val="22"/>
          <w:highlight w:val="yellow"/>
        </w:rPr>
        <w:t>X</w:t>
      </w:r>
      <w:r w:rsidRPr="00422FAA">
        <w:rPr>
          <w:rFonts w:ascii="Calibri" w:hAnsi="Calibri"/>
          <w:sz w:val="22"/>
          <w:szCs w:val="22"/>
        </w:rPr>
        <w:t>]</w:t>
      </w:r>
      <w:r w:rsidRPr="00422FAA" w:rsidDel="001909A3">
        <w:rPr>
          <w:rFonts w:ascii="Calibri" w:hAnsi="Calibri"/>
          <w:sz w:val="22"/>
          <w:szCs w:val="22"/>
        </w:rPr>
        <w:t xml:space="preserve"> </w:t>
      </w:r>
      <w:r w:rsidR="00D35250">
        <w:rPr>
          <w:rFonts w:ascii="Calibri" w:hAnsi="Calibri"/>
          <w:sz w:val="22"/>
          <w:szCs w:val="22"/>
        </w:rPr>
        <w:t xml:space="preserve">exclusive of </w:t>
      </w:r>
      <w:r>
        <w:rPr>
          <w:rFonts w:ascii="Calibri" w:hAnsi="Calibri"/>
          <w:sz w:val="22"/>
          <w:szCs w:val="22"/>
        </w:rPr>
        <w:t>GST</w:t>
      </w:r>
      <w:r w:rsidRPr="00422FAA">
        <w:rPr>
          <w:rFonts w:ascii="Calibri" w:hAnsi="Calibri"/>
          <w:sz w:val="22"/>
          <w:szCs w:val="22"/>
        </w:rPr>
        <w:t>.</w:t>
      </w:r>
    </w:p>
    <w:p w14:paraId="52C76C05" w14:textId="796935AE" w:rsidR="001E1F4C" w:rsidRPr="00076472" w:rsidRDefault="00E4649B" w:rsidP="00076472">
      <w:pPr>
        <w:pStyle w:val="ListParagraph"/>
        <w:keepNext/>
        <w:numPr>
          <w:ilvl w:val="0"/>
          <w:numId w:val="19"/>
        </w:numPr>
        <w:spacing w:line="360" w:lineRule="auto"/>
        <w:rPr>
          <w:i/>
        </w:rPr>
      </w:pPr>
      <w:r>
        <w:rPr>
          <w:b/>
          <w:bCs/>
        </w:rPr>
        <w:t xml:space="preserve">Fund and </w:t>
      </w:r>
      <w:r w:rsidR="001E1F4C" w:rsidRPr="00076472">
        <w:rPr>
          <w:b/>
          <w:bCs/>
        </w:rPr>
        <w:t xml:space="preserve">Appropriation </w:t>
      </w:r>
      <w:r w:rsidR="00076472">
        <w:rPr>
          <w:b/>
          <w:bCs/>
        </w:rPr>
        <w:br/>
      </w:r>
      <w:r w:rsidR="00EC6720" w:rsidRPr="00181E46">
        <w:rPr>
          <w:iCs/>
        </w:rPr>
        <w:t xml:space="preserve">Funding </w:t>
      </w:r>
      <w:r w:rsidR="003F0E3C">
        <w:rPr>
          <w:iCs/>
        </w:rPr>
        <w:t>is provided through Catalyst Fund – Strategic</w:t>
      </w:r>
      <w:r w:rsidR="00A3169C">
        <w:rPr>
          <w:iCs/>
        </w:rPr>
        <w:t>.</w:t>
      </w:r>
      <w:r w:rsidR="00076472">
        <w:rPr>
          <w:i/>
        </w:rPr>
        <w:br/>
      </w:r>
    </w:p>
    <w:p w14:paraId="3C77B4CC" w14:textId="245F5D7B" w:rsidR="001B4C2B" w:rsidRPr="00822F0B" w:rsidRDefault="001B4C2B" w:rsidP="00822F0B">
      <w:pPr>
        <w:pStyle w:val="ListParagraph"/>
        <w:keepNext/>
        <w:numPr>
          <w:ilvl w:val="0"/>
          <w:numId w:val="19"/>
        </w:numPr>
        <w:spacing w:line="360" w:lineRule="auto"/>
        <w:jc w:val="both"/>
        <w:rPr>
          <w:b/>
          <w:bCs/>
        </w:rPr>
      </w:pPr>
      <w:r w:rsidRPr="00822F0B">
        <w:rPr>
          <w:b/>
          <w:bCs/>
        </w:rPr>
        <w:t xml:space="preserve">Project </w:t>
      </w:r>
      <w:r w:rsidR="00C5150A" w:rsidRPr="00822F0B">
        <w:rPr>
          <w:b/>
          <w:bCs/>
        </w:rPr>
        <w:t>Outcomes</w:t>
      </w:r>
      <w:r w:rsidRPr="00822F0B">
        <w:rPr>
          <w:b/>
          <w:bCs/>
        </w:rPr>
        <w:t xml:space="preserve"> </w:t>
      </w:r>
      <w:r w:rsidR="00451A09" w:rsidRPr="00FF096D">
        <w:rPr>
          <w:i/>
          <w:iCs/>
        </w:rPr>
        <w:t>(clause 2.5</w:t>
      </w:r>
      <w:r w:rsidRPr="00FF096D">
        <w:rPr>
          <w:i/>
          <w:iCs/>
        </w:rPr>
        <w:t>(a), Schedule 2)</w:t>
      </w:r>
    </w:p>
    <w:p w14:paraId="651DCA49" w14:textId="31FF2FE2" w:rsidR="002F366E" w:rsidRDefault="002F366E" w:rsidP="002F366E">
      <w:pPr>
        <w:spacing w:after="200" w:line="360" w:lineRule="auto"/>
        <w:ind w:firstLine="720"/>
        <w:jc w:val="both"/>
        <w:rPr>
          <w:rFonts w:ascii="Calibri" w:hAnsi="Calibri"/>
          <w:i/>
          <w:sz w:val="22"/>
          <w:szCs w:val="22"/>
        </w:rPr>
      </w:pPr>
      <w:r w:rsidRPr="000A781F">
        <w:rPr>
          <w:rFonts w:ascii="Calibri" w:hAnsi="Calibri"/>
          <w:sz w:val="22"/>
          <w:szCs w:val="22"/>
          <w:highlight w:val="yellow"/>
        </w:rPr>
        <w:t>[</w:t>
      </w:r>
      <w:r w:rsidRPr="000A781F">
        <w:rPr>
          <w:rFonts w:ascii="Calibri" w:hAnsi="Calibri"/>
          <w:i/>
          <w:sz w:val="22"/>
          <w:szCs w:val="22"/>
          <w:highlight w:val="yellow"/>
        </w:rPr>
        <w:t xml:space="preserve">Insert if applicable / </w:t>
      </w:r>
      <w:r>
        <w:rPr>
          <w:rFonts w:ascii="Calibri" w:hAnsi="Calibri"/>
          <w:i/>
          <w:sz w:val="22"/>
          <w:szCs w:val="22"/>
          <w:highlight w:val="yellow"/>
        </w:rPr>
        <w:t>d</w:t>
      </w:r>
      <w:r w:rsidRPr="000A781F">
        <w:rPr>
          <w:rFonts w:ascii="Calibri" w:hAnsi="Calibri"/>
          <w:i/>
          <w:sz w:val="22"/>
          <w:szCs w:val="22"/>
          <w:highlight w:val="yellow"/>
        </w:rPr>
        <w:t>elete if not applicable]</w:t>
      </w:r>
    </w:p>
    <w:p w14:paraId="25C6793A" w14:textId="096B2310" w:rsidR="00836D0E" w:rsidRPr="00822F0B" w:rsidRDefault="00836D0E" w:rsidP="00836D0E">
      <w:pPr>
        <w:pStyle w:val="ListParagraph"/>
        <w:keepNext/>
        <w:numPr>
          <w:ilvl w:val="0"/>
          <w:numId w:val="19"/>
        </w:numPr>
        <w:spacing w:line="360" w:lineRule="auto"/>
        <w:jc w:val="both"/>
        <w:rPr>
          <w:b/>
          <w:bCs/>
        </w:rPr>
      </w:pPr>
      <w:r>
        <w:rPr>
          <w:b/>
          <w:bCs/>
        </w:rPr>
        <w:t>Methodology</w:t>
      </w:r>
      <w:r w:rsidRPr="00822F0B">
        <w:rPr>
          <w:b/>
          <w:bCs/>
        </w:rPr>
        <w:t xml:space="preserve"> </w:t>
      </w:r>
      <w:r w:rsidR="000A781F">
        <w:t>(</w:t>
      </w:r>
      <w:r w:rsidR="000A781F">
        <w:rPr>
          <w:i/>
        </w:rPr>
        <w:t>clause 2.5(c), Schedule 2</w:t>
      </w:r>
      <w:r w:rsidR="000A781F">
        <w:t>)</w:t>
      </w:r>
    </w:p>
    <w:p w14:paraId="4A257A70" w14:textId="41AEF8F6" w:rsidR="00836D0E" w:rsidRDefault="00836D0E" w:rsidP="00836D0E">
      <w:pPr>
        <w:spacing w:after="200" w:line="360" w:lineRule="auto"/>
        <w:ind w:firstLine="720"/>
        <w:jc w:val="both"/>
        <w:rPr>
          <w:rFonts w:ascii="Calibri" w:hAnsi="Calibri"/>
          <w:i/>
          <w:sz w:val="22"/>
          <w:szCs w:val="22"/>
        </w:rPr>
      </w:pPr>
      <w:r w:rsidRPr="000A781F">
        <w:rPr>
          <w:rFonts w:ascii="Calibri" w:hAnsi="Calibri"/>
          <w:sz w:val="22"/>
          <w:szCs w:val="22"/>
          <w:highlight w:val="yellow"/>
        </w:rPr>
        <w:t>[</w:t>
      </w:r>
      <w:r w:rsidRPr="000A781F">
        <w:rPr>
          <w:rFonts w:ascii="Calibri" w:hAnsi="Calibri"/>
          <w:i/>
          <w:sz w:val="22"/>
          <w:szCs w:val="22"/>
          <w:highlight w:val="yellow"/>
        </w:rPr>
        <w:t xml:space="preserve">Insert </w:t>
      </w:r>
      <w:r w:rsidR="000A781F" w:rsidRPr="000A781F">
        <w:rPr>
          <w:rFonts w:ascii="Calibri" w:hAnsi="Calibri"/>
          <w:i/>
          <w:sz w:val="22"/>
          <w:szCs w:val="22"/>
          <w:highlight w:val="yellow"/>
        </w:rPr>
        <w:t xml:space="preserve">if applicable / </w:t>
      </w:r>
      <w:r w:rsidR="000A781F">
        <w:rPr>
          <w:rFonts w:ascii="Calibri" w:hAnsi="Calibri"/>
          <w:i/>
          <w:sz w:val="22"/>
          <w:szCs w:val="22"/>
          <w:highlight w:val="yellow"/>
        </w:rPr>
        <w:t>d</w:t>
      </w:r>
      <w:r w:rsidR="000A781F" w:rsidRPr="000A781F">
        <w:rPr>
          <w:rFonts w:ascii="Calibri" w:hAnsi="Calibri"/>
          <w:i/>
          <w:sz w:val="22"/>
          <w:szCs w:val="22"/>
          <w:highlight w:val="yellow"/>
        </w:rPr>
        <w:t>elete if not applicable]</w:t>
      </w:r>
    </w:p>
    <w:p w14:paraId="3468CD26" w14:textId="77777777" w:rsidR="00836D0E" w:rsidRPr="00822F0B" w:rsidRDefault="00836D0E" w:rsidP="00836D0E">
      <w:pPr>
        <w:pStyle w:val="ListParagraph"/>
        <w:keepNext/>
        <w:numPr>
          <w:ilvl w:val="0"/>
          <w:numId w:val="19"/>
        </w:numPr>
        <w:spacing w:line="360" w:lineRule="auto"/>
        <w:jc w:val="both"/>
        <w:rPr>
          <w:i/>
          <w:iCs/>
        </w:rPr>
      </w:pPr>
      <w:r w:rsidRPr="00822F0B">
        <w:rPr>
          <w:b/>
          <w:bCs/>
        </w:rPr>
        <w:t xml:space="preserve">Public Statement </w:t>
      </w:r>
    </w:p>
    <w:p w14:paraId="33930B8A" w14:textId="77777777" w:rsidR="00836D0E" w:rsidRPr="004E3C21" w:rsidRDefault="00836D0E" w:rsidP="00836D0E">
      <w:pPr>
        <w:keepNext/>
        <w:spacing w:after="200" w:line="360" w:lineRule="auto"/>
        <w:ind w:left="720" w:hanging="720"/>
        <w:jc w:val="both"/>
        <w:rPr>
          <w:rFonts w:ascii="Calibri" w:hAnsi="Calibri"/>
          <w:i/>
          <w:sz w:val="22"/>
          <w:szCs w:val="22"/>
        </w:rPr>
      </w:pPr>
      <w:r>
        <w:rPr>
          <w:rFonts w:ascii="Calibri" w:hAnsi="Calibri"/>
          <w:sz w:val="22"/>
          <w:szCs w:val="22"/>
        </w:rPr>
        <w:tab/>
        <w:t>[</w:t>
      </w:r>
      <w:r w:rsidRPr="00D675A0">
        <w:rPr>
          <w:rFonts w:ascii="Calibri" w:hAnsi="Calibri"/>
          <w:i/>
          <w:sz w:val="22"/>
          <w:szCs w:val="22"/>
          <w:highlight w:val="yellow"/>
        </w:rPr>
        <w:t>Insert from proposal</w:t>
      </w:r>
      <w:r>
        <w:rPr>
          <w:rFonts w:ascii="Calibri" w:hAnsi="Calibri"/>
          <w:i/>
          <w:sz w:val="22"/>
          <w:szCs w:val="22"/>
        </w:rPr>
        <w:t>]</w:t>
      </w:r>
      <w:r>
        <w:rPr>
          <w:rFonts w:ascii="Calibri" w:hAnsi="Calibri"/>
          <w:sz w:val="22"/>
          <w:szCs w:val="22"/>
        </w:rPr>
        <w:t xml:space="preserve"> </w:t>
      </w:r>
    </w:p>
    <w:p w14:paraId="5B3EA1CF" w14:textId="77777777" w:rsidR="00836D0E" w:rsidRPr="00FF096D" w:rsidRDefault="00836D0E" w:rsidP="00FF096D">
      <w:pPr>
        <w:spacing w:after="200" w:line="360" w:lineRule="auto"/>
        <w:ind w:firstLine="720"/>
        <w:jc w:val="both"/>
        <w:rPr>
          <w:rFonts w:ascii="Calibri" w:hAnsi="Calibri"/>
          <w:i/>
          <w:sz w:val="22"/>
          <w:szCs w:val="22"/>
        </w:rPr>
      </w:pPr>
    </w:p>
    <w:p w14:paraId="3546F5C0" w14:textId="7F21D7C5" w:rsidR="001B4C2B" w:rsidRPr="00EC6720" w:rsidRDefault="001B4C2B" w:rsidP="00EC6720">
      <w:pPr>
        <w:pStyle w:val="ListParagraph"/>
        <w:keepNext/>
        <w:numPr>
          <w:ilvl w:val="0"/>
          <w:numId w:val="19"/>
        </w:numPr>
        <w:spacing w:line="360" w:lineRule="auto"/>
        <w:jc w:val="both"/>
        <w:rPr>
          <w:b/>
          <w:bCs/>
        </w:rPr>
      </w:pPr>
      <w:r w:rsidRPr="00FF096D">
        <w:rPr>
          <w:b/>
          <w:bCs/>
        </w:rPr>
        <w:t xml:space="preserve">Payment terms </w:t>
      </w:r>
      <w:r w:rsidR="00521550" w:rsidRPr="00FF096D">
        <w:rPr>
          <w:i/>
          <w:iCs/>
        </w:rPr>
        <w:t>(clause 2</w:t>
      </w:r>
      <w:r w:rsidRPr="00FF096D">
        <w:rPr>
          <w:i/>
          <w:iCs/>
        </w:rPr>
        <w:t>, Schedule 2)</w:t>
      </w:r>
    </w:p>
    <w:p w14:paraId="7E4E8FBA" w14:textId="771D00B2" w:rsidR="001B4C2B" w:rsidRPr="00EC6720" w:rsidRDefault="00C02B22" w:rsidP="00C02B22">
      <w:pPr>
        <w:ind w:left="720"/>
        <w:rPr>
          <w:rFonts w:ascii="Calibri" w:hAnsi="Calibri"/>
          <w:iCs/>
          <w:sz w:val="22"/>
          <w:szCs w:val="22"/>
        </w:rPr>
      </w:pPr>
      <w:r w:rsidRPr="00EC6720">
        <w:rPr>
          <w:rFonts w:ascii="Calibri" w:hAnsi="Calibri"/>
          <w:iCs/>
          <w:sz w:val="22"/>
          <w:szCs w:val="22"/>
        </w:rPr>
        <w:t>The Ministry makes Funding payments on the 1</w:t>
      </w:r>
      <w:r w:rsidRPr="00EC6720">
        <w:rPr>
          <w:rFonts w:ascii="Calibri" w:hAnsi="Calibri"/>
          <w:iCs/>
          <w:sz w:val="22"/>
          <w:szCs w:val="22"/>
          <w:vertAlign w:val="superscript"/>
        </w:rPr>
        <w:t>st</w:t>
      </w:r>
      <w:r w:rsidRPr="00EC6720">
        <w:rPr>
          <w:rFonts w:ascii="Calibri" w:hAnsi="Calibri"/>
          <w:iCs/>
          <w:sz w:val="22"/>
          <w:szCs w:val="22"/>
        </w:rPr>
        <w:t>, 20</w:t>
      </w:r>
      <w:r w:rsidRPr="00EC6720">
        <w:rPr>
          <w:rFonts w:ascii="Calibri" w:hAnsi="Calibri"/>
          <w:iCs/>
          <w:sz w:val="22"/>
          <w:szCs w:val="22"/>
          <w:vertAlign w:val="superscript"/>
        </w:rPr>
        <w:t>th</w:t>
      </w:r>
      <w:r w:rsidRPr="00EC6720">
        <w:rPr>
          <w:rFonts w:ascii="Calibri" w:hAnsi="Calibri"/>
          <w:iCs/>
          <w:sz w:val="22"/>
          <w:szCs w:val="22"/>
        </w:rPr>
        <w:t xml:space="preserve"> or last day of the month (payment date). The first payment will be made on the first available payment date, being at least two </w:t>
      </w:r>
      <w:r w:rsidR="00942DB6" w:rsidRPr="00EC6720">
        <w:rPr>
          <w:rFonts w:ascii="Calibri" w:hAnsi="Calibri"/>
          <w:iCs/>
          <w:sz w:val="22"/>
          <w:szCs w:val="22"/>
        </w:rPr>
        <w:t>working</w:t>
      </w:r>
      <w:r w:rsidRPr="00EC6720">
        <w:rPr>
          <w:rFonts w:ascii="Calibri" w:hAnsi="Calibri"/>
          <w:iCs/>
          <w:sz w:val="22"/>
          <w:szCs w:val="22"/>
        </w:rPr>
        <w:t xml:space="preserve"> days after the date the contract is signed by both parties.</w:t>
      </w:r>
    </w:p>
    <w:p w14:paraId="15E3E09B" w14:textId="77777777" w:rsidR="00EC6720" w:rsidRDefault="00EC6720" w:rsidP="00C02B22">
      <w:pPr>
        <w:ind w:left="720"/>
        <w:rPr>
          <w:rFonts w:ascii="Calibri" w:hAnsi="Calibri"/>
          <w:sz w:val="22"/>
          <w:szCs w:val="22"/>
        </w:rPr>
      </w:pPr>
    </w:p>
    <w:p w14:paraId="307DBA3E" w14:textId="25650F06" w:rsidR="002D1C10" w:rsidRDefault="00EC6720" w:rsidP="002D1C10">
      <w:pPr>
        <w:keepNext/>
        <w:spacing w:after="200" w:line="360" w:lineRule="auto"/>
        <w:ind w:left="720"/>
        <w:jc w:val="both"/>
        <w:rPr>
          <w:rFonts w:ascii="Calibri" w:hAnsi="Calibri" w:cs="Arial"/>
          <w:sz w:val="22"/>
          <w:szCs w:val="22"/>
        </w:rPr>
      </w:pPr>
      <w:r w:rsidRPr="00CC295F">
        <w:rPr>
          <w:rFonts w:ascii="Calibri" w:hAnsi="Calibri" w:cs="Arial"/>
          <w:sz w:val="22"/>
          <w:szCs w:val="22"/>
        </w:rPr>
        <w:t>Payments will be made in six-monthly instalments on the expected payment dates set out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260"/>
        <w:gridCol w:w="3454"/>
      </w:tblGrid>
      <w:tr w:rsidR="002D1C10" w:rsidRPr="00CC295F" w14:paraId="7C8CED3A" w14:textId="77777777" w:rsidTr="002D1C10">
        <w:tc>
          <w:tcPr>
            <w:tcW w:w="1872" w:type="dxa"/>
            <w:tcBorders>
              <w:top w:val="single" w:sz="4" w:space="0" w:color="auto"/>
              <w:left w:val="single" w:sz="4" w:space="0" w:color="auto"/>
              <w:bottom w:val="single" w:sz="4" w:space="0" w:color="auto"/>
              <w:right w:val="single" w:sz="4" w:space="0" w:color="auto"/>
            </w:tcBorders>
            <w:shd w:val="clear" w:color="auto" w:fill="auto"/>
          </w:tcPr>
          <w:p w14:paraId="2AA6341A"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5299220"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Instalment (plus GST (if any))</w:t>
            </w:r>
          </w:p>
        </w:tc>
        <w:tc>
          <w:tcPr>
            <w:tcW w:w="3454" w:type="dxa"/>
            <w:tcBorders>
              <w:top w:val="single" w:sz="4" w:space="0" w:color="auto"/>
              <w:left w:val="single" w:sz="4" w:space="0" w:color="auto"/>
              <w:bottom w:val="single" w:sz="4" w:space="0" w:color="auto"/>
              <w:right w:val="single" w:sz="4" w:space="0" w:color="auto"/>
            </w:tcBorders>
            <w:shd w:val="clear" w:color="auto" w:fill="auto"/>
          </w:tcPr>
          <w:p w14:paraId="66D7B6CE"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Date</w:t>
            </w:r>
          </w:p>
        </w:tc>
      </w:tr>
      <w:tr w:rsidR="002D1C10" w:rsidRPr="00CC295F" w14:paraId="1384BA36" w14:textId="77777777" w:rsidTr="002D1C10">
        <w:tc>
          <w:tcPr>
            <w:tcW w:w="1872" w:type="dxa"/>
            <w:tcBorders>
              <w:top w:val="single" w:sz="4" w:space="0" w:color="auto"/>
              <w:left w:val="single" w:sz="4" w:space="0" w:color="auto"/>
              <w:bottom w:val="single" w:sz="4" w:space="0" w:color="auto"/>
              <w:right w:val="single" w:sz="4" w:space="0" w:color="auto"/>
            </w:tcBorders>
            <w:shd w:val="clear" w:color="auto" w:fill="auto"/>
          </w:tcPr>
          <w:p w14:paraId="4575B598"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FC454DF"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amount of instalment]</w:t>
            </w:r>
          </w:p>
          <w:p w14:paraId="39F8C1E2" w14:textId="77777777" w:rsidR="002D1C10" w:rsidRPr="002D1C10" w:rsidRDefault="002D1C10" w:rsidP="001D333C">
            <w:pPr>
              <w:spacing w:after="200" w:line="360" w:lineRule="auto"/>
              <w:rPr>
                <w:rFonts w:ascii="Calibri" w:hAnsi="Calibri"/>
                <w:sz w:val="22"/>
                <w:szCs w:val="22"/>
              </w:rPr>
            </w:pPr>
          </w:p>
        </w:tc>
        <w:tc>
          <w:tcPr>
            <w:tcW w:w="3454" w:type="dxa"/>
            <w:tcBorders>
              <w:top w:val="single" w:sz="4" w:space="0" w:color="auto"/>
              <w:left w:val="single" w:sz="4" w:space="0" w:color="auto"/>
              <w:bottom w:val="single" w:sz="4" w:space="0" w:color="auto"/>
              <w:right w:val="single" w:sz="4" w:space="0" w:color="auto"/>
            </w:tcBorders>
            <w:shd w:val="clear" w:color="auto" w:fill="auto"/>
          </w:tcPr>
          <w:p w14:paraId="1732D0E6"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The first payment will be made on the first available Payment Date, being at least two working days after the date the contract is signed by both parties.</w:t>
            </w:r>
          </w:p>
        </w:tc>
      </w:tr>
      <w:tr w:rsidR="002D1C10" w:rsidRPr="00CC295F" w14:paraId="5307F72B" w14:textId="77777777" w:rsidTr="002D1C10">
        <w:tc>
          <w:tcPr>
            <w:tcW w:w="1872" w:type="dxa"/>
            <w:tcBorders>
              <w:top w:val="single" w:sz="4" w:space="0" w:color="auto"/>
              <w:left w:val="single" w:sz="4" w:space="0" w:color="auto"/>
              <w:bottom w:val="single" w:sz="4" w:space="0" w:color="auto"/>
              <w:right w:val="single" w:sz="4" w:space="0" w:color="auto"/>
            </w:tcBorders>
            <w:shd w:val="clear" w:color="auto" w:fill="auto"/>
          </w:tcPr>
          <w:p w14:paraId="65E85500"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 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11C15C"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 [Insert amount of instalment]</w:t>
            </w:r>
          </w:p>
        </w:tc>
        <w:tc>
          <w:tcPr>
            <w:tcW w:w="3454" w:type="dxa"/>
            <w:tcBorders>
              <w:top w:val="single" w:sz="4" w:space="0" w:color="auto"/>
              <w:left w:val="single" w:sz="4" w:space="0" w:color="auto"/>
              <w:bottom w:val="single" w:sz="4" w:space="0" w:color="auto"/>
              <w:right w:val="single" w:sz="4" w:space="0" w:color="auto"/>
            </w:tcBorders>
            <w:shd w:val="clear" w:color="auto" w:fill="auto"/>
          </w:tcPr>
          <w:p w14:paraId="4D33B087"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date + 6 months from above]</w:t>
            </w:r>
          </w:p>
        </w:tc>
      </w:tr>
      <w:tr w:rsidR="002D1C10" w:rsidRPr="00CC295F" w14:paraId="2423046C" w14:textId="77777777" w:rsidTr="002D1C10">
        <w:tc>
          <w:tcPr>
            <w:tcW w:w="1872" w:type="dxa"/>
            <w:tcBorders>
              <w:top w:val="single" w:sz="4" w:space="0" w:color="auto"/>
              <w:left w:val="single" w:sz="4" w:space="0" w:color="auto"/>
              <w:bottom w:val="single" w:sz="4" w:space="0" w:color="auto"/>
              <w:right w:val="single" w:sz="4" w:space="0" w:color="auto"/>
            </w:tcBorders>
            <w:shd w:val="clear" w:color="auto" w:fill="auto"/>
          </w:tcPr>
          <w:p w14:paraId="73A21B70"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 3</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D038A54"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 [Insert amount of instalment]</w:t>
            </w:r>
          </w:p>
        </w:tc>
        <w:tc>
          <w:tcPr>
            <w:tcW w:w="3454" w:type="dxa"/>
            <w:tcBorders>
              <w:top w:val="single" w:sz="4" w:space="0" w:color="auto"/>
              <w:left w:val="single" w:sz="4" w:space="0" w:color="auto"/>
              <w:bottom w:val="single" w:sz="4" w:space="0" w:color="auto"/>
              <w:right w:val="single" w:sz="4" w:space="0" w:color="auto"/>
            </w:tcBorders>
            <w:shd w:val="clear" w:color="auto" w:fill="auto"/>
          </w:tcPr>
          <w:p w14:paraId="7BDE8F0E" w14:textId="2D86EB74"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date + 6 months from above]</w:t>
            </w:r>
          </w:p>
        </w:tc>
      </w:tr>
      <w:tr w:rsidR="002D1C10" w:rsidRPr="00CC295F" w14:paraId="27C92797" w14:textId="77777777" w:rsidTr="002D1C10">
        <w:tc>
          <w:tcPr>
            <w:tcW w:w="1872" w:type="dxa"/>
            <w:tcBorders>
              <w:top w:val="single" w:sz="4" w:space="0" w:color="auto"/>
              <w:left w:val="single" w:sz="4" w:space="0" w:color="auto"/>
              <w:bottom w:val="single" w:sz="4" w:space="0" w:color="auto"/>
              <w:right w:val="single" w:sz="4" w:space="0" w:color="auto"/>
            </w:tcBorders>
            <w:shd w:val="clear" w:color="auto" w:fill="auto"/>
          </w:tcPr>
          <w:p w14:paraId="6E6D7248"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 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7C62632"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 [Insert amount of instalment]</w:t>
            </w:r>
          </w:p>
        </w:tc>
        <w:tc>
          <w:tcPr>
            <w:tcW w:w="3454" w:type="dxa"/>
            <w:tcBorders>
              <w:top w:val="single" w:sz="4" w:space="0" w:color="auto"/>
              <w:left w:val="single" w:sz="4" w:space="0" w:color="auto"/>
              <w:bottom w:val="single" w:sz="4" w:space="0" w:color="auto"/>
              <w:right w:val="single" w:sz="4" w:space="0" w:color="auto"/>
            </w:tcBorders>
            <w:shd w:val="clear" w:color="auto" w:fill="auto"/>
          </w:tcPr>
          <w:p w14:paraId="07B437B1"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date + 6 months from above]</w:t>
            </w:r>
          </w:p>
        </w:tc>
      </w:tr>
      <w:tr w:rsidR="002D1C10" w:rsidRPr="00CC295F" w14:paraId="25A34518" w14:textId="77777777" w:rsidTr="002D1C10">
        <w:tc>
          <w:tcPr>
            <w:tcW w:w="1872" w:type="dxa"/>
            <w:tcBorders>
              <w:top w:val="single" w:sz="4" w:space="0" w:color="auto"/>
              <w:left w:val="single" w:sz="4" w:space="0" w:color="auto"/>
              <w:bottom w:val="single" w:sz="4" w:space="0" w:color="auto"/>
              <w:right w:val="single" w:sz="4" w:space="0" w:color="auto"/>
            </w:tcBorders>
            <w:shd w:val="clear" w:color="auto" w:fill="auto"/>
          </w:tcPr>
          <w:p w14:paraId="6B009EB9"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 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1D61B5E"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amount of instalment]</w:t>
            </w:r>
          </w:p>
        </w:tc>
        <w:tc>
          <w:tcPr>
            <w:tcW w:w="3454" w:type="dxa"/>
            <w:tcBorders>
              <w:top w:val="single" w:sz="4" w:space="0" w:color="auto"/>
              <w:left w:val="single" w:sz="4" w:space="0" w:color="auto"/>
              <w:bottom w:val="single" w:sz="4" w:space="0" w:color="auto"/>
              <w:right w:val="single" w:sz="4" w:space="0" w:color="auto"/>
            </w:tcBorders>
            <w:shd w:val="clear" w:color="auto" w:fill="auto"/>
          </w:tcPr>
          <w:p w14:paraId="5DE497E0"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date + 6 months from above]</w:t>
            </w:r>
          </w:p>
        </w:tc>
      </w:tr>
      <w:tr w:rsidR="002D1C10" w:rsidRPr="00CC295F" w14:paraId="32D42424" w14:textId="77777777" w:rsidTr="002D1C10">
        <w:tc>
          <w:tcPr>
            <w:tcW w:w="1872" w:type="dxa"/>
            <w:tcBorders>
              <w:top w:val="single" w:sz="4" w:space="0" w:color="auto"/>
              <w:left w:val="single" w:sz="4" w:space="0" w:color="auto"/>
              <w:bottom w:val="single" w:sz="4" w:space="0" w:color="auto"/>
              <w:right w:val="single" w:sz="4" w:space="0" w:color="auto"/>
            </w:tcBorders>
            <w:shd w:val="clear" w:color="auto" w:fill="auto"/>
          </w:tcPr>
          <w:p w14:paraId="039E5F99"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Payment 6</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DC614B2"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amount of instalment]</w:t>
            </w:r>
          </w:p>
        </w:tc>
        <w:tc>
          <w:tcPr>
            <w:tcW w:w="3454" w:type="dxa"/>
            <w:tcBorders>
              <w:top w:val="single" w:sz="4" w:space="0" w:color="auto"/>
              <w:left w:val="single" w:sz="4" w:space="0" w:color="auto"/>
              <w:bottom w:val="single" w:sz="4" w:space="0" w:color="auto"/>
              <w:right w:val="single" w:sz="4" w:space="0" w:color="auto"/>
            </w:tcBorders>
            <w:shd w:val="clear" w:color="auto" w:fill="auto"/>
          </w:tcPr>
          <w:p w14:paraId="6314DFA2" w14:textId="77777777" w:rsidR="002D1C10" w:rsidRPr="002D1C10" w:rsidRDefault="002D1C10" w:rsidP="001D333C">
            <w:pPr>
              <w:spacing w:after="200" w:line="360" w:lineRule="auto"/>
              <w:rPr>
                <w:rFonts w:ascii="Calibri" w:hAnsi="Calibri"/>
                <w:sz w:val="22"/>
                <w:szCs w:val="22"/>
              </w:rPr>
            </w:pPr>
            <w:r w:rsidRPr="002D1C10">
              <w:rPr>
                <w:rFonts w:ascii="Calibri" w:hAnsi="Calibri"/>
                <w:sz w:val="22"/>
                <w:szCs w:val="22"/>
              </w:rPr>
              <w:t>[insert date + 6 months from above]</w:t>
            </w:r>
          </w:p>
        </w:tc>
      </w:tr>
    </w:tbl>
    <w:p w14:paraId="5B291070" w14:textId="77777777" w:rsidR="00B94766" w:rsidRPr="002D1C10" w:rsidRDefault="00B94766" w:rsidP="001B4C2B">
      <w:pPr>
        <w:keepNext/>
        <w:spacing w:after="200" w:line="360" w:lineRule="auto"/>
        <w:ind w:left="720"/>
        <w:jc w:val="both"/>
        <w:rPr>
          <w:rFonts w:ascii="Calibri" w:hAnsi="Calibri"/>
          <w:iCs/>
          <w:sz w:val="22"/>
          <w:szCs w:val="22"/>
        </w:rPr>
      </w:pPr>
    </w:p>
    <w:p w14:paraId="675D6B67" w14:textId="36ACC0BD" w:rsidR="001B4C2B" w:rsidRPr="00FF096D" w:rsidRDefault="001B4C2B" w:rsidP="00FF096D">
      <w:pPr>
        <w:pStyle w:val="ListParagraph"/>
        <w:keepNext/>
        <w:numPr>
          <w:ilvl w:val="0"/>
          <w:numId w:val="19"/>
        </w:numPr>
        <w:spacing w:line="360" w:lineRule="auto"/>
        <w:jc w:val="both"/>
        <w:rPr>
          <w:b/>
          <w:bCs/>
        </w:rPr>
      </w:pPr>
      <w:r w:rsidRPr="00FF096D">
        <w:rPr>
          <w:b/>
          <w:bCs/>
        </w:rPr>
        <w:t xml:space="preserve">Reporting Requirements </w:t>
      </w:r>
      <w:r w:rsidR="00521550" w:rsidRPr="00FF096D">
        <w:rPr>
          <w:i/>
          <w:iCs/>
        </w:rPr>
        <w:t>(clause 5</w:t>
      </w:r>
      <w:r w:rsidRPr="00FF096D">
        <w:rPr>
          <w:i/>
          <w:iCs/>
        </w:rPr>
        <w:t>.1, Schedule 2)</w:t>
      </w:r>
    </w:p>
    <w:p w14:paraId="05EE38AC" w14:textId="0BD29357" w:rsidR="001B4C2B" w:rsidRDefault="002D1C10" w:rsidP="001B4C2B">
      <w:pPr>
        <w:spacing w:after="200" w:line="360" w:lineRule="auto"/>
        <w:ind w:left="720"/>
        <w:jc w:val="both"/>
        <w:rPr>
          <w:rFonts w:ascii="Calibri" w:hAnsi="Calibri" w:cs="Arial"/>
          <w:sz w:val="22"/>
          <w:szCs w:val="22"/>
        </w:rPr>
      </w:pPr>
      <w:r>
        <w:rPr>
          <w:rFonts w:ascii="Calibri" w:hAnsi="Calibri" w:cs="Arial"/>
          <w:sz w:val="22"/>
          <w:szCs w:val="22"/>
        </w:rPr>
        <w:t>The Contractor will provide the following reports:</w:t>
      </w:r>
    </w:p>
    <w:p w14:paraId="003889C5" w14:textId="1485CBA1" w:rsidR="002D1C10" w:rsidRPr="00422FAA" w:rsidRDefault="002D1C10" w:rsidP="002D1C10">
      <w:pPr>
        <w:numPr>
          <w:ilvl w:val="0"/>
          <w:numId w:val="10"/>
        </w:numPr>
        <w:tabs>
          <w:tab w:val="clear" w:pos="3011"/>
          <w:tab w:val="num" w:pos="1418"/>
        </w:tabs>
        <w:spacing w:after="200" w:line="360" w:lineRule="auto"/>
        <w:ind w:hanging="2160"/>
        <w:jc w:val="both"/>
        <w:rPr>
          <w:rFonts w:ascii="Calibri" w:hAnsi="Calibri"/>
          <w:sz w:val="22"/>
          <w:szCs w:val="22"/>
        </w:rPr>
      </w:pPr>
      <w:r>
        <w:rPr>
          <w:rFonts w:ascii="Calibri" w:hAnsi="Calibri"/>
          <w:sz w:val="22"/>
          <w:szCs w:val="22"/>
        </w:rPr>
        <w:t xml:space="preserve">Provide </w:t>
      </w:r>
      <w:r w:rsidRPr="002D1C10">
        <w:rPr>
          <w:rFonts w:ascii="Calibri" w:hAnsi="Calibri"/>
          <w:sz w:val="22"/>
          <w:szCs w:val="22"/>
        </w:rPr>
        <w:t>an annual report 12 months and 24 months following project commencement.</w:t>
      </w:r>
    </w:p>
    <w:p w14:paraId="4F2B702D" w14:textId="33A349A2" w:rsidR="002D1C10" w:rsidRDefault="002D1C10" w:rsidP="002D1C10">
      <w:pPr>
        <w:numPr>
          <w:ilvl w:val="0"/>
          <w:numId w:val="10"/>
        </w:numPr>
        <w:tabs>
          <w:tab w:val="clear" w:pos="3011"/>
          <w:tab w:val="num" w:pos="1418"/>
        </w:tabs>
        <w:spacing w:after="200" w:line="360" w:lineRule="auto"/>
        <w:ind w:hanging="2160"/>
        <w:jc w:val="both"/>
        <w:rPr>
          <w:rFonts w:ascii="Calibri" w:hAnsi="Calibri"/>
          <w:sz w:val="22"/>
          <w:szCs w:val="22"/>
        </w:rPr>
      </w:pPr>
      <w:r>
        <w:rPr>
          <w:rFonts w:ascii="Calibri" w:hAnsi="Calibri"/>
          <w:sz w:val="22"/>
          <w:szCs w:val="22"/>
        </w:rPr>
        <w:t>Final Report no later than four weeks following completion of the Project.</w:t>
      </w:r>
    </w:p>
    <w:p w14:paraId="099FC76D" w14:textId="77777777" w:rsidR="002D1C10" w:rsidRPr="002D1C10" w:rsidRDefault="002D1C10" w:rsidP="002D1C10">
      <w:pPr>
        <w:spacing w:after="200" w:line="360" w:lineRule="auto"/>
        <w:ind w:left="3011"/>
        <w:jc w:val="both"/>
        <w:rPr>
          <w:rFonts w:ascii="Calibri" w:hAnsi="Calibri"/>
          <w:sz w:val="22"/>
          <w:szCs w:val="22"/>
        </w:rPr>
      </w:pPr>
    </w:p>
    <w:p w14:paraId="1F00C154" w14:textId="706997E2" w:rsidR="001B4C2B" w:rsidRPr="00FF096D" w:rsidRDefault="001B4C2B" w:rsidP="00FF096D">
      <w:pPr>
        <w:pStyle w:val="ListParagraph"/>
        <w:keepNext/>
        <w:numPr>
          <w:ilvl w:val="0"/>
          <w:numId w:val="19"/>
        </w:numPr>
        <w:spacing w:line="360" w:lineRule="auto"/>
        <w:jc w:val="both"/>
        <w:rPr>
          <w:b/>
          <w:bCs/>
        </w:rPr>
      </w:pPr>
      <w:r w:rsidRPr="00FF096D">
        <w:rPr>
          <w:b/>
          <w:bCs/>
        </w:rPr>
        <w:t xml:space="preserve">Content of Report </w:t>
      </w:r>
      <w:r w:rsidR="00521550" w:rsidRPr="00FF096D">
        <w:rPr>
          <w:i/>
          <w:iCs/>
        </w:rPr>
        <w:t>(clause 5</w:t>
      </w:r>
      <w:r w:rsidRPr="00FF096D">
        <w:rPr>
          <w:i/>
          <w:iCs/>
        </w:rPr>
        <w:t>.1, Schedule 2)</w:t>
      </w:r>
    </w:p>
    <w:p w14:paraId="3CBC6C5C" w14:textId="77777777" w:rsidR="00D12022" w:rsidRPr="00422FAA" w:rsidRDefault="00D12022" w:rsidP="00D12022">
      <w:pPr>
        <w:spacing w:after="200" w:line="360" w:lineRule="auto"/>
        <w:jc w:val="both"/>
        <w:rPr>
          <w:rFonts w:ascii="Calibri" w:hAnsi="Calibri" w:cs="Arial"/>
          <w:sz w:val="22"/>
          <w:szCs w:val="22"/>
        </w:rPr>
      </w:pPr>
      <w:bookmarkStart w:id="0" w:name="_Hlk129176879"/>
      <w:r w:rsidRPr="00871D72">
        <w:rPr>
          <w:rFonts w:ascii="Calibri" w:hAnsi="Calibri" w:cs="Arial"/>
          <w:sz w:val="22"/>
          <w:szCs w:val="22"/>
        </w:rPr>
        <w:t xml:space="preserve">The </w:t>
      </w:r>
      <w:r>
        <w:rPr>
          <w:rFonts w:ascii="Calibri" w:hAnsi="Calibri" w:cs="Arial"/>
          <w:sz w:val="22"/>
          <w:szCs w:val="22"/>
        </w:rPr>
        <w:t>Annual Report</w:t>
      </w:r>
      <w:r w:rsidRPr="00871D72">
        <w:rPr>
          <w:rFonts w:ascii="Calibri" w:hAnsi="Calibri" w:cs="Arial"/>
          <w:sz w:val="22"/>
          <w:szCs w:val="22"/>
        </w:rPr>
        <w:t xml:space="preserve"> must include:</w:t>
      </w:r>
    </w:p>
    <w:p w14:paraId="2395DAD8" w14:textId="77777777" w:rsidR="00D12022" w:rsidRPr="00422FAA" w:rsidRDefault="00D12022" w:rsidP="00D12022">
      <w:pPr>
        <w:numPr>
          <w:ilvl w:val="0"/>
          <w:numId w:val="49"/>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progress of the Project, including achievement of </w:t>
      </w:r>
      <w:r>
        <w:rPr>
          <w:rFonts w:ascii="Calibri" w:hAnsi="Calibri"/>
          <w:sz w:val="22"/>
          <w:szCs w:val="22"/>
        </w:rPr>
        <w:t>Key Performance Indicators</w:t>
      </w:r>
      <w:r w:rsidRPr="00422FAA">
        <w:rPr>
          <w:rFonts w:ascii="Calibri" w:hAnsi="Calibri"/>
          <w:sz w:val="22"/>
          <w:szCs w:val="22"/>
        </w:rPr>
        <w:t xml:space="preserve"> (if any</w:t>
      </w:r>
      <w:proofErr w:type="gramStart"/>
      <w:r w:rsidRPr="00422FAA">
        <w:rPr>
          <w:rFonts w:ascii="Calibri" w:hAnsi="Calibri"/>
          <w:sz w:val="22"/>
          <w:szCs w:val="22"/>
        </w:rPr>
        <w:t>);</w:t>
      </w:r>
      <w:proofErr w:type="gramEnd"/>
    </w:p>
    <w:p w14:paraId="46F946A4" w14:textId="77777777" w:rsidR="00D12022" w:rsidRPr="00422FAA" w:rsidRDefault="00D12022" w:rsidP="00D12022">
      <w:pPr>
        <w:numPr>
          <w:ilvl w:val="0"/>
          <w:numId w:val="49"/>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 summary of expenditure to </w:t>
      </w:r>
      <w:proofErr w:type="gramStart"/>
      <w:r w:rsidRPr="00422FAA">
        <w:rPr>
          <w:rFonts w:ascii="Calibri" w:hAnsi="Calibri"/>
          <w:sz w:val="22"/>
          <w:szCs w:val="22"/>
        </w:rPr>
        <w:t>date;</w:t>
      </w:r>
      <w:proofErr w:type="gramEnd"/>
    </w:p>
    <w:p w14:paraId="6417E7EE" w14:textId="77777777" w:rsidR="00D12022" w:rsidRDefault="00D12022" w:rsidP="00D12022">
      <w:pPr>
        <w:numPr>
          <w:ilvl w:val="0"/>
          <w:numId w:val="49"/>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any </w:t>
      </w:r>
      <w:r>
        <w:rPr>
          <w:rFonts w:ascii="Calibri" w:hAnsi="Calibri"/>
          <w:sz w:val="22"/>
          <w:szCs w:val="22"/>
        </w:rPr>
        <w:t>issues</w:t>
      </w:r>
      <w:r w:rsidRPr="00422FAA">
        <w:rPr>
          <w:rFonts w:ascii="Calibri" w:hAnsi="Calibri"/>
          <w:sz w:val="22"/>
          <w:szCs w:val="22"/>
        </w:rPr>
        <w:t xml:space="preserve"> arising or expected to arise with the Project or this </w:t>
      </w:r>
      <w:proofErr w:type="gramStart"/>
      <w:r>
        <w:rPr>
          <w:rFonts w:ascii="Calibri" w:hAnsi="Calibri"/>
          <w:sz w:val="22"/>
          <w:szCs w:val="22"/>
        </w:rPr>
        <w:t>Contract</w:t>
      </w:r>
      <w:r w:rsidRPr="00422FAA">
        <w:rPr>
          <w:rFonts w:ascii="Calibri" w:hAnsi="Calibri"/>
          <w:sz w:val="22"/>
          <w:szCs w:val="22"/>
        </w:rPr>
        <w:t>;</w:t>
      </w:r>
      <w:proofErr w:type="gramEnd"/>
      <w:r w:rsidRPr="00422FAA">
        <w:rPr>
          <w:rFonts w:ascii="Calibri" w:hAnsi="Calibri"/>
          <w:sz w:val="22"/>
          <w:szCs w:val="22"/>
        </w:rPr>
        <w:t xml:space="preserve"> </w:t>
      </w:r>
    </w:p>
    <w:p w14:paraId="042973F3" w14:textId="77777777" w:rsidR="00D12022" w:rsidRPr="00422FAA" w:rsidRDefault="00D12022" w:rsidP="00D12022">
      <w:pPr>
        <w:numPr>
          <w:ilvl w:val="0"/>
          <w:numId w:val="49"/>
        </w:numPr>
        <w:tabs>
          <w:tab w:val="clear" w:pos="3011"/>
          <w:tab w:val="num" w:pos="1418"/>
        </w:tabs>
        <w:spacing w:after="200" w:line="360" w:lineRule="auto"/>
        <w:ind w:hanging="2160"/>
        <w:jc w:val="both"/>
        <w:rPr>
          <w:rFonts w:ascii="Calibri" w:hAnsi="Calibri"/>
          <w:sz w:val="22"/>
          <w:szCs w:val="22"/>
        </w:rPr>
      </w:pPr>
      <w:r>
        <w:rPr>
          <w:rFonts w:ascii="Calibri" w:hAnsi="Calibri"/>
          <w:sz w:val="22"/>
          <w:szCs w:val="22"/>
        </w:rPr>
        <w:t xml:space="preserve">plans for the next period; </w:t>
      </w:r>
      <w:r w:rsidRPr="00422FAA">
        <w:rPr>
          <w:rFonts w:ascii="Calibri" w:hAnsi="Calibri"/>
          <w:sz w:val="22"/>
          <w:szCs w:val="22"/>
        </w:rPr>
        <w:t>and</w:t>
      </w:r>
    </w:p>
    <w:p w14:paraId="4551E6A0" w14:textId="77777777" w:rsidR="00D12022" w:rsidRDefault="00D12022" w:rsidP="00D12022">
      <w:pPr>
        <w:numPr>
          <w:ilvl w:val="0"/>
          <w:numId w:val="49"/>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any other information requested by the Ministry.</w:t>
      </w:r>
    </w:p>
    <w:p w14:paraId="72096E8D" w14:textId="77777777" w:rsidR="00D12022" w:rsidRPr="002D5C84" w:rsidRDefault="00D12022" w:rsidP="00D12022">
      <w:pPr>
        <w:spacing w:after="200" w:line="360" w:lineRule="auto"/>
        <w:jc w:val="both"/>
        <w:rPr>
          <w:rFonts w:ascii="Calibri" w:hAnsi="Calibri" w:cs="Arial"/>
          <w:sz w:val="22"/>
          <w:szCs w:val="22"/>
        </w:rPr>
      </w:pPr>
      <w:r w:rsidRPr="002D5C84">
        <w:rPr>
          <w:rFonts w:ascii="Calibri" w:hAnsi="Calibri" w:cs="Arial"/>
          <w:sz w:val="22"/>
          <w:szCs w:val="22"/>
        </w:rPr>
        <w:lastRenderedPageBreak/>
        <w:t>The Final Report must include:</w:t>
      </w:r>
    </w:p>
    <w:p w14:paraId="6EE2FCAC" w14:textId="77777777" w:rsidR="00D12022" w:rsidRDefault="00D12022" w:rsidP="00D12022">
      <w:pPr>
        <w:numPr>
          <w:ilvl w:val="0"/>
          <w:numId w:val="50"/>
        </w:numPr>
        <w:tabs>
          <w:tab w:val="clear" w:pos="3011"/>
          <w:tab w:val="num" w:pos="1418"/>
        </w:tabs>
        <w:spacing w:after="200" w:line="360" w:lineRule="auto"/>
        <w:ind w:left="1418" w:hanging="601"/>
        <w:jc w:val="both"/>
        <w:rPr>
          <w:rFonts w:ascii="Calibri" w:hAnsi="Calibri"/>
          <w:sz w:val="22"/>
          <w:szCs w:val="22"/>
        </w:rPr>
      </w:pPr>
      <w:r w:rsidRPr="003D17B6">
        <w:rPr>
          <w:rFonts w:ascii="Calibri" w:hAnsi="Calibri"/>
          <w:sz w:val="22"/>
          <w:szCs w:val="22"/>
        </w:rPr>
        <w:t xml:space="preserve">the overall project outcomes, including </w:t>
      </w:r>
      <w:r>
        <w:rPr>
          <w:rFonts w:ascii="Calibri" w:hAnsi="Calibri"/>
          <w:sz w:val="22"/>
          <w:szCs w:val="22"/>
        </w:rPr>
        <w:t xml:space="preserve">achievement of Key Performance </w:t>
      </w:r>
      <w:proofErr w:type="gramStart"/>
      <w:r>
        <w:rPr>
          <w:rFonts w:ascii="Calibri" w:hAnsi="Calibri"/>
          <w:sz w:val="22"/>
          <w:szCs w:val="22"/>
        </w:rPr>
        <w:t>Indicators;</w:t>
      </w:r>
      <w:proofErr w:type="gramEnd"/>
    </w:p>
    <w:p w14:paraId="15045097" w14:textId="77777777" w:rsidR="00D12022" w:rsidRPr="00422FAA" w:rsidRDefault="00D12022" w:rsidP="00D12022">
      <w:pPr>
        <w:numPr>
          <w:ilvl w:val="0"/>
          <w:numId w:val="5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 summary of expenditure </w:t>
      </w:r>
      <w:r>
        <w:rPr>
          <w:rFonts w:ascii="Calibri" w:hAnsi="Calibri"/>
          <w:sz w:val="22"/>
          <w:szCs w:val="22"/>
        </w:rPr>
        <w:t>for the Project; and</w:t>
      </w:r>
    </w:p>
    <w:p w14:paraId="61947F4E" w14:textId="77777777" w:rsidR="00D12022" w:rsidRPr="003D17B6" w:rsidRDefault="00D12022" w:rsidP="00D12022">
      <w:pPr>
        <w:numPr>
          <w:ilvl w:val="0"/>
          <w:numId w:val="50"/>
        </w:numPr>
        <w:tabs>
          <w:tab w:val="clear" w:pos="3011"/>
          <w:tab w:val="num" w:pos="1418"/>
        </w:tabs>
        <w:spacing w:after="200" w:line="360" w:lineRule="auto"/>
        <w:ind w:hanging="2160"/>
        <w:jc w:val="both"/>
        <w:rPr>
          <w:rFonts w:ascii="Calibri" w:hAnsi="Calibri"/>
          <w:sz w:val="22"/>
          <w:szCs w:val="22"/>
        </w:rPr>
      </w:pPr>
      <w:r w:rsidRPr="003D17B6">
        <w:rPr>
          <w:rFonts w:ascii="Calibri" w:hAnsi="Calibri"/>
          <w:sz w:val="22"/>
          <w:szCs w:val="22"/>
        </w:rPr>
        <w:t>any other information requested by the Ministry.</w:t>
      </w:r>
    </w:p>
    <w:bookmarkEnd w:id="0"/>
    <w:p w14:paraId="6AEE8829" w14:textId="77777777" w:rsidR="00325F56" w:rsidRDefault="00325F56" w:rsidP="00325F56">
      <w:pPr>
        <w:pStyle w:val="CommentText"/>
        <w:rPr>
          <w:rFonts w:ascii="Calibri" w:hAnsi="Calibri" w:cs="Arial"/>
          <w:spacing w:val="-3"/>
          <w:sz w:val="22"/>
          <w:szCs w:val="22"/>
        </w:rPr>
      </w:pPr>
    </w:p>
    <w:p w14:paraId="0F135BED" w14:textId="33D3BEAF" w:rsidR="00C57E92" w:rsidRPr="00FF096D" w:rsidRDefault="00325F56" w:rsidP="007A137A">
      <w:pPr>
        <w:keepNext/>
        <w:spacing w:after="200" w:line="360" w:lineRule="auto"/>
        <w:ind w:left="720" w:hanging="720"/>
        <w:jc w:val="both"/>
        <w:rPr>
          <w:rFonts w:ascii="Calibri" w:eastAsia="Calibri" w:hAnsi="Calibri"/>
          <w:b/>
          <w:bCs/>
          <w:sz w:val="22"/>
          <w:szCs w:val="22"/>
          <w:lang w:eastAsia="en-US"/>
        </w:rPr>
      </w:pPr>
      <w:r w:rsidRPr="00C97EE6">
        <w:rPr>
          <w:rFonts w:ascii="Calibri" w:eastAsia="Calibri" w:hAnsi="Calibri"/>
          <w:sz w:val="22"/>
          <w:szCs w:val="22"/>
          <w:lang w:eastAsia="en-US"/>
        </w:rPr>
        <w:t>13</w:t>
      </w:r>
      <w:r>
        <w:rPr>
          <w:rFonts w:ascii="Calibri" w:eastAsia="Calibri" w:hAnsi="Calibri"/>
          <w:b/>
          <w:bCs/>
          <w:sz w:val="22"/>
          <w:szCs w:val="22"/>
          <w:lang w:eastAsia="en-US"/>
        </w:rPr>
        <w:tab/>
      </w:r>
      <w:r w:rsidR="001B4C2B" w:rsidRPr="00FF096D">
        <w:rPr>
          <w:rFonts w:ascii="Calibri" w:eastAsia="Calibri" w:hAnsi="Calibri"/>
          <w:b/>
          <w:bCs/>
          <w:sz w:val="22"/>
          <w:szCs w:val="22"/>
          <w:lang w:eastAsia="en-US"/>
        </w:rPr>
        <w:t xml:space="preserve">Address for Notices </w:t>
      </w:r>
      <w:r w:rsidR="00521550" w:rsidRPr="00FF096D">
        <w:rPr>
          <w:rFonts w:ascii="Calibri" w:eastAsia="Calibri" w:hAnsi="Calibri"/>
          <w:i/>
          <w:iCs/>
          <w:sz w:val="22"/>
          <w:szCs w:val="22"/>
          <w:lang w:eastAsia="en-US"/>
        </w:rPr>
        <w:t>(clause 1</w:t>
      </w:r>
      <w:r w:rsidR="00125062" w:rsidRPr="00FF096D">
        <w:rPr>
          <w:rFonts w:ascii="Calibri" w:eastAsia="Calibri" w:hAnsi="Calibri"/>
          <w:i/>
          <w:iCs/>
          <w:sz w:val="22"/>
          <w:szCs w:val="22"/>
          <w:lang w:eastAsia="en-US"/>
        </w:rPr>
        <w:t>3</w:t>
      </w:r>
      <w:r w:rsidR="001B4C2B" w:rsidRPr="00FF096D">
        <w:rPr>
          <w:rFonts w:ascii="Calibri" w:eastAsia="Calibri" w:hAnsi="Calibri"/>
          <w:i/>
          <w:iCs/>
          <w:sz w:val="22"/>
          <w:szCs w:val="22"/>
          <w:lang w:eastAsia="en-U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422FAA" w14:paraId="6AE0C333" w14:textId="77777777" w:rsidTr="00547C29">
        <w:tc>
          <w:tcPr>
            <w:tcW w:w="3539" w:type="dxa"/>
            <w:shd w:val="clear" w:color="auto" w:fill="auto"/>
          </w:tcPr>
          <w:p w14:paraId="74BA588E"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3832" w:type="dxa"/>
            <w:shd w:val="clear" w:color="auto" w:fill="auto"/>
          </w:tcPr>
          <w:p w14:paraId="2BE4280A" w14:textId="1C55A7A9" w:rsidR="0023618A" w:rsidRPr="00422FAA"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547C29">
        <w:tc>
          <w:tcPr>
            <w:tcW w:w="3539" w:type="dxa"/>
            <w:shd w:val="clear" w:color="auto" w:fill="auto"/>
          </w:tcPr>
          <w:p w14:paraId="4BAD64E0"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t>WELLINGTON</w:t>
            </w:r>
          </w:p>
          <w:p w14:paraId="5603CE33" w14:textId="15222E10" w:rsidR="0023618A" w:rsidRPr="00422FAA"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w:t>
            </w:r>
            <w:r w:rsidR="00871D72">
              <w:t xml:space="preserve"> </w:t>
            </w:r>
            <w:r w:rsidR="00F94F2D" w:rsidRPr="00AB13A5">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3832" w:type="dxa"/>
            <w:shd w:val="clear" w:color="auto" w:fill="auto"/>
          </w:tcPr>
          <w:p w14:paraId="6B0A58C9"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9107AD">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Pr="00422FAA" w:rsidRDefault="00C57E92" w:rsidP="00567361">
      <w:pPr>
        <w:rPr>
          <w:rFonts w:ascii="Calibri" w:hAnsi="Calibri"/>
          <w:sz w:val="22"/>
          <w:szCs w:val="22"/>
        </w:rPr>
      </w:pPr>
    </w:p>
    <w:p w14:paraId="253089A6" w14:textId="77777777" w:rsidR="00567361" w:rsidRDefault="00567361" w:rsidP="00567361">
      <w:pPr>
        <w:sectPr w:rsidR="00567361" w:rsidSect="001871E1">
          <w:headerReference w:type="even" r:id="rId8"/>
          <w:headerReference w:type="default" r:id="rId9"/>
          <w:footerReference w:type="even" r:id="rId10"/>
          <w:footerReference w:type="default" r:id="rId11"/>
          <w:headerReference w:type="first" r:id="rId12"/>
          <w:footerReference w:type="first" r:id="rId13"/>
          <w:pgSz w:w="11907" w:h="16840" w:code="9"/>
          <w:pgMar w:top="1247" w:right="1247" w:bottom="851" w:left="1247" w:header="227" w:footer="680" w:gutter="0"/>
          <w:pgNumType w:start="1"/>
          <w:cols w:space="720"/>
          <w:titlePg/>
          <w:docGrid w:linePitch="326"/>
        </w:sectPr>
      </w:pPr>
    </w:p>
    <w:p w14:paraId="7C077320" w14:textId="77777777" w:rsidR="00AB13A5" w:rsidRDefault="00AB13A5" w:rsidP="009E7859">
      <w:pPr>
        <w:jc w:val="center"/>
        <w:rPr>
          <w:rFonts w:ascii="Calibri" w:hAnsi="Calibri"/>
          <w:b/>
          <w:szCs w:val="24"/>
        </w:rPr>
        <w:sectPr w:rsidR="00AB13A5" w:rsidSect="009240C1">
          <w:headerReference w:type="even" r:id="rId14"/>
          <w:headerReference w:type="default" r:id="rId15"/>
          <w:footerReference w:type="default" r:id="rId16"/>
          <w:headerReference w:type="first" r:id="rId17"/>
          <w:footerReference w:type="first" r:id="rId18"/>
          <w:type w:val="continuous"/>
          <w:pgSz w:w="11907" w:h="16840" w:code="9"/>
          <w:pgMar w:top="1247" w:right="1247" w:bottom="1247" w:left="1247" w:header="720" w:footer="720" w:gutter="0"/>
          <w:cols w:num="2"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0C5EDF">
      <w:pPr>
        <w:pStyle w:val="ListParagraph"/>
        <w:keepNext/>
        <w:numPr>
          <w:ilvl w:val="0"/>
          <w:numId w:val="33"/>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0C5EDF">
      <w:pPr>
        <w:pStyle w:val="ListParagraph"/>
        <w:keepNext/>
        <w:numPr>
          <w:ilvl w:val="0"/>
          <w:numId w:val="33"/>
        </w:numPr>
        <w:spacing w:after="120"/>
        <w:jc w:val="both"/>
        <w:rPr>
          <w:rFonts w:cs="Arial"/>
          <w:b/>
          <w:bCs/>
          <w:i/>
          <w:iCs/>
        </w:rPr>
      </w:pPr>
      <w:r>
        <w:rPr>
          <w:rFonts w:cs="Arial"/>
        </w:rPr>
        <w:t>any Australian and New Zealand Standard Research Classification (</w:t>
      </w:r>
      <w:proofErr w:type="spellStart"/>
      <w:r>
        <w:rPr>
          <w:rFonts w:cs="Arial"/>
        </w:rPr>
        <w:t>ANZSRC</w:t>
      </w:r>
      <w:proofErr w:type="spellEnd"/>
      <w:r>
        <w:rPr>
          <w:rFonts w:cs="Arial"/>
        </w:rPr>
        <w:t xml:space="preserve">) codes assigned to the </w:t>
      </w:r>
      <w:proofErr w:type="gramStart"/>
      <w:r>
        <w:rPr>
          <w:rFonts w:cs="Arial"/>
        </w:rPr>
        <w:t>Project;</w:t>
      </w:r>
      <w:proofErr w:type="gramEnd"/>
    </w:p>
    <w:p w14:paraId="5F792CAF" w14:textId="0095DF79"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names of individuals in key roles, unless the Contractor or individual </w:t>
      </w:r>
      <w:r>
        <w:rPr>
          <w:rFonts w:cs="Arial"/>
        </w:rPr>
        <w:t xml:space="preserve">concerned has requested these remain </w:t>
      </w:r>
      <w:proofErr w:type="gramStart"/>
      <w:r>
        <w:rPr>
          <w:rFonts w:cs="Arial"/>
        </w:rPr>
        <w:t>confidential;</w:t>
      </w:r>
      <w:proofErr w:type="gramEnd"/>
    </w:p>
    <w:p w14:paraId="10AAD73D" w14:textId="21CFFD94" w:rsidR="000C5EDF" w:rsidRPr="00904FBD" w:rsidRDefault="000C5EDF" w:rsidP="000C5EDF">
      <w:pPr>
        <w:pStyle w:val="ListParagraph"/>
        <w:keepNext/>
        <w:numPr>
          <w:ilvl w:val="0"/>
          <w:numId w:val="33"/>
        </w:numPr>
        <w:spacing w:after="120"/>
        <w:jc w:val="both"/>
        <w:rPr>
          <w:rFonts w:cs="Arial"/>
          <w:b/>
          <w:bCs/>
          <w:i/>
          <w:iCs/>
        </w:rPr>
      </w:pPr>
      <w:r>
        <w:rPr>
          <w:rFonts w:cs="Arial"/>
        </w:rPr>
        <w:t>the progress of the Project; and</w:t>
      </w:r>
    </w:p>
    <w:p w14:paraId="6230D5F9" w14:textId="5DEE6ABF" w:rsidR="000C5EDF" w:rsidRPr="00904FBD" w:rsidRDefault="000C5EDF" w:rsidP="00904FBD">
      <w:pPr>
        <w:pStyle w:val="ListParagraph"/>
        <w:keepNext/>
        <w:numPr>
          <w:ilvl w:val="0"/>
          <w:numId w:val="33"/>
        </w:numPr>
        <w:spacing w:after="120"/>
        <w:jc w:val="both"/>
        <w:rPr>
          <w:rFonts w:cs="Arial"/>
          <w:b/>
          <w:bCs/>
          <w:i/>
          <w:iCs/>
        </w:rPr>
      </w:pPr>
      <w:r>
        <w:rPr>
          <w:rFonts w:cs="Arial"/>
        </w:rPr>
        <w:t>the benefits to New Zealand from this investment.</w:t>
      </w:r>
    </w:p>
    <w:p w14:paraId="4E6F95FF" w14:textId="217DFE8B"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3D41C78C"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means any governmental, local governmental, semi-governmental, judicial, statutory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0CDE8A7F"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w:t>
      </w:r>
      <w:r w:rsidRPr="00F515FC">
        <w:rPr>
          <w:rFonts w:ascii="Calibri" w:hAnsi="Calibri" w:cs="Arial"/>
          <w:spacing w:val="-3"/>
          <w:sz w:val="22"/>
          <w:szCs w:val="22"/>
        </w:rPr>
        <w:lastRenderedPageBreak/>
        <w:t>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4F1B47EA" w14:textId="4CCE8C91" w:rsidR="009E3102" w:rsidRDefault="0057676A"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proofErr w:type="spellStart"/>
      <w:r>
        <w:rPr>
          <w:rFonts w:ascii="Calibri" w:hAnsi="Calibri" w:cs="Arial"/>
          <w:b/>
          <w:bCs/>
          <w:spacing w:val="-3"/>
          <w:sz w:val="22"/>
          <w:szCs w:val="22"/>
        </w:rPr>
        <w:t>NZRIS</w:t>
      </w:r>
      <w:proofErr w:type="spellEnd"/>
      <w:r>
        <w:rPr>
          <w:rFonts w:ascii="Calibri" w:hAnsi="Calibri" w:cs="Arial"/>
          <w:spacing w:val="-3"/>
          <w:sz w:val="22"/>
          <w:szCs w:val="22"/>
        </w:rPr>
        <w:t>” means the New Zealand Research Information System</w:t>
      </w:r>
      <w:r w:rsidRPr="00956F52">
        <w:rPr>
          <w:rFonts w:ascii="Calibri" w:hAnsi="Calibri" w:cs="Calibri"/>
          <w:bCs/>
          <w:sz w:val="22"/>
          <w:szCs w:val="22"/>
          <w:lang w:val="en-US"/>
        </w:rPr>
        <w:t>, the online hub of information about research, science and innovation in New Zealand, (or any system which replaces it), established by government directive outlined in the 2016 Research, Science and Innovation Domain Pl</w:t>
      </w:r>
      <w:r w:rsidR="00511293">
        <w:rPr>
          <w:rFonts w:ascii="Calibri" w:hAnsi="Calibri" w:cs="Calibri"/>
          <w:bCs/>
          <w:sz w:val="22"/>
          <w:szCs w:val="22"/>
          <w:lang w:val="en-US"/>
        </w:rPr>
        <w:t>an</w:t>
      </w:r>
      <w:r w:rsidRPr="00956F52">
        <w:rPr>
          <w:rFonts w:ascii="Calibri" w:hAnsi="Calibri" w:cs="Calibri"/>
          <w:spacing w:val="-3"/>
          <w:sz w:val="22"/>
          <w:szCs w:val="22"/>
        </w:rPr>
        <w:t>.</w:t>
      </w:r>
    </w:p>
    <w:p w14:paraId="4108DD02" w14:textId="0165FC80"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xml:space="preserve">” means free of charge, online access for any person either through Gold OA or </w:t>
      </w:r>
      <w:proofErr w:type="gramStart"/>
      <w:r>
        <w:rPr>
          <w:rFonts w:ascii="Calibri" w:hAnsi="Calibri" w:cs="Arial"/>
          <w:spacing w:val="-3"/>
          <w:sz w:val="22"/>
          <w:szCs w:val="22"/>
        </w:rPr>
        <w:t>Green  OA</w:t>
      </w:r>
      <w:proofErr w:type="gramEnd"/>
      <w:r>
        <w:rPr>
          <w:rFonts w:ascii="Calibri" w:hAnsi="Calibri" w:cs="Arial"/>
          <w:spacing w:val="-3"/>
          <w:sz w:val="22"/>
          <w:szCs w:val="22"/>
        </w:rPr>
        <w:t>.</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A13E1E7"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1" w:name="_Ref421526747"/>
    </w:p>
    <w:p w14:paraId="3E6141FC" w14:textId="37FD7F35"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w:t>
      </w:r>
      <w:r w:rsidR="00D35250" w:rsidRPr="00D35250">
        <w:rPr>
          <w:rFonts w:ascii="Calibri" w:hAnsi="Calibri"/>
          <w:spacing w:val="2"/>
          <w:sz w:val="22"/>
          <w:szCs w:val="22"/>
        </w:rPr>
        <w:t xml:space="preserve">The Funding is exclusive of GST, and the Contractor is responsible for all taxation liabilities, rates, and levies payable in relation to the Funding. </w:t>
      </w:r>
      <w:r w:rsidR="00521550" w:rsidRPr="00521550">
        <w:rPr>
          <w:rFonts w:ascii="Calibri" w:hAnsi="Calibri"/>
          <w:spacing w:val="2"/>
          <w:sz w:val="22"/>
          <w:szCs w:val="22"/>
        </w:rPr>
        <w:t xml:space="preserve">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1"/>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4FB1B415"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lastRenderedPageBreak/>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34AD4A69" w14:textId="22899E30"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38244483"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7096CB5F"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w:t>
      </w:r>
      <w:proofErr w:type="gramStart"/>
      <w:r w:rsidRPr="00904FBD">
        <w:rPr>
          <w:rFonts w:cs="Arial"/>
          <w:spacing w:val="-3"/>
        </w:rPr>
        <w:t>all of</w:t>
      </w:r>
      <w:proofErr w:type="gramEnd"/>
      <w:r w:rsidRPr="00904FBD">
        <w:rPr>
          <w:rFonts w:cs="Arial"/>
          <w:spacing w:val="-3"/>
        </w:rPr>
        <w:t xml:space="preserve">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w:t>
      </w:r>
      <w:r w:rsidRPr="00F903C8">
        <w:rPr>
          <w:rFonts w:cs="Arial"/>
          <w:spacing w:val="-3"/>
        </w:rPr>
        <w:t xml:space="preserve">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w:t>
      </w:r>
      <w:proofErr w:type="gramStart"/>
      <w:r w:rsidRPr="00904FBD">
        <w:rPr>
          <w:rFonts w:cs="Arial"/>
          <w:spacing w:val="-3"/>
        </w:rPr>
        <w:t xml:space="preserve">in </w:t>
      </w:r>
      <w:r w:rsidRPr="00904FBD">
        <w:rPr>
          <w:rFonts w:cs="Arial"/>
          <w:spacing w:val="-3"/>
          <w:lang w:val="x-none"/>
        </w:rPr>
        <w:t>order to</w:t>
      </w:r>
      <w:proofErr w:type="gramEnd"/>
      <w:r w:rsidRPr="00904FBD">
        <w:rPr>
          <w:rFonts w:cs="Arial"/>
          <w:spacing w:val="-3"/>
          <w:lang w:val="x-none"/>
        </w:rPr>
        <w:t xml:space="preserve">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746CD12F" w:rsidR="00F903C8" w:rsidRPr="00904FBD"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8B145A">
        <w:rPr>
          <w:rFonts w:cs="Arial"/>
          <w:spacing w:val="-3"/>
          <w:lang w:val="en-US"/>
        </w:rPr>
        <w:t xml:space="preserve"> </w:t>
      </w:r>
      <w:r w:rsidRPr="00F903C8">
        <w:rPr>
          <w:rFonts w:cs="Arial"/>
          <w:spacing w:val="-3"/>
          <w:lang w:val="en-US"/>
        </w:rPr>
        <w:t>12 and 13 of Appendix 1.</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099B75D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2C6AEC4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3BABA75B"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lastRenderedPageBreak/>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654B6B0A"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w:t>
      </w:r>
      <w:proofErr w:type="gramStart"/>
      <w:r w:rsidRPr="00F515FC">
        <w:rPr>
          <w:rFonts w:ascii="Calibri" w:hAnsi="Calibri" w:cs="Arial"/>
          <w:color w:val="000000"/>
          <w:sz w:val="22"/>
          <w:szCs w:val="22"/>
        </w:rPr>
        <w:t>New Zealand;</w:t>
      </w:r>
      <w:proofErr w:type="gramEnd"/>
    </w:p>
    <w:p w14:paraId="0F88A68C"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has given or gives any information to the Ministry which is misleading or inaccurate in any material respect; or</w:t>
      </w:r>
    </w:p>
    <w:p w14:paraId="086A149E"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becomes insolvent, bankrupt or subject to any form of insolvency action or administration.</w:t>
      </w:r>
    </w:p>
    <w:p w14:paraId="68A59703" w14:textId="1344224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37E34C31"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w:t>
      </w:r>
      <w:r w:rsidRPr="00F515FC">
        <w:rPr>
          <w:rFonts w:ascii="Calibri" w:hAnsi="Calibri" w:cs="Arial"/>
          <w:sz w:val="22"/>
          <w:szCs w:val="22"/>
        </w:rPr>
        <w:t xml:space="preserve">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3264F91A"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78AC60B2"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08068A3F"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60AD9A41"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386AB5">
        <w:rPr>
          <w:rFonts w:ascii="Calibri" w:hAnsi="Calibri" w:cs="Arial"/>
          <w:sz w:val="22"/>
          <w:szCs w:val="22"/>
        </w:rPr>
        <w:t>.</w:t>
      </w:r>
    </w:p>
    <w:p w14:paraId="4BE54B7F" w14:textId="4D9402FD" w:rsidR="006E6DC7" w:rsidRDefault="006E6DC7" w:rsidP="00AB13A5">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 xml:space="preserve">There are no scheduled audits planned in respect of this Contract. However, the </w:t>
      </w:r>
      <w:r>
        <w:rPr>
          <w:rFonts w:ascii="Calibri" w:hAnsi="Calibri" w:cs="Arial"/>
          <w:sz w:val="22"/>
          <w:szCs w:val="22"/>
        </w:rPr>
        <w:lastRenderedPageBreak/>
        <w:t>Ministry may appoint an independent auditor to audit all records relevant to this Contract:</w:t>
      </w:r>
    </w:p>
    <w:p w14:paraId="7F529580" w14:textId="31D82F1C"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 order to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2A704683" w:rsidR="008F5BC8" w:rsidRDefault="00386AB5">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4</w:t>
      </w:r>
      <w:r>
        <w:rPr>
          <w:rFonts w:ascii="Calibri" w:hAnsi="Calibri" w:cs="Arial"/>
          <w:sz w:val="22"/>
          <w:szCs w:val="22"/>
        </w:rPr>
        <w:tab/>
      </w:r>
      <w:r w:rsidR="008F5BC8">
        <w:rPr>
          <w:rFonts w:ascii="Calibri" w:hAnsi="Calibri" w:cs="Arial"/>
          <w:sz w:val="22"/>
          <w:szCs w:val="22"/>
        </w:rPr>
        <w:t>If the Ministry decides to conduct an audit under clause 5.3, the Contractor must:</w:t>
      </w:r>
    </w:p>
    <w:p w14:paraId="4BAE480A" w14:textId="63940E8B" w:rsidR="008F5BC8" w:rsidRPr="008F5BC8" w:rsidRDefault="008F5BC8" w:rsidP="008F5BC8">
      <w:pPr>
        <w:pStyle w:val="ListParagraph"/>
        <w:numPr>
          <w:ilvl w:val="0"/>
          <w:numId w:val="42"/>
        </w:numPr>
        <w:spacing w:after="120"/>
        <w:ind w:hanging="727"/>
        <w:jc w:val="both"/>
        <w:rPr>
          <w:rFonts w:cs="Arial"/>
        </w:rPr>
      </w:pPr>
      <w:r w:rsidRPr="008F5BC8">
        <w:rPr>
          <w:rFonts w:cs="Arial"/>
        </w:rPr>
        <w:t>give the Ministry or the independent auditor, as applicable, full access to their premises, Personnel, systems, information, data, accounts, documents and records relevant to this Contract;</w:t>
      </w:r>
      <w:r>
        <w:rPr>
          <w:rFonts w:cs="Arial"/>
        </w:rPr>
        <w:br/>
      </w:r>
    </w:p>
    <w:p w14:paraId="780E7A47" w14:textId="3E8A107A" w:rsidR="008F5BC8" w:rsidRPr="008F5BC8" w:rsidRDefault="008F5BC8" w:rsidP="008F5BC8">
      <w:pPr>
        <w:pStyle w:val="ListParagraph"/>
        <w:numPr>
          <w:ilvl w:val="0"/>
          <w:numId w:val="42"/>
        </w:numPr>
        <w:spacing w:after="120"/>
        <w:ind w:hanging="727"/>
        <w:jc w:val="both"/>
        <w:rPr>
          <w:rFonts w:cs="Arial"/>
        </w:rPr>
      </w:pPr>
      <w:r w:rsidRPr="008F5BC8">
        <w:rPr>
          <w:rFonts w:cs="Arial"/>
        </w:rPr>
        <w:t xml:space="preserve">assist the Ministry or the independent auditor, as applicable, in a timely manner with any audit conducted under clause 5.3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33BF83A6" w:rsidR="00386AB5" w:rsidRDefault="008F5BC8" w:rsidP="00FB35E2">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5</w:t>
      </w:r>
      <w:r>
        <w:rPr>
          <w:rFonts w:ascii="Calibri" w:hAnsi="Calibri" w:cs="Arial"/>
          <w:sz w:val="22"/>
          <w:szCs w:val="22"/>
        </w:rPr>
        <w:tab/>
      </w:r>
      <w:r w:rsidR="00386AB5" w:rsidRPr="00386AB5">
        <w:rPr>
          <w:rFonts w:ascii="Calibri" w:hAnsi="Calibri" w:cs="Arial"/>
          <w:sz w:val="22"/>
          <w:szCs w:val="22"/>
        </w:rPr>
        <w:t xml:space="preserve">If an audit reveals any material non-compliance with this Contract, the Contractor will bear </w:t>
      </w:r>
      <w:proofErr w:type="gramStart"/>
      <w:r w:rsidR="00386AB5" w:rsidRPr="00386AB5">
        <w:rPr>
          <w:rFonts w:ascii="Calibri" w:hAnsi="Calibri" w:cs="Arial"/>
          <w:sz w:val="22"/>
          <w:szCs w:val="22"/>
        </w:rPr>
        <w:t>all of</w:t>
      </w:r>
      <w:proofErr w:type="gramEnd"/>
      <w:r w:rsidR="00386AB5" w:rsidRPr="00386AB5">
        <w:rPr>
          <w:rFonts w:ascii="Calibri" w:hAnsi="Calibri" w:cs="Arial"/>
          <w:sz w:val="22"/>
          <w:szCs w:val="22"/>
        </w:rPr>
        <w:t xml:space="preserve"> the Ministry’s costs in carrying out that audit, in addition to any other rights and remedies the Ministry may have in respect of the non-compliance.</w:t>
      </w:r>
    </w:p>
    <w:p w14:paraId="0122A7DC" w14:textId="51BFFDE6" w:rsidR="00BB6261" w:rsidRPr="00F515FC" w:rsidRDefault="00BB6261" w:rsidP="00904FBD">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6</w:t>
      </w:r>
      <w:r>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paid and irrevocable </w:t>
      </w:r>
      <w:r w:rsidR="00D8271D" w:rsidRPr="00D8271D">
        <w:rPr>
          <w:rFonts w:ascii="Calibri" w:hAnsi="Calibri" w:cs="Arial"/>
          <w:sz w:val="22"/>
          <w:szCs w:val="22"/>
        </w:rPr>
        <w:t xml:space="preserve">licence to use the reports provided under clauses </w:t>
      </w:r>
      <w:r w:rsidR="00C64ABA">
        <w:rPr>
          <w:rFonts w:ascii="Calibri" w:hAnsi="Calibri" w:cs="Arial"/>
          <w:sz w:val="22"/>
          <w:szCs w:val="22"/>
        </w:rPr>
        <w:t>5.1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D1F145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w:t>
      </w:r>
      <w:proofErr w:type="gramStart"/>
      <w:r w:rsidRPr="00F515FC">
        <w:rPr>
          <w:rFonts w:ascii="Calibri" w:hAnsi="Calibri" w:cs="Arial"/>
          <w:sz w:val="22"/>
          <w:szCs w:val="22"/>
        </w:rPr>
        <w:t>enter into</w:t>
      </w:r>
      <w:proofErr w:type="gramEnd"/>
      <w:r w:rsidRPr="00F515FC">
        <w:rPr>
          <w:rFonts w:ascii="Calibri" w:hAnsi="Calibri" w:cs="Arial"/>
          <w:sz w:val="22"/>
          <w:szCs w:val="22"/>
        </w:rPr>
        <w:t xml:space="preserve">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4C5D4D5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complete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904FBD"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r>
      <w:r w:rsidRPr="00904FBD">
        <w:rPr>
          <w:rFonts w:ascii="Calibri" w:hAnsi="Calibri" w:cs="Arial"/>
          <w:b/>
          <w:sz w:val="22"/>
          <w:szCs w:val="22"/>
        </w:rPr>
        <w:t>Intellectual Property</w:t>
      </w:r>
    </w:p>
    <w:p w14:paraId="25024965" w14:textId="79FDB9B3" w:rsidR="009E7859" w:rsidRPr="00904FBD" w:rsidRDefault="009E7859" w:rsidP="00904FBD">
      <w:pPr>
        <w:spacing w:after="120"/>
        <w:ind w:left="567" w:hanging="567"/>
        <w:jc w:val="both"/>
        <w:rPr>
          <w:rFonts w:ascii="Calibri" w:hAnsi="Calibri" w:cs="Arial"/>
          <w:color w:val="FF0000"/>
          <w:sz w:val="22"/>
          <w:szCs w:val="22"/>
        </w:rPr>
      </w:pPr>
      <w:r w:rsidRPr="00904FBD">
        <w:rPr>
          <w:rFonts w:ascii="Calibri" w:hAnsi="Calibri" w:cs="Arial"/>
          <w:sz w:val="22"/>
          <w:szCs w:val="22"/>
        </w:rPr>
        <w:t>7.1</w:t>
      </w:r>
      <w:r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w:t>
      </w:r>
      <w:proofErr w:type="gramStart"/>
      <w:r w:rsidR="00D50697" w:rsidRPr="00904FBD">
        <w:rPr>
          <w:rFonts w:ascii="Calibri" w:hAnsi="Calibri" w:cs="Arial"/>
          <w:spacing w:val="-3"/>
          <w:sz w:val="22"/>
          <w:szCs w:val="22"/>
        </w:rPr>
        <w:t>Contractor, and</w:t>
      </w:r>
      <w:proofErr w:type="gramEnd"/>
      <w:r w:rsidR="00D50697" w:rsidRPr="00904FBD">
        <w:rPr>
          <w:rFonts w:ascii="Calibri" w:hAnsi="Calibri" w:cs="Arial"/>
          <w:spacing w:val="-3"/>
          <w:sz w:val="22"/>
          <w:szCs w:val="22"/>
        </w:rPr>
        <w:t xml:space="preserve">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72C1F009" w:rsidR="009E7859" w:rsidRPr="004D58A0" w:rsidRDefault="009E7859" w:rsidP="009E7859">
      <w:pPr>
        <w:spacing w:after="120"/>
        <w:ind w:left="567" w:hanging="567"/>
        <w:jc w:val="both"/>
        <w:rPr>
          <w:rFonts w:ascii="Calibri" w:hAnsi="Calibri" w:cs="Arial"/>
          <w:spacing w:val="-3"/>
          <w:sz w:val="22"/>
          <w:szCs w:val="22"/>
        </w:rPr>
      </w:pPr>
      <w:r w:rsidRPr="004D58A0">
        <w:rPr>
          <w:rFonts w:ascii="Calibri" w:hAnsi="Calibri" w:cs="Arial"/>
          <w:spacing w:val="-3"/>
          <w:sz w:val="22"/>
          <w:szCs w:val="22"/>
        </w:rPr>
        <w:t>7.</w:t>
      </w:r>
      <w:r w:rsidR="00E1732D">
        <w:rPr>
          <w:rFonts w:ascii="Calibri" w:hAnsi="Calibri" w:cs="Arial"/>
          <w:spacing w:val="-3"/>
          <w:sz w:val="22"/>
          <w:szCs w:val="22"/>
        </w:rPr>
        <w:t>2</w:t>
      </w:r>
      <w:r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Pr="004D58A0">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4D58A0" w:rsidRDefault="009E7859" w:rsidP="009E7859">
      <w:pPr>
        <w:keepNext/>
        <w:spacing w:after="120"/>
        <w:ind w:left="567" w:hanging="567"/>
        <w:jc w:val="both"/>
        <w:rPr>
          <w:rFonts w:ascii="Calibri" w:hAnsi="Calibri" w:cs="Arial"/>
          <w:b/>
          <w:sz w:val="22"/>
          <w:szCs w:val="22"/>
        </w:rPr>
      </w:pPr>
      <w:r w:rsidRPr="004D58A0">
        <w:rPr>
          <w:rFonts w:ascii="Calibri" w:hAnsi="Calibri" w:cs="Arial"/>
          <w:b/>
          <w:sz w:val="22"/>
          <w:szCs w:val="22"/>
        </w:rPr>
        <w:t>8.</w:t>
      </w:r>
      <w:r w:rsidRPr="004D58A0">
        <w:rPr>
          <w:rFonts w:ascii="Calibri" w:hAnsi="Calibri" w:cs="Arial"/>
          <w:b/>
          <w:sz w:val="22"/>
          <w:szCs w:val="22"/>
        </w:rPr>
        <w:tab/>
      </w:r>
      <w:r w:rsidRPr="00904FBD">
        <w:rPr>
          <w:rFonts w:ascii="Calibri" w:hAnsi="Calibri" w:cs="Arial"/>
          <w:b/>
          <w:sz w:val="22"/>
          <w:szCs w:val="22"/>
        </w:rPr>
        <w:t>Confidentiality</w:t>
      </w:r>
    </w:p>
    <w:p w14:paraId="5A315F70" w14:textId="7ECF344D" w:rsidR="009E7859" w:rsidRPr="00F515FC" w:rsidRDefault="009E7859" w:rsidP="009E7859">
      <w:pPr>
        <w:spacing w:after="120"/>
        <w:ind w:left="567" w:hanging="567"/>
        <w:jc w:val="both"/>
        <w:rPr>
          <w:rFonts w:ascii="Calibri" w:hAnsi="Calibri" w:cs="Arial"/>
          <w:sz w:val="22"/>
          <w:szCs w:val="22"/>
        </w:rPr>
      </w:pPr>
      <w:r w:rsidRPr="004D58A0">
        <w:rPr>
          <w:rFonts w:ascii="Calibri" w:hAnsi="Calibri" w:cs="Arial"/>
          <w:sz w:val="22"/>
          <w:szCs w:val="22"/>
        </w:rPr>
        <w:t>8.1</w:t>
      </w:r>
      <w:r w:rsidRPr="004D58A0">
        <w:rPr>
          <w:rFonts w:ascii="Calibri" w:hAnsi="Calibri" w:cs="Arial"/>
          <w:sz w:val="22"/>
          <w:szCs w:val="22"/>
        </w:rPr>
        <w:tab/>
      </w:r>
      <w:r w:rsidR="003239A6" w:rsidRPr="004D58A0">
        <w:rPr>
          <w:rFonts w:ascii="Calibri" w:hAnsi="Calibri" w:cs="Arial"/>
          <w:sz w:val="22"/>
          <w:szCs w:val="22"/>
        </w:rPr>
        <w:t>Except as required by law, and subject to clauses 8.3 to 8.5,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56E63487" w:rsidR="003239A6"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lastRenderedPageBreak/>
        <w:t>8.2</w:t>
      </w:r>
      <w:r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48A85E0D" w:rsidR="00703C3C" w:rsidRDefault="003239A6" w:rsidP="009E7859">
      <w:pPr>
        <w:spacing w:after="120"/>
        <w:ind w:left="567" w:hanging="567"/>
        <w:jc w:val="both"/>
        <w:rPr>
          <w:rFonts w:ascii="Calibri" w:hAnsi="Calibri" w:cs="Arial"/>
          <w:sz w:val="22"/>
          <w:szCs w:val="22"/>
        </w:rPr>
      </w:pPr>
      <w:r>
        <w:rPr>
          <w:rFonts w:ascii="Calibri" w:hAnsi="Calibri" w:cs="Arial"/>
          <w:sz w:val="22"/>
          <w:szCs w:val="22"/>
        </w:rPr>
        <w:t>8.3</w:t>
      </w:r>
      <w:r>
        <w:rPr>
          <w:rFonts w:ascii="Calibri" w:hAnsi="Calibri" w:cs="Arial"/>
          <w:sz w:val="22"/>
          <w:szCs w:val="22"/>
        </w:rPr>
        <w:tab/>
      </w:r>
      <w:r w:rsidR="00703C3C">
        <w:rPr>
          <w:rFonts w:ascii="Calibri" w:hAnsi="Calibri" w:cs="Arial"/>
          <w:sz w:val="22"/>
          <w:szCs w:val="22"/>
        </w:rPr>
        <w:t>Notwithstanding clause 8.1,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6EBBB6B1"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8.3(b) is bound in writing by obligations no less onerous than those contained in this clause </w:t>
      </w:r>
      <w:r w:rsidR="00BB6261">
        <w:rPr>
          <w:rFonts w:ascii="Calibri" w:hAnsi="Calibri" w:cs="Arial"/>
          <w:sz w:val="22"/>
          <w:szCs w:val="22"/>
        </w:rPr>
        <w:t>8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1EC14918"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8 by the Ministry or its employees or </w:t>
      </w:r>
      <w:proofErr w:type="gramStart"/>
      <w:r>
        <w:rPr>
          <w:rFonts w:ascii="Calibri" w:hAnsi="Calibri" w:cs="Arial"/>
          <w:sz w:val="22"/>
          <w:szCs w:val="22"/>
        </w:rPr>
        <w:t xml:space="preserve">contractors, </w:t>
      </w:r>
      <w:r w:rsidR="007E64E8">
        <w:rPr>
          <w:rFonts w:ascii="Calibri" w:hAnsi="Calibri" w:cs="Arial"/>
          <w:sz w:val="22"/>
          <w:szCs w:val="22"/>
        </w:rPr>
        <w:t>or</w:t>
      </w:r>
      <w:proofErr w:type="gramEnd"/>
      <w:r w:rsidR="007E64E8">
        <w:rPr>
          <w:rFonts w:ascii="Calibri" w:hAnsi="Calibri" w:cs="Arial"/>
          <w:sz w:val="22"/>
          <w:szCs w:val="22"/>
        </w:rPr>
        <w:t xml:space="preserve">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5B8F01CA"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w:t>
      </w:r>
      <w:r w:rsidR="007E64E8">
        <w:rPr>
          <w:rFonts w:ascii="Calibri" w:hAnsi="Calibri" w:cs="Arial"/>
          <w:sz w:val="22"/>
          <w:szCs w:val="22"/>
        </w:rPr>
        <w:t>4</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content of any </w:t>
      </w:r>
      <w:r w:rsidRPr="00904FBD">
        <w:rPr>
          <w:rFonts w:ascii="Calibri" w:hAnsi="Calibri" w:cs="Arial"/>
          <w:sz w:val="22"/>
          <w:szCs w:val="22"/>
        </w:rPr>
        <w:t xml:space="preserve">public </w:t>
      </w:r>
      <w:r w:rsidR="00DC5753" w:rsidRPr="00904FBD">
        <w:rPr>
          <w:rFonts w:ascii="Calibri" w:hAnsi="Calibri" w:cs="Arial"/>
          <w:sz w:val="22"/>
          <w:szCs w:val="22"/>
        </w:rPr>
        <w:t>communications</w:t>
      </w:r>
      <w:r w:rsidRPr="00904FBD">
        <w:rPr>
          <w:rFonts w:ascii="Calibri" w:hAnsi="Calibri" w:cs="Arial"/>
          <w:sz w:val="22"/>
          <w:szCs w:val="22"/>
        </w:rPr>
        <w:t xml:space="preserve"> </w:t>
      </w:r>
      <w:r w:rsidRPr="00F515FC">
        <w:rPr>
          <w:rFonts w:ascii="Calibri" w:hAnsi="Calibri" w:cs="Arial"/>
          <w:sz w:val="22"/>
          <w:szCs w:val="22"/>
        </w:rPr>
        <w:t xml:space="preserve">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2C5FDBA0" w14:textId="1826FC30" w:rsidR="003D42C7" w:rsidRDefault="001204AA" w:rsidP="0059528D">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r>
      <w:r w:rsidR="0059528D" w:rsidRPr="0059528D">
        <w:rPr>
          <w:rFonts w:ascii="Calibri" w:hAnsi="Calibri" w:cs="Arial"/>
          <w:sz w:val="22"/>
          <w:szCs w:val="22"/>
        </w:rPr>
        <w:t xml:space="preserve">The Ministry, as a public funder, has obligations to provide research, science and innovation sector data to </w:t>
      </w:r>
      <w:proofErr w:type="spellStart"/>
      <w:r w:rsidR="0059528D" w:rsidRPr="0059528D">
        <w:rPr>
          <w:rFonts w:ascii="Calibri" w:hAnsi="Calibri" w:cs="Arial"/>
          <w:sz w:val="22"/>
          <w:szCs w:val="22"/>
        </w:rPr>
        <w:t>NZRIS</w:t>
      </w:r>
      <w:proofErr w:type="spellEnd"/>
      <w:r w:rsidR="0059528D" w:rsidRPr="0059528D">
        <w:rPr>
          <w:rFonts w:ascii="Calibri" w:hAnsi="Calibri" w:cs="Arial"/>
          <w:sz w:val="22"/>
          <w:szCs w:val="22"/>
        </w:rPr>
        <w:t>.  The Contractor acknowledges this and must assist the Ministry to comply with these obligations</w:t>
      </w:r>
      <w:r w:rsidR="0059528D">
        <w:rPr>
          <w:rFonts w:ascii="Calibri" w:hAnsi="Calibri" w:cs="Arial"/>
          <w:sz w:val="22"/>
          <w:szCs w:val="22"/>
        </w:rPr>
        <w:t>.</w:t>
      </w:r>
      <w:bookmarkStart w:id="2" w:name="_Hlk150154486"/>
      <w:r w:rsidR="0059528D">
        <w:rPr>
          <w:rFonts w:ascii="Calibri" w:hAnsi="Calibri" w:cs="Arial"/>
          <w:sz w:val="22"/>
          <w:szCs w:val="22"/>
        </w:rPr>
        <w:t xml:space="preserve"> </w:t>
      </w:r>
    </w:p>
    <w:p w14:paraId="4221235E" w14:textId="2AE91027" w:rsidR="0059528D" w:rsidRPr="0059528D" w:rsidRDefault="003D42C7" w:rsidP="003D42C7">
      <w:pPr>
        <w:spacing w:after="120"/>
        <w:ind w:left="567" w:hanging="567"/>
        <w:jc w:val="both"/>
        <w:rPr>
          <w:rFonts w:ascii="Calibri" w:hAnsi="Calibri" w:cs="Arial"/>
          <w:sz w:val="22"/>
          <w:szCs w:val="22"/>
        </w:rPr>
      </w:pPr>
      <w:r>
        <w:rPr>
          <w:rFonts w:ascii="Calibri" w:hAnsi="Calibri" w:cs="Arial"/>
          <w:sz w:val="22"/>
          <w:szCs w:val="22"/>
        </w:rPr>
        <w:t>8.</w:t>
      </w:r>
      <w:r w:rsidR="00B854EC">
        <w:rPr>
          <w:rFonts w:ascii="Calibri" w:hAnsi="Calibri" w:cs="Arial"/>
          <w:sz w:val="22"/>
          <w:szCs w:val="22"/>
        </w:rPr>
        <w:t>6</w:t>
      </w:r>
      <w:r>
        <w:rPr>
          <w:rFonts w:ascii="Calibri" w:hAnsi="Calibri" w:cs="Arial"/>
          <w:sz w:val="22"/>
          <w:szCs w:val="22"/>
        </w:rPr>
        <w:tab/>
      </w:r>
      <w:r w:rsidR="0059528D" w:rsidRPr="0059528D">
        <w:rPr>
          <w:rFonts w:ascii="Calibri" w:hAnsi="Calibri" w:cs="Arial"/>
          <w:sz w:val="22"/>
          <w:szCs w:val="22"/>
        </w:rPr>
        <w:t xml:space="preserve">The Ministry and the Contractor will work together in good faith to ensure the Contractor's Confidential Information (including any personal information) is not made public by </w:t>
      </w:r>
      <w:proofErr w:type="spellStart"/>
      <w:r w:rsidR="0059528D" w:rsidRPr="0059528D">
        <w:rPr>
          <w:rFonts w:ascii="Calibri" w:hAnsi="Calibri" w:cs="Arial"/>
          <w:sz w:val="22"/>
          <w:szCs w:val="22"/>
        </w:rPr>
        <w:t>NZRIS</w:t>
      </w:r>
      <w:proofErr w:type="spellEnd"/>
      <w:r w:rsidR="0059528D" w:rsidRPr="0059528D">
        <w:rPr>
          <w:rFonts w:ascii="Calibri" w:hAnsi="Calibri" w:cs="Arial"/>
          <w:sz w:val="22"/>
          <w:szCs w:val="22"/>
        </w:rPr>
        <w:t xml:space="preserve">.  </w:t>
      </w:r>
    </w:p>
    <w:p w14:paraId="74D23840" w14:textId="009C71CB" w:rsidR="0059528D" w:rsidRPr="00331A50" w:rsidRDefault="0059528D" w:rsidP="00B854EC">
      <w:pPr>
        <w:pStyle w:val="ListParagraph"/>
        <w:numPr>
          <w:ilvl w:val="1"/>
          <w:numId w:val="46"/>
        </w:numPr>
        <w:spacing w:after="120" w:line="240" w:lineRule="auto"/>
        <w:ind w:left="567" w:hanging="567"/>
        <w:jc w:val="both"/>
        <w:rPr>
          <w:rFonts w:eastAsia="Times New Roman" w:cs="Arial"/>
          <w:lang w:eastAsia="en-NZ"/>
        </w:rPr>
      </w:pPr>
      <w:bookmarkStart w:id="3" w:name="_Hlk150154515"/>
      <w:bookmarkEnd w:id="2"/>
      <w:r w:rsidRPr="00331A50">
        <w:rPr>
          <w:rFonts w:eastAsia="Times New Roman" w:cs="Arial"/>
          <w:lang w:eastAsia="en-NZ"/>
        </w:rPr>
        <w:t>Clause 8.</w:t>
      </w:r>
      <w:r w:rsidR="00B544F9">
        <w:rPr>
          <w:rFonts w:eastAsia="Times New Roman" w:cs="Arial"/>
          <w:lang w:eastAsia="en-NZ"/>
        </w:rPr>
        <w:t>5</w:t>
      </w:r>
      <w:r w:rsidRPr="00331A50">
        <w:rPr>
          <w:rFonts w:eastAsia="Times New Roman" w:cs="Arial"/>
          <w:lang w:eastAsia="en-NZ"/>
        </w:rPr>
        <w:t xml:space="preserve"> does not impose any obligation on the Contractor to provide any further information than is otherwise already required under the other terms of this Contract</w:t>
      </w:r>
      <w:bookmarkEnd w:id="3"/>
      <w:r w:rsidRPr="00331A50">
        <w:rPr>
          <w:rFonts w:eastAsia="Times New Roman" w:cs="Arial"/>
          <w:lang w:eastAsia="en-NZ"/>
        </w:rPr>
        <w:t>.</w:t>
      </w:r>
    </w:p>
    <w:p w14:paraId="7ECD21C9" w14:textId="74247B98" w:rsidR="0059528D" w:rsidRPr="00331A50" w:rsidRDefault="0059528D" w:rsidP="00331A50">
      <w:pPr>
        <w:pStyle w:val="ListParagraph"/>
        <w:numPr>
          <w:ilvl w:val="1"/>
          <w:numId w:val="46"/>
        </w:numPr>
        <w:spacing w:after="120" w:line="240" w:lineRule="auto"/>
        <w:ind w:left="567" w:hanging="567"/>
        <w:jc w:val="both"/>
        <w:rPr>
          <w:rFonts w:eastAsia="Times New Roman" w:cs="Arial"/>
          <w:lang w:eastAsia="en-NZ"/>
        </w:rPr>
      </w:pPr>
      <w:r w:rsidRPr="00331A50">
        <w:rPr>
          <w:rFonts w:eastAsia="Times New Roman" w:cs="Arial"/>
          <w:lang w:eastAsia="en-NZ"/>
        </w:rPr>
        <w:t xml:space="preserve">Notwithstanding anything else in this </w:t>
      </w:r>
      <w:r w:rsidR="00D31331">
        <w:rPr>
          <w:rFonts w:eastAsia="Times New Roman" w:cs="Arial"/>
          <w:lang w:eastAsia="en-NZ"/>
        </w:rPr>
        <w:t>Contract</w:t>
      </w:r>
      <w:r w:rsidRPr="00331A50">
        <w:rPr>
          <w:rFonts w:eastAsia="Times New Roman" w:cs="Arial"/>
          <w:lang w:eastAsia="en-NZ"/>
        </w:rPr>
        <w:t>, the Ministry may release any information in an aggregated form that does not specifically identify the Contractor.</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779B672B"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consequential or incidental loss or damage 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7E832BF4"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5DDD42E7"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agent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holiday pay, sick pay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52C402CB"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lastRenderedPageBreak/>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15D7CAE6"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7CF4FB0C"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w:t>
      </w:r>
      <w:r w:rsidR="00840A40">
        <w:rPr>
          <w:rFonts w:ascii="Calibri" w:hAnsi="Calibri" w:cs="Arial"/>
          <w:sz w:val="22"/>
          <w:szCs w:val="22"/>
        </w:rPr>
        <w:t xml:space="preserve"> (“affected party”)</w:t>
      </w:r>
      <w:r w:rsidR="009E7859" w:rsidRPr="00F515FC">
        <w:rPr>
          <w:rFonts w:ascii="Calibri" w:hAnsi="Calibri" w:cs="Arial"/>
          <w:sz w:val="22"/>
          <w:szCs w:val="22"/>
        </w:rPr>
        <w:t xml:space="preserve"> must:</w:t>
      </w:r>
    </w:p>
    <w:p w14:paraId="09F00629" w14:textId="10EA8EEB"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w:t>
      </w:r>
      <w:r w:rsidR="007A7B94" w:rsidRPr="00DF1604">
        <w:rPr>
          <w:rFonts w:ascii="Calibri" w:hAnsi="Calibri" w:cs="Arial"/>
          <w:sz w:val="22"/>
          <w:szCs w:val="22"/>
        </w:rPr>
        <w:t>(</w:t>
      </w:r>
      <w:r w:rsidR="007A7B94">
        <w:rPr>
          <w:rFonts w:ascii="Calibri" w:hAnsi="Calibri" w:cs="Arial"/>
          <w:sz w:val="22"/>
          <w:szCs w:val="22"/>
        </w:rPr>
        <w:t>“</w:t>
      </w:r>
      <w:r w:rsidR="007A7B94" w:rsidRPr="00DF1604">
        <w:rPr>
          <w:rFonts w:ascii="Calibri" w:hAnsi="Calibri" w:cs="Arial"/>
          <w:sz w:val="22"/>
          <w:szCs w:val="22"/>
        </w:rPr>
        <w:t>non-affected party</w:t>
      </w:r>
      <w:r w:rsidR="007A7B94">
        <w:rPr>
          <w:rFonts w:ascii="Calibri" w:hAnsi="Calibri" w:cs="Arial"/>
          <w:sz w:val="22"/>
          <w:szCs w:val="22"/>
        </w:rPr>
        <w:t>”</w:t>
      </w:r>
      <w:r w:rsidR="007A7B94" w:rsidRPr="00DF1604">
        <w:rPr>
          <w:rFonts w:ascii="Calibri" w:hAnsi="Calibri" w:cs="Arial"/>
          <w:sz w:val="22"/>
          <w:szCs w:val="22"/>
        </w:rPr>
        <w:t>)</w:t>
      </w:r>
      <w:r w:rsidR="00DF1604" w:rsidRPr="00DF1604">
        <w:rPr>
          <w:rFonts w:ascii="Calibri" w:hAnsi="Calibri" w:cs="Arial"/>
          <w:sz w:val="22"/>
          <w:szCs w:val="22"/>
        </w:rPr>
        <w:t xml:space="preserve"> </w:t>
      </w:r>
      <w:r w:rsidRPr="00F515FC">
        <w:rPr>
          <w:rFonts w:ascii="Calibri" w:hAnsi="Calibri" w:cs="Arial"/>
          <w:sz w:val="22"/>
          <w:szCs w:val="22"/>
        </w:rPr>
        <w:t xml:space="preserve">as soon as practicable </w:t>
      </w:r>
      <w:r w:rsidR="007A7B94" w:rsidRPr="00DF1604">
        <w:rPr>
          <w:rFonts w:ascii="Calibri" w:hAnsi="Calibri" w:cs="Arial"/>
          <w:sz w:val="22"/>
          <w:szCs w:val="22"/>
        </w:rPr>
        <w:t>of the nature and expected duration of</w:t>
      </w:r>
      <w:r w:rsidR="007A7B94">
        <w:rPr>
          <w:rFonts w:ascii="Calibri" w:hAnsi="Calibri" w:cs="Arial"/>
          <w:sz w:val="22"/>
          <w:szCs w:val="22"/>
        </w:rPr>
        <w:t xml:space="preserve"> </w:t>
      </w:r>
      <w:r w:rsidRPr="00F515FC">
        <w:rPr>
          <w:rFonts w:ascii="Calibri" w:hAnsi="Calibri" w:cs="Arial"/>
          <w:sz w:val="22"/>
          <w:szCs w:val="22"/>
        </w:rPr>
        <w:t xml:space="preserve">the Force Majeure Event </w:t>
      </w:r>
      <w:r w:rsidR="007A7B94" w:rsidRPr="00DF1604">
        <w:rPr>
          <w:rFonts w:ascii="Calibri" w:hAnsi="Calibri" w:cs="Arial"/>
          <w:sz w:val="22"/>
          <w:szCs w:val="22"/>
        </w:rPr>
        <w:t xml:space="preserve">and keep the non-affected </w:t>
      </w:r>
      <w:r w:rsidR="007A7B94">
        <w:rPr>
          <w:rFonts w:ascii="Calibri" w:hAnsi="Calibri" w:cs="Arial"/>
          <w:sz w:val="22"/>
          <w:szCs w:val="22"/>
        </w:rPr>
        <w:t>p</w:t>
      </w:r>
      <w:r w:rsidR="007A7B94" w:rsidRPr="00DF1604">
        <w:rPr>
          <w:rFonts w:ascii="Calibri" w:hAnsi="Calibri" w:cs="Arial"/>
          <w:sz w:val="22"/>
          <w:szCs w:val="22"/>
        </w:rPr>
        <w:t xml:space="preserve">arty reasonably informed of the steps the affected </w:t>
      </w:r>
      <w:r w:rsidR="007A7B94">
        <w:rPr>
          <w:rFonts w:ascii="Calibri" w:hAnsi="Calibri" w:cs="Arial"/>
          <w:sz w:val="22"/>
          <w:szCs w:val="22"/>
        </w:rPr>
        <w:t>p</w:t>
      </w:r>
      <w:r w:rsidR="007A7B94" w:rsidRPr="00DF1604">
        <w:rPr>
          <w:rFonts w:ascii="Calibri" w:hAnsi="Calibri" w:cs="Arial"/>
          <w:sz w:val="22"/>
          <w:szCs w:val="22"/>
        </w:rPr>
        <w:t>arty is taking to mitigate and remedy</w:t>
      </w:r>
      <w:r w:rsidR="007A7B94" w:rsidRPr="00F515FC">
        <w:rPr>
          <w:rFonts w:ascii="Calibri" w:hAnsi="Calibri" w:cs="Arial"/>
          <w:sz w:val="22"/>
          <w:szCs w:val="22"/>
        </w:rPr>
        <w:t xml:space="preserve"> </w:t>
      </w:r>
      <w:r w:rsidRPr="00F515FC">
        <w:rPr>
          <w:rFonts w:ascii="Calibri" w:hAnsi="Calibri" w:cs="Arial"/>
          <w:sz w:val="22"/>
          <w:szCs w:val="22"/>
        </w:rPr>
        <w:t xml:space="preserve">the Force Majeure </w:t>
      </w:r>
      <w:proofErr w:type="gramStart"/>
      <w:r w:rsidR="007A7B94" w:rsidRPr="00F515FC">
        <w:rPr>
          <w:rFonts w:ascii="Calibri" w:hAnsi="Calibri" w:cs="Arial"/>
          <w:sz w:val="22"/>
          <w:szCs w:val="22"/>
        </w:rPr>
        <w:t>Event</w:t>
      </w:r>
      <w:r w:rsidRPr="00F515FC">
        <w:rPr>
          <w:rFonts w:ascii="Calibri" w:hAnsi="Calibri" w:cs="Arial"/>
          <w:sz w:val="22"/>
          <w:szCs w:val="22"/>
        </w:rPr>
        <w:t>;</w:t>
      </w:r>
      <w:proofErr w:type="gramEnd"/>
    </w:p>
    <w:p w14:paraId="58291235" w14:textId="423C0E83"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use </w:t>
      </w:r>
      <w:r w:rsidR="007A7B94">
        <w:rPr>
          <w:rFonts w:ascii="Calibri" w:hAnsi="Calibri" w:cs="Arial"/>
          <w:sz w:val="22"/>
          <w:szCs w:val="22"/>
        </w:rPr>
        <w:t xml:space="preserve">reasonable </w:t>
      </w:r>
      <w:r w:rsidRPr="00F515FC">
        <w:rPr>
          <w:rFonts w:ascii="Calibri" w:hAnsi="Calibri" w:cs="Arial"/>
          <w:sz w:val="22"/>
          <w:szCs w:val="22"/>
        </w:rPr>
        <w:t xml:space="preserve">endeavours to </w:t>
      </w:r>
      <w:r w:rsidR="007A7B94" w:rsidRPr="00DF1604">
        <w:rPr>
          <w:rFonts w:ascii="Calibri" w:hAnsi="Calibri" w:cs="Arial"/>
          <w:sz w:val="22"/>
          <w:szCs w:val="22"/>
        </w:rPr>
        <w:t xml:space="preserve">mitigate the effect </w:t>
      </w:r>
      <w:r w:rsidRPr="00F515FC">
        <w:rPr>
          <w:rFonts w:ascii="Calibri" w:hAnsi="Calibri" w:cs="Arial"/>
          <w:sz w:val="22"/>
          <w:szCs w:val="22"/>
        </w:rPr>
        <w:t>the Force Majeure Event</w:t>
      </w:r>
      <w:r w:rsidR="00C548FF" w:rsidRPr="00C548FF">
        <w:rPr>
          <w:rFonts w:ascii="Calibri" w:hAnsi="Calibri" w:cs="Arial"/>
          <w:sz w:val="22"/>
          <w:szCs w:val="22"/>
        </w:rPr>
        <w:t xml:space="preserve"> </w:t>
      </w:r>
      <w:r w:rsidR="00C548FF">
        <w:rPr>
          <w:rFonts w:ascii="Calibri" w:hAnsi="Calibri" w:cs="Arial"/>
          <w:sz w:val="22"/>
          <w:szCs w:val="22"/>
        </w:rPr>
        <w:t xml:space="preserve">and </w:t>
      </w:r>
      <w:r w:rsidR="00C548FF" w:rsidRPr="001A4A71">
        <w:rPr>
          <w:rFonts w:ascii="Calibri" w:hAnsi="Calibri" w:cs="Arial"/>
          <w:sz w:val="22"/>
          <w:szCs w:val="22"/>
        </w:rPr>
        <w:t xml:space="preserve">to carry out its obligations under this </w:t>
      </w:r>
      <w:r w:rsidR="00C548FF">
        <w:rPr>
          <w:rFonts w:ascii="Calibri" w:hAnsi="Calibri" w:cs="Arial"/>
          <w:sz w:val="22"/>
          <w:szCs w:val="22"/>
        </w:rPr>
        <w:t>Contract</w:t>
      </w:r>
      <w:r w:rsidR="00C548FF" w:rsidRPr="001A4A71">
        <w:rPr>
          <w:rFonts w:ascii="Calibri" w:hAnsi="Calibri" w:cs="Arial"/>
          <w:sz w:val="22"/>
          <w:szCs w:val="22"/>
        </w:rPr>
        <w:t xml:space="preserve"> to the extent reasonably practicable</w:t>
      </w:r>
      <w:r w:rsidRPr="00F515FC">
        <w:rPr>
          <w:rFonts w:ascii="Calibri" w:hAnsi="Calibri" w:cs="Arial"/>
          <w:sz w:val="22"/>
          <w:szCs w:val="22"/>
        </w:rPr>
        <w:t>; and</w:t>
      </w:r>
    </w:p>
    <w:p w14:paraId="3AAC67C0" w14:textId="0E24D95B"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r>
      <w:r w:rsidR="00C548FF" w:rsidRPr="001A4A71">
        <w:rPr>
          <w:rFonts w:ascii="Calibri" w:hAnsi="Calibri" w:cs="Arial"/>
          <w:sz w:val="22"/>
          <w:szCs w:val="22"/>
        </w:rPr>
        <w:t>resume full performance</w:t>
      </w:r>
      <w:r w:rsidR="00C548FF">
        <w:rPr>
          <w:rFonts w:ascii="Calibri" w:hAnsi="Calibri" w:cs="Arial"/>
          <w:sz w:val="22"/>
          <w:szCs w:val="22"/>
        </w:rPr>
        <w:t xml:space="preserve"> </w:t>
      </w:r>
      <w:r w:rsidRPr="00F515FC">
        <w:rPr>
          <w:rFonts w:ascii="Calibri" w:hAnsi="Calibri" w:cs="Arial"/>
          <w:sz w:val="22"/>
          <w:szCs w:val="22"/>
        </w:rPr>
        <w:t xml:space="preserve">as </w:t>
      </w:r>
      <w:r w:rsidR="00C548FF">
        <w:rPr>
          <w:rFonts w:ascii="Calibri" w:hAnsi="Calibri" w:cs="Arial"/>
          <w:sz w:val="22"/>
          <w:szCs w:val="22"/>
        </w:rPr>
        <w:t xml:space="preserve">soon </w:t>
      </w:r>
      <w:r w:rsidRPr="00F515FC">
        <w:rPr>
          <w:rFonts w:ascii="Calibri" w:hAnsi="Calibri" w:cs="Arial"/>
          <w:sz w:val="22"/>
          <w:szCs w:val="22"/>
        </w:rPr>
        <w:t xml:space="preserve">as </w:t>
      </w:r>
      <w:r w:rsidR="00C548FF">
        <w:rPr>
          <w:rFonts w:ascii="Calibri" w:hAnsi="Calibri" w:cs="Arial"/>
          <w:sz w:val="22"/>
          <w:szCs w:val="22"/>
        </w:rPr>
        <w:t xml:space="preserve">reasonably </w:t>
      </w:r>
      <w:r w:rsidRPr="00F515FC">
        <w:rPr>
          <w:rFonts w:ascii="Calibri" w:hAnsi="Calibri" w:cs="Arial"/>
          <w:sz w:val="22"/>
          <w:szCs w:val="22"/>
        </w:rPr>
        <w:t>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378FA90"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12.</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73AAA782"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AB13A5" w:rsidRDefault="001F0694" w:rsidP="00AB13A5">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640CFB2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10D38ED"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3A5C5AF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w:t>
      </w:r>
      <w:proofErr w:type="gramStart"/>
      <w:r w:rsidRPr="00F515FC">
        <w:rPr>
          <w:rFonts w:ascii="Calibri" w:hAnsi="Calibri" w:cs="Arial"/>
          <w:sz w:val="22"/>
          <w:szCs w:val="22"/>
        </w:rPr>
        <w:t>all</w:t>
      </w:r>
      <w:r w:rsidR="00D31331">
        <w:rPr>
          <w:rFonts w:ascii="Calibri" w:hAnsi="Calibri" w:cs="Arial"/>
          <w:sz w:val="22"/>
          <w:szCs w:val="22"/>
        </w:rPr>
        <w:t xml:space="preserve"> </w:t>
      </w:r>
      <w:r w:rsidRPr="00F515FC">
        <w:rPr>
          <w:rFonts w:ascii="Calibri" w:hAnsi="Calibri" w:cs="Arial"/>
          <w:sz w:val="22"/>
          <w:szCs w:val="22"/>
        </w:rPr>
        <w:t>of</w:t>
      </w:r>
      <w:proofErr w:type="gramEnd"/>
      <w:r w:rsidRPr="00F515FC">
        <w:rPr>
          <w:rFonts w:ascii="Calibri" w:hAnsi="Calibri" w:cs="Arial"/>
          <w:sz w:val="22"/>
          <w:szCs w:val="22"/>
        </w:rPr>
        <w:t xml:space="preserve">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A9DE83A" w14:textId="45B20A96"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w:t>
      </w:r>
      <w:r w:rsidRPr="00F515FC">
        <w:rPr>
          <w:rFonts w:ascii="Calibri" w:hAnsi="Calibri" w:cs="Arial"/>
          <w:sz w:val="22"/>
          <w:szCs w:val="22"/>
        </w:rPr>
        <w:lastRenderedPageBreak/>
        <w:t xml:space="preserve">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7C7DB44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657956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030D53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05CCB861"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2A9F07D3"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31FBE1DA"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32D51205"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AB13A5">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747FD" w:rsidRDefault="00B80A7F" w:rsidP="00294702">
      <w:pPr>
        <w:jc w:val="center"/>
        <w:rPr>
          <w:rFonts w:cs="Arial"/>
          <w:b/>
          <w:bCs/>
          <w:sz w:val="20"/>
          <w:lang w:eastAsia="en-US"/>
        </w:rPr>
      </w:pPr>
      <w:r w:rsidRPr="00C747FD">
        <w:rPr>
          <w:rFonts w:cs="Arial"/>
          <w:b/>
          <w:bCs/>
          <w:sz w:val="20"/>
          <w:lang w:eastAsia="en-US"/>
        </w:rPr>
        <w:lastRenderedPageBreak/>
        <w:t>APPENDIX 1 – POLICIES AND PRINCIPLES</w:t>
      </w:r>
    </w:p>
    <w:p w14:paraId="5381F457" w14:textId="57FB2B5D" w:rsidR="00B80A7F" w:rsidRDefault="00B80A7F" w:rsidP="00B80A7F">
      <w:pPr>
        <w:ind w:left="720" w:hanging="720"/>
        <w:jc w:val="center"/>
        <w:rPr>
          <w:rFonts w:ascii="Calibri" w:hAnsi="Calibri"/>
          <w:b/>
          <w:sz w:val="22"/>
          <w:szCs w:val="22"/>
        </w:rPr>
      </w:pPr>
    </w:p>
    <w:p w14:paraId="3B4EF8B7" w14:textId="6789A83C" w:rsidR="00B80A7F" w:rsidRPr="00C747FD" w:rsidRDefault="00B80A7F" w:rsidP="00715289">
      <w:pPr>
        <w:ind w:left="720" w:hanging="720"/>
        <w:rPr>
          <w:rFonts w:cs="Arial"/>
          <w:bCs/>
          <w:sz w:val="20"/>
        </w:rPr>
      </w:pPr>
      <w:r w:rsidRPr="00C747FD">
        <w:rPr>
          <w:rFonts w:cs="Arial"/>
          <w:bCs/>
          <w:sz w:val="20"/>
        </w:rPr>
        <w:t>In the following principles, “should” indicates a non-obligatory best practice.</w:t>
      </w:r>
    </w:p>
    <w:p w14:paraId="2707F13F" w14:textId="3A303A9C" w:rsidR="00B80A7F" w:rsidRPr="00904FBD" w:rsidRDefault="00B80A7F" w:rsidP="00715289">
      <w:pPr>
        <w:ind w:left="720" w:hanging="720"/>
        <w:rPr>
          <w:rFonts w:ascii="Calibri" w:hAnsi="Calibri"/>
          <w:bCs/>
          <w:sz w:val="22"/>
          <w:szCs w:val="22"/>
        </w:rPr>
      </w:pPr>
    </w:p>
    <w:p w14:paraId="6745452A" w14:textId="2EC8833A" w:rsidR="00B80A7F" w:rsidRPr="00C747FD" w:rsidRDefault="00B80A7F" w:rsidP="00C747FD">
      <w:pPr>
        <w:pStyle w:val="Paragraph"/>
        <w:rPr>
          <w:rFonts w:cs="Arial"/>
          <w:b/>
        </w:rPr>
      </w:pPr>
      <w:r w:rsidRPr="00C747FD">
        <w:rPr>
          <w:rFonts w:cs="Arial"/>
          <w:b/>
        </w:rPr>
        <w:t>INTELLECTUAL PROPERTY</w:t>
      </w:r>
    </w:p>
    <w:p w14:paraId="5732D289" w14:textId="4BA94C5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ensure that all persons involved in the delivery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are aware of, and comply with, the Contractor’s obligations under principles 2 to 5 of this Appendix 1.</w:t>
      </w:r>
    </w:p>
    <w:p w14:paraId="689DFCF7" w14:textId="12E4B0D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use its best endeavours to maximise the benefits to New Zealand of each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through its management of any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w:t>
      </w:r>
    </w:p>
    <w:p w14:paraId="54B593A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 at the Start Date and at all times during the term of this Contract, have a set of Intellectual Property Policies and Principles in place in respect of this Contract.</w:t>
      </w:r>
    </w:p>
    <w:p w14:paraId="7E31B0C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Contractor’s Intellectual Property Policies and Principles must:</w:t>
      </w:r>
    </w:p>
    <w:p w14:paraId="0F519549" w14:textId="17ABEB94"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determine the ownership and/or any rights of assignment, if any, of </w:t>
      </w:r>
      <w:r w:rsidR="00BF33A5" w:rsidRPr="00C747FD">
        <w:rPr>
          <w:rFonts w:cs="Arial"/>
          <w:sz w:val="20"/>
          <w:lang w:eastAsia="en-US"/>
        </w:rPr>
        <w:t>Project</w:t>
      </w:r>
      <w:r w:rsidRPr="00C747FD">
        <w:rPr>
          <w:rFonts w:cs="Arial"/>
          <w:sz w:val="20"/>
          <w:lang w:eastAsia="en-US"/>
        </w:rPr>
        <w:t xml:space="preserve"> Intellectual Property Rights and require all persons involved in the delivery of the </w:t>
      </w:r>
      <w:r w:rsidR="00BF33A5" w:rsidRPr="00C747FD">
        <w:rPr>
          <w:rFonts w:cs="Arial"/>
          <w:sz w:val="20"/>
          <w:lang w:eastAsia="en-US"/>
        </w:rPr>
        <w:t>Project</w:t>
      </w:r>
      <w:r w:rsidRPr="00C747FD">
        <w:rPr>
          <w:rFonts w:cs="Arial"/>
          <w:sz w:val="20"/>
          <w:lang w:eastAsia="en-US"/>
        </w:rPr>
        <w:t xml:space="preserve"> to acknowledge the relevant ownership and rights associated with </w:t>
      </w:r>
      <w:r w:rsidR="00BF33A5" w:rsidRPr="00C747FD">
        <w:rPr>
          <w:rFonts w:cs="Arial"/>
          <w:sz w:val="20"/>
          <w:lang w:eastAsia="en-US"/>
        </w:rPr>
        <w:t>Project</w:t>
      </w:r>
      <w:r w:rsidRPr="00C747FD">
        <w:rPr>
          <w:rFonts w:cs="Arial"/>
          <w:sz w:val="20"/>
          <w:lang w:eastAsia="en-US"/>
        </w:rPr>
        <w:t xml:space="preserve"> Intellectual </w:t>
      </w:r>
      <w:proofErr w:type="gramStart"/>
      <w:r w:rsidRPr="00C747FD">
        <w:rPr>
          <w:rFonts w:cs="Arial"/>
          <w:sz w:val="20"/>
          <w:lang w:eastAsia="en-US"/>
        </w:rPr>
        <w:t>Property;</w:t>
      </w:r>
      <w:proofErr w:type="gramEnd"/>
      <w:r w:rsidRPr="00C747FD">
        <w:rPr>
          <w:rFonts w:cs="Arial"/>
          <w:sz w:val="20"/>
          <w:lang w:eastAsia="en-US"/>
        </w:rPr>
        <w:t xml:space="preserve"> </w:t>
      </w:r>
    </w:p>
    <w:p w14:paraId="585F9D86" w14:textId="7E6E1BFD"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the potential value of </w:t>
      </w:r>
      <w:r w:rsidR="00BF33A5" w:rsidRPr="00C747FD">
        <w:rPr>
          <w:rFonts w:cs="Arial"/>
          <w:sz w:val="20"/>
          <w:lang w:eastAsia="en-US"/>
        </w:rPr>
        <w:t>Project</w:t>
      </w:r>
      <w:r w:rsidRPr="00C747FD">
        <w:rPr>
          <w:rFonts w:cs="Arial"/>
          <w:sz w:val="20"/>
          <w:lang w:eastAsia="en-US"/>
        </w:rPr>
        <w:t xml:space="preserve"> Intellectual Property Rights and of the options available to them to add value to those </w:t>
      </w:r>
      <w:proofErr w:type="gramStart"/>
      <w:r w:rsidRPr="00C747FD">
        <w:rPr>
          <w:rFonts w:cs="Arial"/>
          <w:sz w:val="20"/>
          <w:lang w:eastAsia="en-US"/>
        </w:rPr>
        <w:t>rights;</w:t>
      </w:r>
      <w:proofErr w:type="gramEnd"/>
    </w:p>
    <w:p w14:paraId="41FE73CE" w14:textId="400FEF7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any actual or potential confidentiality issues relating to </w:t>
      </w:r>
      <w:r w:rsidR="00BF33A5" w:rsidRPr="00C747FD">
        <w:rPr>
          <w:rFonts w:cs="Arial"/>
          <w:sz w:val="20"/>
          <w:lang w:eastAsia="en-US"/>
        </w:rPr>
        <w:t>Project</w:t>
      </w:r>
      <w:r w:rsidRPr="00C747FD">
        <w:rPr>
          <w:rFonts w:cs="Arial"/>
          <w:sz w:val="20"/>
          <w:lang w:eastAsia="en-US"/>
        </w:rPr>
        <w:t xml:space="preserve"> Intellectual Property </w:t>
      </w:r>
      <w:proofErr w:type="gramStart"/>
      <w:r w:rsidRPr="00C747FD">
        <w:rPr>
          <w:rFonts w:cs="Arial"/>
          <w:sz w:val="20"/>
          <w:lang w:eastAsia="en-US"/>
        </w:rPr>
        <w:t>Rights;</w:t>
      </w:r>
      <w:proofErr w:type="gramEnd"/>
    </w:p>
    <w:p w14:paraId="622589A0" w14:textId="4DF1DDE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set out a review process to identify protectable and potentially valuable </w:t>
      </w:r>
      <w:r w:rsidR="00BF33A5" w:rsidRPr="00C747FD">
        <w:rPr>
          <w:rFonts w:cs="Arial"/>
          <w:sz w:val="20"/>
          <w:lang w:eastAsia="en-US"/>
        </w:rPr>
        <w:t>Project</w:t>
      </w:r>
      <w:r w:rsidRPr="00C747FD">
        <w:rPr>
          <w:rFonts w:cs="Arial"/>
          <w:sz w:val="20"/>
          <w:lang w:eastAsia="en-US"/>
        </w:rPr>
        <w:t xml:space="preserve"> Intellectual Property Rights and associated commercial activities, and to prevent the infringement of existing protected </w:t>
      </w:r>
      <w:r w:rsidR="00BF33A5" w:rsidRPr="00C747FD">
        <w:rPr>
          <w:rFonts w:cs="Arial"/>
          <w:sz w:val="20"/>
          <w:lang w:eastAsia="en-US"/>
        </w:rPr>
        <w:t>Project</w:t>
      </w:r>
      <w:r w:rsidRPr="00C747FD">
        <w:rPr>
          <w:rFonts w:cs="Arial"/>
          <w:sz w:val="20"/>
          <w:lang w:eastAsia="en-US"/>
        </w:rPr>
        <w:t xml:space="preserve"> Intellectual Property Rights and associated commercial </w:t>
      </w:r>
      <w:proofErr w:type="gramStart"/>
      <w:r w:rsidRPr="00C747FD">
        <w:rPr>
          <w:rFonts w:cs="Arial"/>
          <w:sz w:val="20"/>
          <w:lang w:eastAsia="en-US"/>
        </w:rPr>
        <w:t>activities;</w:t>
      </w:r>
      <w:proofErr w:type="gramEnd"/>
    </w:p>
    <w:p w14:paraId="6C6A8B9D" w14:textId="52DA352A"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provide guidance on the prompt disclosure and resolution of potential conflicts of interest concerning the generation, ownership, management and use of </w:t>
      </w:r>
      <w:r w:rsidR="00BF33A5" w:rsidRPr="00C747FD">
        <w:rPr>
          <w:rFonts w:cs="Arial"/>
          <w:sz w:val="20"/>
          <w:lang w:eastAsia="en-US"/>
        </w:rPr>
        <w:t>Project</w:t>
      </w:r>
      <w:r w:rsidRPr="00C747FD">
        <w:rPr>
          <w:rFonts w:cs="Arial"/>
          <w:sz w:val="20"/>
          <w:lang w:eastAsia="en-US"/>
        </w:rPr>
        <w:t xml:space="preserve"> Intellectual Property Rights, including guidance:</w:t>
      </w:r>
    </w:p>
    <w:p w14:paraId="003A3B22" w14:textId="0BD1DC99"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C747FD">
        <w:rPr>
          <w:rFonts w:ascii="Arial" w:eastAsia="Times New Roman" w:hAnsi="Arial" w:cs="Arial"/>
          <w:i w:val="0"/>
          <w:iCs w:val="0"/>
          <w:color w:val="auto"/>
          <w:sz w:val="20"/>
          <w:szCs w:val="20"/>
          <w:lang w:eastAsia="en-US"/>
        </w:rPr>
        <w:t>Rights;</w:t>
      </w:r>
      <w:proofErr w:type="gramEnd"/>
    </w:p>
    <w:p w14:paraId="710AD73E" w14:textId="18367516"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on the nature and terms of institutional support for any start-up companies incorporated as part of the </w:t>
      </w:r>
      <w:r w:rsidR="00BF33A5" w:rsidRPr="00C747FD">
        <w:rPr>
          <w:rFonts w:ascii="Arial" w:eastAsia="Times New Roman" w:hAnsi="Arial" w:cs="Arial"/>
          <w:i w:val="0"/>
          <w:iCs w:val="0"/>
          <w:color w:val="auto"/>
          <w:sz w:val="20"/>
          <w:szCs w:val="20"/>
          <w:lang w:eastAsia="en-US"/>
        </w:rPr>
        <w:t>Project</w:t>
      </w:r>
      <w:r w:rsidRPr="00C747FD">
        <w:rPr>
          <w:rFonts w:ascii="Arial" w:eastAsia="Times New Roman" w:hAnsi="Arial" w:cs="Arial"/>
          <w:i w:val="0"/>
          <w:iCs w:val="0"/>
          <w:color w:val="auto"/>
          <w:sz w:val="20"/>
          <w:szCs w:val="20"/>
          <w:lang w:eastAsia="en-US"/>
        </w:rPr>
        <w:t xml:space="preserve">; and </w:t>
      </w:r>
    </w:p>
    <w:p w14:paraId="22B279EB" w14:textId="7AD24E18"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for the shareholders of the Contractor, and its employees and contractors.</w:t>
      </w:r>
    </w:p>
    <w:p w14:paraId="7F888F5B"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define good scientific conduct, including sound record keeping and human and animal experimentation ethics.</w:t>
      </w:r>
    </w:p>
    <w:p w14:paraId="2ADB3BE9"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lastRenderedPageBreak/>
        <w:t xml:space="preserve">The Intellectual Property Policies and Principles must ensure that cultural, Treaty of Waitangi and Māori rights and interests are properly understood and taken into consideration. </w:t>
      </w:r>
    </w:p>
    <w:p w14:paraId="5CF0FFCE" w14:textId="1089D24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should give preferential access to competent New Zealand-based firms to develop the </w:t>
      </w:r>
      <w:r w:rsidR="00BF33A5" w:rsidRPr="00C747FD">
        <w:rPr>
          <w:rFonts w:ascii="Arial" w:eastAsia="Times New Roman" w:hAnsi="Arial" w:cs="Arial"/>
          <w:sz w:val="20"/>
          <w:szCs w:val="18"/>
        </w:rPr>
        <w:t>Project</w:t>
      </w:r>
      <w:r w:rsidR="00C747FD">
        <w:rPr>
          <w:rFonts w:ascii="Arial" w:eastAsia="Times New Roman" w:hAnsi="Arial" w:cs="Arial"/>
          <w:sz w:val="20"/>
          <w:szCs w:val="18"/>
        </w:rPr>
        <w:t xml:space="preserve"> Int</w:t>
      </w:r>
      <w:r w:rsidRPr="00C747FD">
        <w:rPr>
          <w:rFonts w:ascii="Arial" w:eastAsia="Times New Roman" w:hAnsi="Arial" w:cs="Arial"/>
          <w:sz w:val="20"/>
          <w:szCs w:val="18"/>
        </w:rPr>
        <w:t xml:space="preserve">ellectual Property Rights. Where a Contractor believes that it is best to commercialise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outside of New Zealand, the Contractor should seek to retain ongoing research, science, and technology in New Zealand and reinvest any net income derived from the commercialisation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in research, science, and technology in New Zealand.</w:t>
      </w:r>
    </w:p>
    <w:p w14:paraId="0D956850"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should, wherever possible:</w:t>
      </w:r>
    </w:p>
    <w:p w14:paraId="5AB11D0C" w14:textId="1D1CD9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provide assistance to researchers in fulfilling </w:t>
      </w:r>
      <w:r w:rsidR="00BF33A5" w:rsidRPr="00C747FD">
        <w:rPr>
          <w:rFonts w:cs="Arial"/>
          <w:sz w:val="20"/>
          <w:lang w:eastAsia="en-US"/>
        </w:rPr>
        <w:t>Project</w:t>
      </w:r>
      <w:r w:rsidRPr="00C747FD">
        <w:rPr>
          <w:rFonts w:cs="Arial"/>
          <w:sz w:val="20"/>
          <w:lang w:eastAsia="en-US"/>
        </w:rPr>
        <w:t xml:space="preserve"> Intellectual Property Rights obligations and </w:t>
      </w:r>
      <w:proofErr w:type="gramStart"/>
      <w:r w:rsidRPr="00C747FD">
        <w:rPr>
          <w:rFonts w:cs="Arial"/>
          <w:sz w:val="20"/>
          <w:lang w:eastAsia="en-US"/>
        </w:rPr>
        <w:t>responsibilities;</w:t>
      </w:r>
      <w:proofErr w:type="gramEnd"/>
    </w:p>
    <w:p w14:paraId="641FC874" w14:textId="5E96BF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encourage participation by researchers in any subsequent commercialisation process of any </w:t>
      </w:r>
      <w:r w:rsidR="00BF33A5" w:rsidRPr="00C747FD">
        <w:rPr>
          <w:rFonts w:cs="Arial"/>
          <w:sz w:val="20"/>
          <w:lang w:eastAsia="en-US"/>
        </w:rPr>
        <w:t>Project</w:t>
      </w:r>
      <w:r w:rsidRPr="00C747FD">
        <w:rPr>
          <w:rFonts w:cs="Arial"/>
          <w:sz w:val="20"/>
          <w:lang w:eastAsia="en-US"/>
        </w:rPr>
        <w:t xml:space="preserve"> Intellectual Property Rights; and</w:t>
      </w:r>
    </w:p>
    <w:p w14:paraId="623DDED4" w14:textId="6B6D88A3" w:rsidR="00B80A7F"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develop policies that incentivise staff and other stakeholders to generate benefits to New Zealand from the work.</w:t>
      </w:r>
    </w:p>
    <w:p w14:paraId="1FD1EC6E" w14:textId="444795FB" w:rsidR="00A95A82" w:rsidRPr="00904FBD" w:rsidRDefault="00C747FD" w:rsidP="00C747FD">
      <w:pPr>
        <w:pStyle w:val="Paragraph"/>
        <w:rPr>
          <w:rFonts w:ascii="Calibri" w:hAnsi="Calibri"/>
          <w:bCs/>
          <w:sz w:val="22"/>
          <w:szCs w:val="22"/>
        </w:rPr>
      </w:pPr>
      <w:r>
        <w:rPr>
          <w:rFonts w:cs="Arial"/>
          <w:b/>
        </w:rPr>
        <w:br/>
      </w:r>
      <w:r w:rsidR="00A95A82" w:rsidRPr="00C747FD">
        <w:rPr>
          <w:rFonts w:cs="Arial"/>
          <w:b/>
        </w:rPr>
        <w:t>DATA MANAGEMENT</w:t>
      </w:r>
    </w:p>
    <w:p w14:paraId="2760324E" w14:textId="58483498"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data management plan in place in respect of this Contract. The data management plan must set out how the Contractor will manage, access, analyse, protect and share data held </w:t>
      </w:r>
      <w:proofErr w:type="gramStart"/>
      <w:r w:rsidRPr="00C747FD">
        <w:rPr>
          <w:rFonts w:ascii="Arial" w:eastAsia="Times New Roman" w:hAnsi="Arial" w:cs="Arial"/>
          <w:sz w:val="20"/>
          <w:szCs w:val="18"/>
        </w:rPr>
        <w:t>as a result of</w:t>
      </w:r>
      <w:proofErr w:type="gramEnd"/>
      <w:r w:rsidRPr="00C747FD">
        <w:rPr>
          <w:rFonts w:ascii="Arial" w:eastAsia="Times New Roman" w:hAnsi="Arial" w:cs="Arial"/>
          <w:sz w:val="20"/>
          <w:szCs w:val="18"/>
        </w:rPr>
        <w:t xml:space="preserv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via appropriate systems and tools to maximise the benefit of that data for New Zealand.  It should ensure that the data management principles are properly taken into consideration.</w:t>
      </w:r>
    </w:p>
    <w:p w14:paraId="7729535B" w14:textId="5D7ABCA5"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w:t>
      </w:r>
      <w:r w:rsidR="00A90894" w:rsidRPr="00C747FD">
        <w:rPr>
          <w:rFonts w:ascii="Arial" w:eastAsia="Times New Roman" w:hAnsi="Arial" w:cs="Arial"/>
          <w:sz w:val="20"/>
          <w:szCs w:val="18"/>
        </w:rPr>
        <w:t>d</w:t>
      </w:r>
      <w:r w:rsidRPr="00C747FD">
        <w:rPr>
          <w:rFonts w:ascii="Arial" w:eastAsia="Times New Roman" w:hAnsi="Arial" w:cs="Arial"/>
          <w:sz w:val="20"/>
          <w:szCs w:val="18"/>
        </w:rPr>
        <w:t xml:space="preserve">ata </w:t>
      </w:r>
      <w:r w:rsidR="00A90894" w:rsidRPr="00C747FD">
        <w:rPr>
          <w:rFonts w:ascii="Arial" w:eastAsia="Times New Roman" w:hAnsi="Arial" w:cs="Arial"/>
          <w:sz w:val="20"/>
          <w:szCs w:val="18"/>
        </w:rPr>
        <w:t>m</w:t>
      </w:r>
      <w:r w:rsidRPr="00C747FD">
        <w:rPr>
          <w:rFonts w:ascii="Arial" w:eastAsia="Times New Roman" w:hAnsi="Arial" w:cs="Arial"/>
          <w:sz w:val="20"/>
          <w:szCs w:val="18"/>
        </w:rPr>
        <w:t xml:space="preserve">anagement </w:t>
      </w:r>
      <w:r w:rsidR="00A90894" w:rsidRPr="00C747FD">
        <w:rPr>
          <w:rFonts w:ascii="Arial" w:eastAsia="Times New Roman" w:hAnsi="Arial" w:cs="Arial"/>
          <w:sz w:val="20"/>
          <w:szCs w:val="18"/>
        </w:rPr>
        <w:t>p</w:t>
      </w:r>
      <w:r w:rsidRPr="00C747FD">
        <w:rPr>
          <w:rFonts w:ascii="Arial" w:eastAsia="Times New Roman" w:hAnsi="Arial" w:cs="Arial"/>
          <w:sz w:val="20"/>
          <w:szCs w:val="18"/>
        </w:rPr>
        <w:t>lan should set out which of the following policies are guiding the Contractor’s data management approach:</w:t>
      </w:r>
    </w:p>
    <w:p w14:paraId="513DAA7F"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New Zealand Government Open Access and Licensing Framework.  This framework advocates the use of creative commons </w:t>
      </w:r>
      <w:proofErr w:type="gramStart"/>
      <w:r w:rsidRPr="00C747FD">
        <w:rPr>
          <w:rFonts w:cs="Arial"/>
          <w:sz w:val="20"/>
          <w:lang w:eastAsia="en-US"/>
        </w:rPr>
        <w:t>licenses;</w:t>
      </w:r>
      <w:proofErr w:type="gramEnd"/>
    </w:p>
    <w:p w14:paraId="491FC82A"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Ministry’s Environmental Data Management Policy Statement.  If the Contractor receives new funding for research that includes environmental </w:t>
      </w:r>
      <w:proofErr w:type="gramStart"/>
      <w:r w:rsidRPr="00C747FD">
        <w:rPr>
          <w:rFonts w:cs="Arial"/>
          <w:sz w:val="20"/>
          <w:lang w:eastAsia="en-US"/>
        </w:rPr>
        <w:t>science</w:t>
      </w:r>
      <w:proofErr w:type="gramEnd"/>
      <w:r w:rsidRPr="00C747FD">
        <w:rPr>
          <w:rFonts w:cs="Arial"/>
          <w:sz w:val="20"/>
          <w:lang w:eastAsia="en-US"/>
        </w:rPr>
        <w:t xml:space="preserve"> it must agree to license copyright works produced under a Creative Commons Attribution 3.0 New Zealand licence (CC-BY);</w:t>
      </w:r>
    </w:p>
    <w:p w14:paraId="4191CA4B"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C747FD">
        <w:rPr>
          <w:rFonts w:cs="Arial"/>
          <w:sz w:val="20"/>
          <w:lang w:eastAsia="en-US"/>
        </w:rPr>
        <w:t>agencies;</w:t>
      </w:r>
      <w:proofErr w:type="gramEnd"/>
    </w:p>
    <w:p w14:paraId="5ED49AF7" w14:textId="35F6AED0" w:rsidR="00A95A82"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the FAIR data principles for scientific data management and stewardship; Findable, Accessible, Interoperable and Reusable; and</w:t>
      </w:r>
    </w:p>
    <w:p w14:paraId="774816DB" w14:textId="767C836E" w:rsidR="00B80A7F"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lastRenderedPageBreak/>
        <w:t xml:space="preserve">any other policies relevant to the </w:t>
      </w:r>
      <w:r w:rsidR="00BF33A5" w:rsidRPr="00C747FD">
        <w:rPr>
          <w:rFonts w:cs="Arial"/>
          <w:sz w:val="20"/>
          <w:lang w:eastAsia="en-US"/>
        </w:rPr>
        <w:t>Project</w:t>
      </w:r>
      <w:r w:rsidRPr="00C747FD">
        <w:rPr>
          <w:rFonts w:cs="Arial"/>
          <w:sz w:val="20"/>
          <w:lang w:eastAsia="en-US"/>
        </w:rPr>
        <w:t>.</w:t>
      </w:r>
    </w:p>
    <w:p w14:paraId="63D9BCB1" w14:textId="77777777" w:rsidR="00715289" w:rsidRPr="00904FBD" w:rsidRDefault="00715289" w:rsidP="00715289">
      <w:pPr>
        <w:ind w:left="720" w:hanging="720"/>
        <w:rPr>
          <w:rFonts w:ascii="Calibri" w:hAnsi="Calibri"/>
          <w:bCs/>
          <w:sz w:val="22"/>
          <w:szCs w:val="22"/>
        </w:rPr>
      </w:pPr>
    </w:p>
    <w:p w14:paraId="756AC152" w14:textId="57D00EEF" w:rsidR="00715289" w:rsidRPr="00C747FD" w:rsidRDefault="00715289" w:rsidP="00C747FD">
      <w:pPr>
        <w:pStyle w:val="Paragraph"/>
        <w:rPr>
          <w:rFonts w:cs="Arial"/>
          <w:b/>
        </w:rPr>
      </w:pPr>
      <w:r w:rsidRPr="00C747FD">
        <w:rPr>
          <w:rFonts w:cs="Arial"/>
          <w:b/>
        </w:rPr>
        <w:t>RISK MANAGEMENT</w:t>
      </w:r>
    </w:p>
    <w:p w14:paraId="193FB27D" w14:textId="56059CB3"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will be mitigated and/or managed. </w:t>
      </w:r>
    </w:p>
    <w:p w14:paraId="4FA1B969" w14:textId="77777777" w:rsidR="00715289"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risk management plan should consider risks associated with:</w:t>
      </w:r>
    </w:p>
    <w:p w14:paraId="2C51A498"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delivery of excellent </w:t>
      </w:r>
      <w:proofErr w:type="gramStart"/>
      <w:r w:rsidRPr="00C747FD">
        <w:rPr>
          <w:rFonts w:cs="Arial"/>
          <w:sz w:val="20"/>
          <w:lang w:eastAsia="en-US"/>
        </w:rPr>
        <w:t>science;</w:t>
      </w:r>
      <w:proofErr w:type="gramEnd"/>
    </w:p>
    <w:p w14:paraId="31A97AFA"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availability of key </w:t>
      </w:r>
      <w:proofErr w:type="gramStart"/>
      <w:r w:rsidRPr="00C747FD">
        <w:rPr>
          <w:rFonts w:cs="Arial"/>
          <w:sz w:val="20"/>
          <w:lang w:eastAsia="en-US"/>
        </w:rPr>
        <w:t>personnel;</w:t>
      </w:r>
      <w:proofErr w:type="gramEnd"/>
      <w:r w:rsidRPr="00C747FD">
        <w:rPr>
          <w:rFonts w:cs="Arial"/>
          <w:sz w:val="20"/>
          <w:lang w:eastAsia="en-US"/>
        </w:rPr>
        <w:t xml:space="preserve"> </w:t>
      </w:r>
    </w:p>
    <w:p w14:paraId="6B5C77CC"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duplication of research, internationally and </w:t>
      </w:r>
      <w:proofErr w:type="gramStart"/>
      <w:r w:rsidRPr="00C747FD">
        <w:rPr>
          <w:rFonts w:cs="Arial"/>
          <w:sz w:val="20"/>
          <w:lang w:eastAsia="en-US"/>
        </w:rPr>
        <w:t>domestically;</w:t>
      </w:r>
      <w:proofErr w:type="gramEnd"/>
    </w:p>
    <w:p w14:paraId="09C45FE6"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collaborations, internationally and </w:t>
      </w:r>
      <w:proofErr w:type="gramStart"/>
      <w:r w:rsidRPr="00C747FD">
        <w:rPr>
          <w:rFonts w:cs="Arial"/>
          <w:sz w:val="20"/>
          <w:lang w:eastAsia="en-US"/>
        </w:rPr>
        <w:t>domestically;</w:t>
      </w:r>
      <w:proofErr w:type="gramEnd"/>
    </w:p>
    <w:p w14:paraId="2176B1ED"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attraction or retention of required </w:t>
      </w:r>
      <w:proofErr w:type="gramStart"/>
      <w:r w:rsidRPr="00C747FD">
        <w:rPr>
          <w:rFonts w:cs="Arial"/>
          <w:sz w:val="20"/>
          <w:lang w:eastAsia="en-US"/>
        </w:rPr>
        <w:t>capability;</w:t>
      </w:r>
      <w:proofErr w:type="gramEnd"/>
    </w:p>
    <w:p w14:paraId="4088201F"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unintended or improper use of research technological application that is contrary to responsible and ethical scientific conduct; and</w:t>
      </w:r>
    </w:p>
    <w:p w14:paraId="1CC9EE95" w14:textId="2DD89703" w:rsidR="00B80A7F"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the misuse of the research to develop technology with dual use applications.</w:t>
      </w:r>
    </w:p>
    <w:p w14:paraId="75D2910B" w14:textId="30596FCC" w:rsidR="00A95A82"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maintain a register that identifies actual and potential risks in relation to the </w:t>
      </w:r>
      <w:r w:rsidR="00BF33A5" w:rsidRPr="00EE75A4">
        <w:rPr>
          <w:rFonts w:ascii="Arial" w:eastAsia="Times New Roman" w:hAnsi="Arial" w:cs="Arial"/>
          <w:sz w:val="20"/>
          <w:szCs w:val="18"/>
        </w:rPr>
        <w:t>Project</w:t>
      </w:r>
      <w:r w:rsidRPr="00EE75A4">
        <w:rPr>
          <w:rFonts w:ascii="Arial" w:eastAsia="Times New Roman" w:hAnsi="Arial" w:cs="Arial"/>
          <w:sz w:val="20"/>
          <w:szCs w:val="18"/>
        </w:rPr>
        <w:t>, and how the risk was mitigated and/or managed.  The register must be updated annually and at the time a risk or potential risk is identified.  The Ministry may request a copy of the risk register at any time.</w:t>
      </w:r>
    </w:p>
    <w:p w14:paraId="234C42CD" w14:textId="7AEA488D" w:rsidR="00715289"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take steps to consider risks associated with sensitive technologies.  </w:t>
      </w:r>
      <w:r w:rsidR="00AC5A05" w:rsidRPr="00AC5A05">
        <w:rPr>
          <w:rFonts w:ascii="Arial" w:eastAsia="Times New Roman" w:hAnsi="Arial" w:cs="Arial"/>
          <w:sz w:val="20"/>
          <w:szCs w:val="18"/>
        </w:rPr>
        <w:t xml:space="preserve">Where this Contract provides for devolved funding, such steps must include undertaking due diligence of third parties who will be allocated Funding.  </w:t>
      </w:r>
      <w:r w:rsidRPr="00EE75A4">
        <w:rPr>
          <w:rFonts w:ascii="Arial" w:eastAsia="Times New Roman" w:hAnsi="Arial" w:cs="Arial"/>
          <w:sz w:val="20"/>
          <w:szCs w:val="18"/>
        </w:rPr>
        <w:t xml:space="preserve">Where such risks </w:t>
      </w:r>
      <w:r w:rsidR="00AC5A05">
        <w:rPr>
          <w:rFonts w:ascii="Arial" w:eastAsia="Times New Roman" w:hAnsi="Arial" w:cs="Arial"/>
          <w:sz w:val="20"/>
          <w:szCs w:val="18"/>
        </w:rPr>
        <w:t xml:space="preserve">associated with sensitive technologies </w:t>
      </w:r>
      <w:r w:rsidRPr="00EE75A4">
        <w:rPr>
          <w:rFonts w:ascii="Arial" w:eastAsia="Times New Roman" w:hAnsi="Arial" w:cs="Arial"/>
          <w:sz w:val="20"/>
          <w:szCs w:val="18"/>
        </w:rPr>
        <w:t>are identified, the Contractor must:</w:t>
      </w:r>
    </w:p>
    <w:p w14:paraId="723AE245"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 xml:space="preserve">assess the need or potential need to satisfy legal and regulatory obligations under New Zealand’s export controls </w:t>
      </w:r>
      <w:proofErr w:type="gramStart"/>
      <w:r w:rsidRPr="00EE75A4">
        <w:rPr>
          <w:rFonts w:cs="Arial"/>
          <w:sz w:val="20"/>
          <w:lang w:eastAsia="en-US"/>
        </w:rPr>
        <w:t>regime;</w:t>
      </w:r>
      <w:proofErr w:type="gramEnd"/>
    </w:p>
    <w:p w14:paraId="279B730B"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assess the need to limit access to sensitive technology that could be used in ways contrary to the responsible conduct of research and the principles of research integrity; and</w:t>
      </w:r>
    </w:p>
    <w:p w14:paraId="7D5D91B6" w14:textId="1ECFDE9A" w:rsidR="00B80A7F"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notify the Ministry as soon as is practicable.</w:t>
      </w:r>
    </w:p>
    <w:p w14:paraId="59BB8120" w14:textId="77777777" w:rsidR="00B80A7F" w:rsidRDefault="00B80A7F" w:rsidP="00B80A7F">
      <w:pPr>
        <w:ind w:left="720" w:hanging="720"/>
        <w:jc w:val="center"/>
        <w:rPr>
          <w:rFonts w:ascii="Calibri" w:hAnsi="Calibri"/>
          <w:b/>
          <w:sz w:val="22"/>
          <w:szCs w:val="22"/>
        </w:rPr>
      </w:pPr>
    </w:p>
    <w:p w14:paraId="1DF991C7" w14:textId="77777777" w:rsidR="00B80A7F" w:rsidRPr="00F515FC" w:rsidRDefault="00B80A7F" w:rsidP="00567361">
      <w:pPr>
        <w:rPr>
          <w:rFonts w:ascii="Calibri" w:hAnsi="Calibri"/>
          <w:sz w:val="22"/>
          <w:szCs w:val="22"/>
        </w:rPr>
      </w:pPr>
    </w:p>
    <w:sectPr w:rsidR="00B80A7F" w:rsidRPr="00F515FC"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91BDE" w14:textId="77777777" w:rsidR="008F787A" w:rsidRDefault="008F787A">
      <w:r>
        <w:separator/>
      </w:r>
    </w:p>
  </w:endnote>
  <w:endnote w:type="continuationSeparator" w:id="0">
    <w:p w14:paraId="21587BAA" w14:textId="77777777" w:rsidR="008F787A" w:rsidRDefault="008F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8C89" w14:textId="77777777" w:rsidR="005A02DF" w:rsidRDefault="005A0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949"/>
      <w:docPartObj>
        <w:docPartGallery w:val="Page Numbers (Bottom of Page)"/>
        <w:docPartUnique/>
      </w:docPartObj>
    </w:sdtPr>
    <w:sdtEndPr>
      <w:rPr>
        <w:noProof/>
      </w:rPr>
    </w:sdtEndPr>
    <w:sdtContent>
      <w:p w14:paraId="624CA2EE" w14:textId="7BA5F59E"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58522"/>
      <w:docPartObj>
        <w:docPartGallery w:val="Page Numbers (Bottom of Page)"/>
        <w:docPartUnique/>
      </w:docPartObj>
    </w:sdtPr>
    <w:sdtEndPr>
      <w:rPr>
        <w:noProof/>
      </w:rPr>
    </w:sdtEndPr>
    <w:sdtContent>
      <w:p w14:paraId="208B73B1" w14:textId="79FDC81F"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3CB36" w14:textId="019B178C" w:rsidR="004940FF" w:rsidRDefault="004940FF" w:rsidP="00204C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B315" w14:textId="77777777" w:rsidR="008F787A" w:rsidRDefault="008F787A">
      <w:r>
        <w:separator/>
      </w:r>
    </w:p>
  </w:footnote>
  <w:footnote w:type="continuationSeparator" w:id="0">
    <w:p w14:paraId="0389A423" w14:textId="77777777" w:rsidR="008F787A" w:rsidRDefault="008F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4424" w14:textId="46CEBE5A" w:rsidR="005A02DF" w:rsidRDefault="005A02DF">
    <w:pPr>
      <w:pStyle w:val="Header"/>
    </w:pPr>
    <w:r>
      <w:rPr>
        <w:noProof/>
      </w:rPr>
      <w:pict w14:anchorId="19BEC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5547" o:spid="_x0000_s1026"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8C73" w14:textId="41FD9D11" w:rsidR="005A02DF" w:rsidRDefault="005A02DF">
    <w:pPr>
      <w:pStyle w:val="Header"/>
    </w:pPr>
    <w:r>
      <w:rPr>
        <w:noProof/>
      </w:rPr>
      <w:pict w14:anchorId="3E93A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5548" o:spid="_x0000_s1027"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047" w14:textId="60391A2C" w:rsidR="001C2A31" w:rsidRDefault="005A02DF" w:rsidP="00C57E92">
    <w:pPr>
      <w:pStyle w:val="Header"/>
      <w:jc w:val="right"/>
    </w:pPr>
    <w:r>
      <w:rPr>
        <w:noProof/>
      </w:rPr>
      <w:pict w14:anchorId="3C9CA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5546" o:spid="_x0000_s1025" type="#_x0000_t136" style="position:absolute;left:0;text-align:left;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r w:rsidR="00572DBD">
      <w:rPr>
        <w:noProof/>
      </w:rPr>
      <w:drawing>
        <wp:inline distT="0" distB="0" distL="0" distR="0" wp14:anchorId="2C2A58D2" wp14:editId="0B09791E">
          <wp:extent cx="29032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7D48" w14:textId="135CF15A" w:rsidR="005A02DF" w:rsidRDefault="005A02DF">
    <w:pPr>
      <w:pStyle w:val="Header"/>
    </w:pPr>
    <w:r>
      <w:rPr>
        <w:noProof/>
      </w:rPr>
      <w:pict w14:anchorId="58D58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5550" o:spid="_x0000_s1029" type="#_x0000_t136" style="position:absolute;margin-left:0;margin-top:0;width:530.85pt;height:132.7pt;rotation:315;z-index:-251649024;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D791" w14:textId="60715C2A" w:rsidR="005A02DF" w:rsidRDefault="005A02DF">
    <w:pPr>
      <w:pStyle w:val="Header"/>
    </w:pPr>
    <w:r>
      <w:rPr>
        <w:noProof/>
      </w:rPr>
      <w:pict w14:anchorId="5C7DC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5551" o:spid="_x0000_s1030" type="#_x0000_t136" style="position:absolute;margin-left:0;margin-top:0;width:530.85pt;height:132.7pt;rotation:315;z-index:-25164697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AE79" w14:textId="55176A46" w:rsidR="005A02DF" w:rsidRDefault="005A02DF">
    <w:pPr>
      <w:pStyle w:val="Header"/>
    </w:pPr>
    <w:r>
      <w:rPr>
        <w:noProof/>
      </w:rPr>
      <w:pict w14:anchorId="0C55D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5549" o:spid="_x0000_s1028" type="#_x0000_t136" style="position:absolute;margin-left:0;margin-top:0;width:530.85pt;height:132.7pt;rotation:315;z-index:-251651072;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8"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7962816"/>
    <w:multiLevelType w:val="multilevel"/>
    <w:tmpl w:val="B7D028CE"/>
    <w:numStyleLink w:val="MERWList"/>
  </w:abstractNum>
  <w:abstractNum w:abstractNumId="10"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2"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3"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4"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5"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2C96880"/>
    <w:multiLevelType w:val="multilevel"/>
    <w:tmpl w:val="39389AD4"/>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8" w15:restartNumberingAfterBreak="0">
    <w:nsid w:val="198117B1"/>
    <w:multiLevelType w:val="hybridMultilevel"/>
    <w:tmpl w:val="EBB2AA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21"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2"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3"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8F977AD"/>
    <w:multiLevelType w:val="hybridMultilevel"/>
    <w:tmpl w:val="47FCF5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399A0A91"/>
    <w:multiLevelType w:val="multilevel"/>
    <w:tmpl w:val="FA26473E"/>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7"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8"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9" w15:restartNumberingAfterBreak="0">
    <w:nsid w:val="4463412C"/>
    <w:multiLevelType w:val="hybridMultilevel"/>
    <w:tmpl w:val="7C5A11A6"/>
    <w:lvl w:ilvl="0" w:tplc="FFFFFFFF">
      <w:start w:val="1"/>
      <w:numFmt w:val="lowerLetter"/>
      <w:lvlText w:val="(%1)"/>
      <w:lvlJc w:val="left"/>
      <w:pPr>
        <w:tabs>
          <w:tab w:val="num" w:pos="3011"/>
        </w:tabs>
        <w:ind w:left="3011" w:hanging="720"/>
      </w:pPr>
      <w:rPr>
        <w:rFonts w:hint="default"/>
      </w:rPr>
    </w:lvl>
    <w:lvl w:ilvl="1" w:tplc="FFFFFFFF">
      <w:start w:val="1"/>
      <w:numFmt w:val="lowerLetter"/>
      <w:lvlText w:val="(%2)"/>
      <w:lvlJc w:val="left"/>
      <w:pPr>
        <w:tabs>
          <w:tab w:val="num" w:pos="2171"/>
        </w:tabs>
        <w:ind w:left="2171" w:hanging="360"/>
      </w:pPr>
      <w:rPr>
        <w:rFonts w:cs="Arial" w:hint="default"/>
      </w:rPr>
    </w:lvl>
    <w:lvl w:ilvl="2" w:tplc="FFFFFFFF" w:tentative="1">
      <w:start w:val="1"/>
      <w:numFmt w:val="lowerRoman"/>
      <w:lvlText w:val="%3."/>
      <w:lvlJc w:val="right"/>
      <w:pPr>
        <w:tabs>
          <w:tab w:val="num" w:pos="2891"/>
        </w:tabs>
        <w:ind w:left="2891" w:hanging="180"/>
      </w:pPr>
    </w:lvl>
    <w:lvl w:ilvl="3" w:tplc="FFFFFFFF" w:tentative="1">
      <w:start w:val="1"/>
      <w:numFmt w:val="decimal"/>
      <w:lvlText w:val="%4."/>
      <w:lvlJc w:val="left"/>
      <w:pPr>
        <w:tabs>
          <w:tab w:val="num" w:pos="3611"/>
        </w:tabs>
        <w:ind w:left="3611" w:hanging="360"/>
      </w:pPr>
    </w:lvl>
    <w:lvl w:ilvl="4" w:tplc="FFFFFFFF" w:tentative="1">
      <w:start w:val="1"/>
      <w:numFmt w:val="lowerLetter"/>
      <w:lvlText w:val="%5."/>
      <w:lvlJc w:val="left"/>
      <w:pPr>
        <w:tabs>
          <w:tab w:val="num" w:pos="4331"/>
        </w:tabs>
        <w:ind w:left="4331" w:hanging="360"/>
      </w:pPr>
    </w:lvl>
    <w:lvl w:ilvl="5" w:tplc="FFFFFFFF" w:tentative="1">
      <w:start w:val="1"/>
      <w:numFmt w:val="lowerRoman"/>
      <w:lvlText w:val="%6."/>
      <w:lvlJc w:val="right"/>
      <w:pPr>
        <w:tabs>
          <w:tab w:val="num" w:pos="5051"/>
        </w:tabs>
        <w:ind w:left="5051" w:hanging="180"/>
      </w:pPr>
    </w:lvl>
    <w:lvl w:ilvl="6" w:tplc="FFFFFFFF" w:tentative="1">
      <w:start w:val="1"/>
      <w:numFmt w:val="decimal"/>
      <w:lvlText w:val="%7."/>
      <w:lvlJc w:val="left"/>
      <w:pPr>
        <w:tabs>
          <w:tab w:val="num" w:pos="5771"/>
        </w:tabs>
        <w:ind w:left="5771" w:hanging="360"/>
      </w:pPr>
    </w:lvl>
    <w:lvl w:ilvl="7" w:tplc="FFFFFFFF" w:tentative="1">
      <w:start w:val="1"/>
      <w:numFmt w:val="lowerLetter"/>
      <w:lvlText w:val="%8."/>
      <w:lvlJc w:val="left"/>
      <w:pPr>
        <w:tabs>
          <w:tab w:val="num" w:pos="6491"/>
        </w:tabs>
        <w:ind w:left="6491" w:hanging="360"/>
      </w:pPr>
    </w:lvl>
    <w:lvl w:ilvl="8" w:tplc="FFFFFFFF" w:tentative="1">
      <w:start w:val="1"/>
      <w:numFmt w:val="lowerRoman"/>
      <w:lvlText w:val="%9."/>
      <w:lvlJc w:val="right"/>
      <w:pPr>
        <w:tabs>
          <w:tab w:val="num" w:pos="7211"/>
        </w:tabs>
        <w:ind w:left="7211" w:hanging="180"/>
      </w:pPr>
    </w:lvl>
  </w:abstractNum>
  <w:abstractNum w:abstractNumId="30"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32"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4" w15:restartNumberingAfterBreak="0">
    <w:nsid w:val="52A55808"/>
    <w:multiLevelType w:val="hybridMultilevel"/>
    <w:tmpl w:val="7C5A11A6"/>
    <w:lvl w:ilvl="0" w:tplc="FFFFFFFF">
      <w:start w:val="1"/>
      <w:numFmt w:val="lowerLetter"/>
      <w:lvlText w:val="(%1)"/>
      <w:lvlJc w:val="left"/>
      <w:pPr>
        <w:tabs>
          <w:tab w:val="num" w:pos="3011"/>
        </w:tabs>
        <w:ind w:left="3011" w:hanging="720"/>
      </w:pPr>
      <w:rPr>
        <w:rFonts w:hint="default"/>
      </w:rPr>
    </w:lvl>
    <w:lvl w:ilvl="1" w:tplc="FFFFFFFF">
      <w:start w:val="1"/>
      <w:numFmt w:val="lowerLetter"/>
      <w:lvlText w:val="(%2)"/>
      <w:lvlJc w:val="left"/>
      <w:pPr>
        <w:tabs>
          <w:tab w:val="num" w:pos="2171"/>
        </w:tabs>
        <w:ind w:left="2171" w:hanging="360"/>
      </w:pPr>
      <w:rPr>
        <w:rFonts w:cs="Arial" w:hint="default"/>
      </w:rPr>
    </w:lvl>
    <w:lvl w:ilvl="2" w:tplc="FFFFFFFF" w:tentative="1">
      <w:start w:val="1"/>
      <w:numFmt w:val="lowerRoman"/>
      <w:lvlText w:val="%3."/>
      <w:lvlJc w:val="right"/>
      <w:pPr>
        <w:tabs>
          <w:tab w:val="num" w:pos="2891"/>
        </w:tabs>
        <w:ind w:left="2891" w:hanging="180"/>
      </w:pPr>
    </w:lvl>
    <w:lvl w:ilvl="3" w:tplc="FFFFFFFF" w:tentative="1">
      <w:start w:val="1"/>
      <w:numFmt w:val="decimal"/>
      <w:lvlText w:val="%4."/>
      <w:lvlJc w:val="left"/>
      <w:pPr>
        <w:tabs>
          <w:tab w:val="num" w:pos="3611"/>
        </w:tabs>
        <w:ind w:left="3611" w:hanging="360"/>
      </w:pPr>
    </w:lvl>
    <w:lvl w:ilvl="4" w:tplc="FFFFFFFF" w:tentative="1">
      <w:start w:val="1"/>
      <w:numFmt w:val="lowerLetter"/>
      <w:lvlText w:val="%5."/>
      <w:lvlJc w:val="left"/>
      <w:pPr>
        <w:tabs>
          <w:tab w:val="num" w:pos="4331"/>
        </w:tabs>
        <w:ind w:left="4331" w:hanging="360"/>
      </w:pPr>
    </w:lvl>
    <w:lvl w:ilvl="5" w:tplc="FFFFFFFF" w:tentative="1">
      <w:start w:val="1"/>
      <w:numFmt w:val="lowerRoman"/>
      <w:lvlText w:val="%6."/>
      <w:lvlJc w:val="right"/>
      <w:pPr>
        <w:tabs>
          <w:tab w:val="num" w:pos="5051"/>
        </w:tabs>
        <w:ind w:left="5051" w:hanging="180"/>
      </w:pPr>
    </w:lvl>
    <w:lvl w:ilvl="6" w:tplc="FFFFFFFF" w:tentative="1">
      <w:start w:val="1"/>
      <w:numFmt w:val="decimal"/>
      <w:lvlText w:val="%7."/>
      <w:lvlJc w:val="left"/>
      <w:pPr>
        <w:tabs>
          <w:tab w:val="num" w:pos="5771"/>
        </w:tabs>
        <w:ind w:left="5771" w:hanging="360"/>
      </w:pPr>
    </w:lvl>
    <w:lvl w:ilvl="7" w:tplc="FFFFFFFF" w:tentative="1">
      <w:start w:val="1"/>
      <w:numFmt w:val="lowerLetter"/>
      <w:lvlText w:val="%8."/>
      <w:lvlJc w:val="left"/>
      <w:pPr>
        <w:tabs>
          <w:tab w:val="num" w:pos="6491"/>
        </w:tabs>
        <w:ind w:left="6491" w:hanging="360"/>
      </w:pPr>
    </w:lvl>
    <w:lvl w:ilvl="8" w:tplc="FFFFFFFF" w:tentative="1">
      <w:start w:val="1"/>
      <w:numFmt w:val="lowerRoman"/>
      <w:lvlText w:val="%9."/>
      <w:lvlJc w:val="right"/>
      <w:pPr>
        <w:tabs>
          <w:tab w:val="num" w:pos="7211"/>
        </w:tabs>
        <w:ind w:left="7211" w:hanging="180"/>
      </w:pPr>
    </w:lvl>
  </w:abstractNum>
  <w:abstractNum w:abstractNumId="35"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36"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7"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8"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9"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1"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2"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43"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4"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49"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44"/>
  </w:num>
  <w:num w:numId="7" w16cid:durableId="2032340392">
    <w:abstractNumId w:val="11"/>
  </w:num>
  <w:num w:numId="8" w16cid:durableId="204681093">
    <w:abstractNumId w:val="12"/>
  </w:num>
  <w:num w:numId="9" w16cid:durableId="274215217">
    <w:abstractNumId w:val="13"/>
  </w:num>
  <w:num w:numId="10" w16cid:durableId="676614487">
    <w:abstractNumId w:val="36"/>
  </w:num>
  <w:num w:numId="11" w16cid:durableId="1484346213">
    <w:abstractNumId w:val="33"/>
  </w:num>
  <w:num w:numId="12" w16cid:durableId="624505776">
    <w:abstractNumId w:val="46"/>
  </w:num>
  <w:num w:numId="13" w16cid:durableId="1317105605">
    <w:abstractNumId w:val="8"/>
  </w:num>
  <w:num w:numId="14" w16cid:durableId="941648754">
    <w:abstractNumId w:val="31"/>
  </w:num>
  <w:num w:numId="15" w16cid:durableId="1290162443">
    <w:abstractNumId w:val="10"/>
  </w:num>
  <w:num w:numId="16" w16cid:durableId="1208833758">
    <w:abstractNumId w:val="19"/>
  </w:num>
  <w:num w:numId="17" w16cid:durableId="56366011">
    <w:abstractNumId w:val="43"/>
  </w:num>
  <w:num w:numId="18" w16cid:durableId="535705354">
    <w:abstractNumId w:val="23"/>
  </w:num>
  <w:num w:numId="19" w16cid:durableId="529151755">
    <w:abstractNumId w:val="15"/>
  </w:num>
  <w:num w:numId="20" w16cid:durableId="629095639">
    <w:abstractNumId w:val="35"/>
  </w:num>
  <w:num w:numId="21" w16cid:durableId="364327717">
    <w:abstractNumId w:val="9"/>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47"/>
  </w:num>
  <w:num w:numId="23" w16cid:durableId="1876038376">
    <w:abstractNumId w:val="37"/>
  </w:num>
  <w:num w:numId="24" w16cid:durableId="407701149">
    <w:abstractNumId w:val="1"/>
  </w:num>
  <w:num w:numId="25" w16cid:durableId="1795709666">
    <w:abstractNumId w:val="0"/>
  </w:num>
  <w:num w:numId="26" w16cid:durableId="1535076877">
    <w:abstractNumId w:val="22"/>
  </w:num>
  <w:num w:numId="27" w16cid:durableId="975791360">
    <w:abstractNumId w:val="42"/>
  </w:num>
  <w:num w:numId="28" w16cid:durableId="1826319112">
    <w:abstractNumId w:val="14"/>
  </w:num>
  <w:num w:numId="29" w16cid:durableId="1617058212">
    <w:abstractNumId w:val="26"/>
  </w:num>
  <w:num w:numId="30" w16cid:durableId="717778140">
    <w:abstractNumId w:val="17"/>
  </w:num>
  <w:num w:numId="31" w16cid:durableId="10886660">
    <w:abstractNumId w:val="28"/>
  </w:num>
  <w:num w:numId="32" w16cid:durableId="892960730">
    <w:abstractNumId w:val="38"/>
  </w:num>
  <w:num w:numId="33" w16cid:durableId="1857570230">
    <w:abstractNumId w:val="41"/>
  </w:num>
  <w:num w:numId="34" w16cid:durableId="920913098">
    <w:abstractNumId w:val="49"/>
  </w:num>
  <w:num w:numId="35" w16cid:durableId="129059084">
    <w:abstractNumId w:val="45"/>
  </w:num>
  <w:num w:numId="36" w16cid:durableId="294869839">
    <w:abstractNumId w:val="30"/>
  </w:num>
  <w:num w:numId="37" w16cid:durableId="1609700327">
    <w:abstractNumId w:val="39"/>
  </w:num>
  <w:num w:numId="38" w16cid:durableId="1594435484">
    <w:abstractNumId w:val="40"/>
  </w:num>
  <w:num w:numId="39" w16cid:durableId="611859281">
    <w:abstractNumId w:val="7"/>
  </w:num>
  <w:num w:numId="40" w16cid:durableId="1760371572">
    <w:abstractNumId w:val="32"/>
  </w:num>
  <w:num w:numId="41" w16cid:durableId="399907640">
    <w:abstractNumId w:val="21"/>
  </w:num>
  <w:num w:numId="42" w16cid:durableId="2057196903">
    <w:abstractNumId w:val="20"/>
  </w:num>
  <w:num w:numId="43" w16cid:durableId="762381631">
    <w:abstractNumId w:val="48"/>
  </w:num>
  <w:num w:numId="44" w16cid:durableId="1466046904">
    <w:abstractNumId w:val="27"/>
  </w:num>
  <w:num w:numId="45" w16cid:durableId="1326395387">
    <w:abstractNumId w:val="25"/>
  </w:num>
  <w:num w:numId="46" w16cid:durableId="1103187484">
    <w:abstractNumId w:val="16"/>
  </w:num>
  <w:num w:numId="47" w16cid:durableId="10762647">
    <w:abstractNumId w:val="24"/>
  </w:num>
  <w:num w:numId="48" w16cid:durableId="616183071">
    <w:abstractNumId w:val="18"/>
  </w:num>
  <w:num w:numId="49" w16cid:durableId="2093114556">
    <w:abstractNumId w:val="29"/>
  </w:num>
  <w:num w:numId="50" w16cid:durableId="2091465325">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1529F"/>
    <w:rsid w:val="00024948"/>
    <w:rsid w:val="00027748"/>
    <w:rsid w:val="00032DA8"/>
    <w:rsid w:val="00036080"/>
    <w:rsid w:val="00037C9E"/>
    <w:rsid w:val="00041D4E"/>
    <w:rsid w:val="00050EB2"/>
    <w:rsid w:val="00052A3D"/>
    <w:rsid w:val="00054803"/>
    <w:rsid w:val="00054CB8"/>
    <w:rsid w:val="000567F0"/>
    <w:rsid w:val="00063401"/>
    <w:rsid w:val="00066DF2"/>
    <w:rsid w:val="0007108B"/>
    <w:rsid w:val="00072CE3"/>
    <w:rsid w:val="00075EB0"/>
    <w:rsid w:val="00076472"/>
    <w:rsid w:val="000833D8"/>
    <w:rsid w:val="000839A2"/>
    <w:rsid w:val="00083BC3"/>
    <w:rsid w:val="00084F93"/>
    <w:rsid w:val="00090C6A"/>
    <w:rsid w:val="00093093"/>
    <w:rsid w:val="000945DA"/>
    <w:rsid w:val="00096528"/>
    <w:rsid w:val="000A0C97"/>
    <w:rsid w:val="000A51BD"/>
    <w:rsid w:val="000A781F"/>
    <w:rsid w:val="000B5751"/>
    <w:rsid w:val="000C1992"/>
    <w:rsid w:val="000C4964"/>
    <w:rsid w:val="000C5EDF"/>
    <w:rsid w:val="000D7872"/>
    <w:rsid w:val="000E0C90"/>
    <w:rsid w:val="000E226A"/>
    <w:rsid w:val="000E2B98"/>
    <w:rsid w:val="000F2460"/>
    <w:rsid w:val="000F7E84"/>
    <w:rsid w:val="00101D7A"/>
    <w:rsid w:val="00112C08"/>
    <w:rsid w:val="001204AA"/>
    <w:rsid w:val="00121D60"/>
    <w:rsid w:val="00125062"/>
    <w:rsid w:val="00127781"/>
    <w:rsid w:val="00130FD0"/>
    <w:rsid w:val="001513B5"/>
    <w:rsid w:val="001520AA"/>
    <w:rsid w:val="00152E48"/>
    <w:rsid w:val="00155625"/>
    <w:rsid w:val="00161138"/>
    <w:rsid w:val="0016366C"/>
    <w:rsid w:val="001724D0"/>
    <w:rsid w:val="00180D89"/>
    <w:rsid w:val="00181FD3"/>
    <w:rsid w:val="0018261A"/>
    <w:rsid w:val="00182E3F"/>
    <w:rsid w:val="00185A0B"/>
    <w:rsid w:val="001871E1"/>
    <w:rsid w:val="001909A3"/>
    <w:rsid w:val="00193E37"/>
    <w:rsid w:val="001948AA"/>
    <w:rsid w:val="00194C46"/>
    <w:rsid w:val="00195D23"/>
    <w:rsid w:val="001A10D3"/>
    <w:rsid w:val="001A4A71"/>
    <w:rsid w:val="001A71AA"/>
    <w:rsid w:val="001B179A"/>
    <w:rsid w:val="001B494E"/>
    <w:rsid w:val="001B4C11"/>
    <w:rsid w:val="001B4C2B"/>
    <w:rsid w:val="001B54F5"/>
    <w:rsid w:val="001B6634"/>
    <w:rsid w:val="001C021D"/>
    <w:rsid w:val="001C2A31"/>
    <w:rsid w:val="001C616E"/>
    <w:rsid w:val="001D4D3C"/>
    <w:rsid w:val="001E1F4C"/>
    <w:rsid w:val="001E324B"/>
    <w:rsid w:val="001E3416"/>
    <w:rsid w:val="001F0694"/>
    <w:rsid w:val="001F14B7"/>
    <w:rsid w:val="002003C7"/>
    <w:rsid w:val="002004FE"/>
    <w:rsid w:val="00200957"/>
    <w:rsid w:val="00200D06"/>
    <w:rsid w:val="00202522"/>
    <w:rsid w:val="00204C1E"/>
    <w:rsid w:val="002055DE"/>
    <w:rsid w:val="0021537D"/>
    <w:rsid w:val="00224812"/>
    <w:rsid w:val="002250DF"/>
    <w:rsid w:val="002305F6"/>
    <w:rsid w:val="002330A5"/>
    <w:rsid w:val="00233784"/>
    <w:rsid w:val="00234D42"/>
    <w:rsid w:val="00235FC3"/>
    <w:rsid w:val="0023618A"/>
    <w:rsid w:val="00236426"/>
    <w:rsid w:val="00244C02"/>
    <w:rsid w:val="002543ED"/>
    <w:rsid w:val="00266233"/>
    <w:rsid w:val="0026726F"/>
    <w:rsid w:val="002806B7"/>
    <w:rsid w:val="00291FC9"/>
    <w:rsid w:val="00292E93"/>
    <w:rsid w:val="0029369F"/>
    <w:rsid w:val="00294702"/>
    <w:rsid w:val="002A6C15"/>
    <w:rsid w:val="002A6E1C"/>
    <w:rsid w:val="002B5FDB"/>
    <w:rsid w:val="002C55E1"/>
    <w:rsid w:val="002D1C10"/>
    <w:rsid w:val="002D2F2E"/>
    <w:rsid w:val="002E684A"/>
    <w:rsid w:val="002F357D"/>
    <w:rsid w:val="002F366E"/>
    <w:rsid w:val="002F581E"/>
    <w:rsid w:val="00300FFF"/>
    <w:rsid w:val="003012C5"/>
    <w:rsid w:val="0032296F"/>
    <w:rsid w:val="003239A6"/>
    <w:rsid w:val="00324528"/>
    <w:rsid w:val="00324631"/>
    <w:rsid w:val="00325F56"/>
    <w:rsid w:val="00331748"/>
    <w:rsid w:val="00331A50"/>
    <w:rsid w:val="00336302"/>
    <w:rsid w:val="00342CB7"/>
    <w:rsid w:val="003473E9"/>
    <w:rsid w:val="00350A13"/>
    <w:rsid w:val="00353D10"/>
    <w:rsid w:val="00356305"/>
    <w:rsid w:val="00374543"/>
    <w:rsid w:val="0037488D"/>
    <w:rsid w:val="0037635D"/>
    <w:rsid w:val="00384CDB"/>
    <w:rsid w:val="00385CB8"/>
    <w:rsid w:val="00386AB5"/>
    <w:rsid w:val="003870B8"/>
    <w:rsid w:val="003935FA"/>
    <w:rsid w:val="003A1FBB"/>
    <w:rsid w:val="003A2BB9"/>
    <w:rsid w:val="003A7638"/>
    <w:rsid w:val="003B4713"/>
    <w:rsid w:val="003B474D"/>
    <w:rsid w:val="003C330D"/>
    <w:rsid w:val="003C34CC"/>
    <w:rsid w:val="003C5845"/>
    <w:rsid w:val="003C625C"/>
    <w:rsid w:val="003D42C7"/>
    <w:rsid w:val="003D5840"/>
    <w:rsid w:val="003D6C69"/>
    <w:rsid w:val="003D6E1D"/>
    <w:rsid w:val="003E39E6"/>
    <w:rsid w:val="003E7A2F"/>
    <w:rsid w:val="003F05D4"/>
    <w:rsid w:val="003F0E3C"/>
    <w:rsid w:val="003F2B39"/>
    <w:rsid w:val="003F6D32"/>
    <w:rsid w:val="004003A7"/>
    <w:rsid w:val="00400660"/>
    <w:rsid w:val="0040071C"/>
    <w:rsid w:val="0040749E"/>
    <w:rsid w:val="00422FAA"/>
    <w:rsid w:val="00423771"/>
    <w:rsid w:val="00436477"/>
    <w:rsid w:val="00451A09"/>
    <w:rsid w:val="004528BA"/>
    <w:rsid w:val="00456497"/>
    <w:rsid w:val="00457CA5"/>
    <w:rsid w:val="00463E3F"/>
    <w:rsid w:val="004647FB"/>
    <w:rsid w:val="00466644"/>
    <w:rsid w:val="00471B1E"/>
    <w:rsid w:val="0047272A"/>
    <w:rsid w:val="00485485"/>
    <w:rsid w:val="00487441"/>
    <w:rsid w:val="004912D0"/>
    <w:rsid w:val="004940FF"/>
    <w:rsid w:val="004A255A"/>
    <w:rsid w:val="004A3CA6"/>
    <w:rsid w:val="004A600E"/>
    <w:rsid w:val="004B3F00"/>
    <w:rsid w:val="004B56BF"/>
    <w:rsid w:val="004B6832"/>
    <w:rsid w:val="004C2651"/>
    <w:rsid w:val="004C314B"/>
    <w:rsid w:val="004C3411"/>
    <w:rsid w:val="004D2AAB"/>
    <w:rsid w:val="004D58A0"/>
    <w:rsid w:val="004E3C21"/>
    <w:rsid w:val="004F23A1"/>
    <w:rsid w:val="004F3129"/>
    <w:rsid w:val="005007F8"/>
    <w:rsid w:val="00500AE0"/>
    <w:rsid w:val="00501203"/>
    <w:rsid w:val="00506215"/>
    <w:rsid w:val="00506368"/>
    <w:rsid w:val="00507926"/>
    <w:rsid w:val="00511293"/>
    <w:rsid w:val="00514E5E"/>
    <w:rsid w:val="00521550"/>
    <w:rsid w:val="00525B47"/>
    <w:rsid w:val="00525CF1"/>
    <w:rsid w:val="00527F39"/>
    <w:rsid w:val="00531168"/>
    <w:rsid w:val="00531A6F"/>
    <w:rsid w:val="0053283A"/>
    <w:rsid w:val="00535156"/>
    <w:rsid w:val="005410A2"/>
    <w:rsid w:val="00542723"/>
    <w:rsid w:val="00544D37"/>
    <w:rsid w:val="00547C29"/>
    <w:rsid w:val="0056114D"/>
    <w:rsid w:val="00562E7C"/>
    <w:rsid w:val="00567361"/>
    <w:rsid w:val="00572B52"/>
    <w:rsid w:val="00572DBD"/>
    <w:rsid w:val="0057676A"/>
    <w:rsid w:val="00577170"/>
    <w:rsid w:val="00586CB2"/>
    <w:rsid w:val="00586DF3"/>
    <w:rsid w:val="00592455"/>
    <w:rsid w:val="0059528D"/>
    <w:rsid w:val="005964A6"/>
    <w:rsid w:val="005A02DF"/>
    <w:rsid w:val="005A1BE8"/>
    <w:rsid w:val="005A2803"/>
    <w:rsid w:val="005A4FB3"/>
    <w:rsid w:val="005B23F3"/>
    <w:rsid w:val="005B5AC4"/>
    <w:rsid w:val="005C2F44"/>
    <w:rsid w:val="005C3491"/>
    <w:rsid w:val="005D4F3C"/>
    <w:rsid w:val="005D53D3"/>
    <w:rsid w:val="005F0A4D"/>
    <w:rsid w:val="005F724A"/>
    <w:rsid w:val="006046AA"/>
    <w:rsid w:val="00606588"/>
    <w:rsid w:val="0061078D"/>
    <w:rsid w:val="00611506"/>
    <w:rsid w:val="00614A34"/>
    <w:rsid w:val="006150E6"/>
    <w:rsid w:val="00620A51"/>
    <w:rsid w:val="00621230"/>
    <w:rsid w:val="006238E1"/>
    <w:rsid w:val="00625A12"/>
    <w:rsid w:val="00626BBA"/>
    <w:rsid w:val="00630094"/>
    <w:rsid w:val="006320B2"/>
    <w:rsid w:val="00640EB0"/>
    <w:rsid w:val="006501D6"/>
    <w:rsid w:val="006519A6"/>
    <w:rsid w:val="0066525D"/>
    <w:rsid w:val="00667874"/>
    <w:rsid w:val="0067133D"/>
    <w:rsid w:val="0067225F"/>
    <w:rsid w:val="00676CCA"/>
    <w:rsid w:val="00677797"/>
    <w:rsid w:val="00682723"/>
    <w:rsid w:val="006829AE"/>
    <w:rsid w:val="006849D0"/>
    <w:rsid w:val="00684B49"/>
    <w:rsid w:val="00685C0B"/>
    <w:rsid w:val="00690E24"/>
    <w:rsid w:val="0069215E"/>
    <w:rsid w:val="00697B7C"/>
    <w:rsid w:val="006B072D"/>
    <w:rsid w:val="006B6DC6"/>
    <w:rsid w:val="006C2624"/>
    <w:rsid w:val="006C2DF8"/>
    <w:rsid w:val="006C430A"/>
    <w:rsid w:val="006C4A43"/>
    <w:rsid w:val="006D2AA4"/>
    <w:rsid w:val="006D3C98"/>
    <w:rsid w:val="006E1F96"/>
    <w:rsid w:val="006E321B"/>
    <w:rsid w:val="006E543B"/>
    <w:rsid w:val="006E6DC7"/>
    <w:rsid w:val="006F0DA0"/>
    <w:rsid w:val="006F55D5"/>
    <w:rsid w:val="00703C3C"/>
    <w:rsid w:val="0071075B"/>
    <w:rsid w:val="007109AC"/>
    <w:rsid w:val="00712D03"/>
    <w:rsid w:val="00714F4E"/>
    <w:rsid w:val="00715289"/>
    <w:rsid w:val="00721202"/>
    <w:rsid w:val="00721DDA"/>
    <w:rsid w:val="007244FB"/>
    <w:rsid w:val="0073178C"/>
    <w:rsid w:val="00734413"/>
    <w:rsid w:val="007369C6"/>
    <w:rsid w:val="00737660"/>
    <w:rsid w:val="007462F3"/>
    <w:rsid w:val="00746E63"/>
    <w:rsid w:val="0075241F"/>
    <w:rsid w:val="00755CBE"/>
    <w:rsid w:val="007654DF"/>
    <w:rsid w:val="007703A8"/>
    <w:rsid w:val="00775D90"/>
    <w:rsid w:val="00776941"/>
    <w:rsid w:val="00777D5F"/>
    <w:rsid w:val="00784C12"/>
    <w:rsid w:val="00784ECC"/>
    <w:rsid w:val="00787040"/>
    <w:rsid w:val="00794D7E"/>
    <w:rsid w:val="007967E9"/>
    <w:rsid w:val="00797673"/>
    <w:rsid w:val="007A137A"/>
    <w:rsid w:val="007A2BE9"/>
    <w:rsid w:val="007A5234"/>
    <w:rsid w:val="007A7B78"/>
    <w:rsid w:val="007A7B94"/>
    <w:rsid w:val="007B11F9"/>
    <w:rsid w:val="007B5D57"/>
    <w:rsid w:val="007D1642"/>
    <w:rsid w:val="007D19B5"/>
    <w:rsid w:val="007E64E8"/>
    <w:rsid w:val="007F0821"/>
    <w:rsid w:val="007F6339"/>
    <w:rsid w:val="00802A25"/>
    <w:rsid w:val="008064A2"/>
    <w:rsid w:val="00813B4A"/>
    <w:rsid w:val="008150A0"/>
    <w:rsid w:val="008200B0"/>
    <w:rsid w:val="00822F0B"/>
    <w:rsid w:val="0082378A"/>
    <w:rsid w:val="00827F73"/>
    <w:rsid w:val="0083059F"/>
    <w:rsid w:val="00833F10"/>
    <w:rsid w:val="00836D0E"/>
    <w:rsid w:val="00840A40"/>
    <w:rsid w:val="00844CE6"/>
    <w:rsid w:val="00845AEA"/>
    <w:rsid w:val="00845FF5"/>
    <w:rsid w:val="00852E72"/>
    <w:rsid w:val="008554D4"/>
    <w:rsid w:val="0085747B"/>
    <w:rsid w:val="00862EBE"/>
    <w:rsid w:val="008651E9"/>
    <w:rsid w:val="0087097E"/>
    <w:rsid w:val="00871D72"/>
    <w:rsid w:val="00872C4A"/>
    <w:rsid w:val="00873B0A"/>
    <w:rsid w:val="008754A9"/>
    <w:rsid w:val="00883CDF"/>
    <w:rsid w:val="00897C75"/>
    <w:rsid w:val="008A49F9"/>
    <w:rsid w:val="008A782E"/>
    <w:rsid w:val="008B0DB1"/>
    <w:rsid w:val="008B145A"/>
    <w:rsid w:val="008B14D6"/>
    <w:rsid w:val="008B5DF4"/>
    <w:rsid w:val="008D29DE"/>
    <w:rsid w:val="008D61BB"/>
    <w:rsid w:val="008F5BC8"/>
    <w:rsid w:val="008F787A"/>
    <w:rsid w:val="0090025E"/>
    <w:rsid w:val="009019DB"/>
    <w:rsid w:val="009025B8"/>
    <w:rsid w:val="00904FBD"/>
    <w:rsid w:val="00905DEA"/>
    <w:rsid w:val="009107AD"/>
    <w:rsid w:val="0092194B"/>
    <w:rsid w:val="00922CE2"/>
    <w:rsid w:val="009240C1"/>
    <w:rsid w:val="009328D9"/>
    <w:rsid w:val="00942DB6"/>
    <w:rsid w:val="00947924"/>
    <w:rsid w:val="009536B1"/>
    <w:rsid w:val="00953E29"/>
    <w:rsid w:val="009642A1"/>
    <w:rsid w:val="00964B57"/>
    <w:rsid w:val="0097075B"/>
    <w:rsid w:val="0097177A"/>
    <w:rsid w:val="009739C4"/>
    <w:rsid w:val="00973A0F"/>
    <w:rsid w:val="00983DC3"/>
    <w:rsid w:val="0099117C"/>
    <w:rsid w:val="00992061"/>
    <w:rsid w:val="00997962"/>
    <w:rsid w:val="009A0EB2"/>
    <w:rsid w:val="009A2A49"/>
    <w:rsid w:val="009A3733"/>
    <w:rsid w:val="009A596D"/>
    <w:rsid w:val="009A5C75"/>
    <w:rsid w:val="009A627B"/>
    <w:rsid w:val="009A74DB"/>
    <w:rsid w:val="009B4CCB"/>
    <w:rsid w:val="009B5524"/>
    <w:rsid w:val="009C3045"/>
    <w:rsid w:val="009C5383"/>
    <w:rsid w:val="009C6CC0"/>
    <w:rsid w:val="009D2C8E"/>
    <w:rsid w:val="009E169B"/>
    <w:rsid w:val="009E3102"/>
    <w:rsid w:val="009E7859"/>
    <w:rsid w:val="009F347F"/>
    <w:rsid w:val="00A02CE4"/>
    <w:rsid w:val="00A05B39"/>
    <w:rsid w:val="00A1014E"/>
    <w:rsid w:val="00A14C77"/>
    <w:rsid w:val="00A16DA3"/>
    <w:rsid w:val="00A2058F"/>
    <w:rsid w:val="00A2142A"/>
    <w:rsid w:val="00A2503B"/>
    <w:rsid w:val="00A3169C"/>
    <w:rsid w:val="00A348C7"/>
    <w:rsid w:val="00A35859"/>
    <w:rsid w:val="00A45B5B"/>
    <w:rsid w:val="00A46C03"/>
    <w:rsid w:val="00A5042F"/>
    <w:rsid w:val="00A53511"/>
    <w:rsid w:val="00A554CE"/>
    <w:rsid w:val="00A65D6A"/>
    <w:rsid w:val="00A66E26"/>
    <w:rsid w:val="00A67FF4"/>
    <w:rsid w:val="00A741CF"/>
    <w:rsid w:val="00A8012B"/>
    <w:rsid w:val="00A811CA"/>
    <w:rsid w:val="00A81A35"/>
    <w:rsid w:val="00A90894"/>
    <w:rsid w:val="00A959B9"/>
    <w:rsid w:val="00A95A82"/>
    <w:rsid w:val="00A96615"/>
    <w:rsid w:val="00AA44ED"/>
    <w:rsid w:val="00AA45E7"/>
    <w:rsid w:val="00AB02A6"/>
    <w:rsid w:val="00AB13A5"/>
    <w:rsid w:val="00AB2269"/>
    <w:rsid w:val="00AB4F67"/>
    <w:rsid w:val="00AC4A0F"/>
    <w:rsid w:val="00AC5A05"/>
    <w:rsid w:val="00AC697F"/>
    <w:rsid w:val="00AC750D"/>
    <w:rsid w:val="00AC75BD"/>
    <w:rsid w:val="00AD1BA6"/>
    <w:rsid w:val="00AD3AC7"/>
    <w:rsid w:val="00AE1EA2"/>
    <w:rsid w:val="00AE2827"/>
    <w:rsid w:val="00AE2BA8"/>
    <w:rsid w:val="00AE341F"/>
    <w:rsid w:val="00AE438C"/>
    <w:rsid w:val="00AE504D"/>
    <w:rsid w:val="00AE5FEE"/>
    <w:rsid w:val="00AE6EC6"/>
    <w:rsid w:val="00AF0270"/>
    <w:rsid w:val="00AF03A8"/>
    <w:rsid w:val="00AF1FF5"/>
    <w:rsid w:val="00B05815"/>
    <w:rsid w:val="00B079E1"/>
    <w:rsid w:val="00B13B40"/>
    <w:rsid w:val="00B218DA"/>
    <w:rsid w:val="00B23F97"/>
    <w:rsid w:val="00B332F2"/>
    <w:rsid w:val="00B43FCE"/>
    <w:rsid w:val="00B46479"/>
    <w:rsid w:val="00B473FA"/>
    <w:rsid w:val="00B50119"/>
    <w:rsid w:val="00B50F48"/>
    <w:rsid w:val="00B544F9"/>
    <w:rsid w:val="00B55BA5"/>
    <w:rsid w:val="00B61131"/>
    <w:rsid w:val="00B63FA7"/>
    <w:rsid w:val="00B668C9"/>
    <w:rsid w:val="00B702DB"/>
    <w:rsid w:val="00B72D0B"/>
    <w:rsid w:val="00B8031B"/>
    <w:rsid w:val="00B805BF"/>
    <w:rsid w:val="00B80A7F"/>
    <w:rsid w:val="00B854EC"/>
    <w:rsid w:val="00B855A5"/>
    <w:rsid w:val="00B94766"/>
    <w:rsid w:val="00BB1D98"/>
    <w:rsid w:val="00BB1DCD"/>
    <w:rsid w:val="00BB6261"/>
    <w:rsid w:val="00BD41F3"/>
    <w:rsid w:val="00BD500B"/>
    <w:rsid w:val="00BE0B10"/>
    <w:rsid w:val="00BE1A95"/>
    <w:rsid w:val="00BE3123"/>
    <w:rsid w:val="00BF33A5"/>
    <w:rsid w:val="00BF3A8C"/>
    <w:rsid w:val="00BF4BE0"/>
    <w:rsid w:val="00BF5283"/>
    <w:rsid w:val="00C02B22"/>
    <w:rsid w:val="00C037BE"/>
    <w:rsid w:val="00C03C6B"/>
    <w:rsid w:val="00C06162"/>
    <w:rsid w:val="00C14FE7"/>
    <w:rsid w:val="00C15933"/>
    <w:rsid w:val="00C26972"/>
    <w:rsid w:val="00C30A98"/>
    <w:rsid w:val="00C32B7E"/>
    <w:rsid w:val="00C35922"/>
    <w:rsid w:val="00C405AB"/>
    <w:rsid w:val="00C41EC6"/>
    <w:rsid w:val="00C45C9D"/>
    <w:rsid w:val="00C5150A"/>
    <w:rsid w:val="00C548FF"/>
    <w:rsid w:val="00C55970"/>
    <w:rsid w:val="00C55DDD"/>
    <w:rsid w:val="00C56516"/>
    <w:rsid w:val="00C56AD8"/>
    <w:rsid w:val="00C57E92"/>
    <w:rsid w:val="00C64ABA"/>
    <w:rsid w:val="00C708D6"/>
    <w:rsid w:val="00C71589"/>
    <w:rsid w:val="00C73166"/>
    <w:rsid w:val="00C73920"/>
    <w:rsid w:val="00C747FD"/>
    <w:rsid w:val="00C7537A"/>
    <w:rsid w:val="00C75573"/>
    <w:rsid w:val="00C76621"/>
    <w:rsid w:val="00C774A9"/>
    <w:rsid w:val="00C86744"/>
    <w:rsid w:val="00C912AC"/>
    <w:rsid w:val="00C928F8"/>
    <w:rsid w:val="00C939A0"/>
    <w:rsid w:val="00C94C71"/>
    <w:rsid w:val="00C97EE6"/>
    <w:rsid w:val="00CA0A31"/>
    <w:rsid w:val="00CA5453"/>
    <w:rsid w:val="00CB1EDE"/>
    <w:rsid w:val="00CB44ED"/>
    <w:rsid w:val="00CC50B7"/>
    <w:rsid w:val="00CD4032"/>
    <w:rsid w:val="00CD76A4"/>
    <w:rsid w:val="00CE5925"/>
    <w:rsid w:val="00CE6538"/>
    <w:rsid w:val="00CF15DB"/>
    <w:rsid w:val="00CF291D"/>
    <w:rsid w:val="00D0011F"/>
    <w:rsid w:val="00D05A0B"/>
    <w:rsid w:val="00D068EB"/>
    <w:rsid w:val="00D10833"/>
    <w:rsid w:val="00D10960"/>
    <w:rsid w:val="00D12022"/>
    <w:rsid w:val="00D136BD"/>
    <w:rsid w:val="00D15494"/>
    <w:rsid w:val="00D159FB"/>
    <w:rsid w:val="00D17745"/>
    <w:rsid w:val="00D2249B"/>
    <w:rsid w:val="00D23A72"/>
    <w:rsid w:val="00D24267"/>
    <w:rsid w:val="00D25860"/>
    <w:rsid w:val="00D25D4C"/>
    <w:rsid w:val="00D26F99"/>
    <w:rsid w:val="00D30426"/>
    <w:rsid w:val="00D31331"/>
    <w:rsid w:val="00D33ECE"/>
    <w:rsid w:val="00D35250"/>
    <w:rsid w:val="00D41633"/>
    <w:rsid w:val="00D41EFA"/>
    <w:rsid w:val="00D50697"/>
    <w:rsid w:val="00D51982"/>
    <w:rsid w:val="00D60417"/>
    <w:rsid w:val="00D626CC"/>
    <w:rsid w:val="00D64E9A"/>
    <w:rsid w:val="00D67199"/>
    <w:rsid w:val="00D675A0"/>
    <w:rsid w:val="00D7039A"/>
    <w:rsid w:val="00D724CF"/>
    <w:rsid w:val="00D7359F"/>
    <w:rsid w:val="00D8271D"/>
    <w:rsid w:val="00D878A1"/>
    <w:rsid w:val="00D9393E"/>
    <w:rsid w:val="00D978AD"/>
    <w:rsid w:val="00DA7F7E"/>
    <w:rsid w:val="00DB2542"/>
    <w:rsid w:val="00DB32AF"/>
    <w:rsid w:val="00DC2300"/>
    <w:rsid w:val="00DC5753"/>
    <w:rsid w:val="00DD109A"/>
    <w:rsid w:val="00DD1227"/>
    <w:rsid w:val="00DD161D"/>
    <w:rsid w:val="00DD2EAD"/>
    <w:rsid w:val="00DD6312"/>
    <w:rsid w:val="00DD7214"/>
    <w:rsid w:val="00DD7B9F"/>
    <w:rsid w:val="00DE1DC8"/>
    <w:rsid w:val="00DE42A0"/>
    <w:rsid w:val="00DE77F1"/>
    <w:rsid w:val="00DF1604"/>
    <w:rsid w:val="00DF2EA4"/>
    <w:rsid w:val="00DF3363"/>
    <w:rsid w:val="00DF4477"/>
    <w:rsid w:val="00DF5F18"/>
    <w:rsid w:val="00DF7A10"/>
    <w:rsid w:val="00E033FD"/>
    <w:rsid w:val="00E03861"/>
    <w:rsid w:val="00E10867"/>
    <w:rsid w:val="00E12CC8"/>
    <w:rsid w:val="00E15AC3"/>
    <w:rsid w:val="00E1732D"/>
    <w:rsid w:val="00E2043A"/>
    <w:rsid w:val="00E40D23"/>
    <w:rsid w:val="00E4560D"/>
    <w:rsid w:val="00E4649B"/>
    <w:rsid w:val="00E51519"/>
    <w:rsid w:val="00E54A48"/>
    <w:rsid w:val="00E55FFF"/>
    <w:rsid w:val="00E65081"/>
    <w:rsid w:val="00E66730"/>
    <w:rsid w:val="00E67191"/>
    <w:rsid w:val="00E70C8E"/>
    <w:rsid w:val="00E747B2"/>
    <w:rsid w:val="00E75D59"/>
    <w:rsid w:val="00E76DC5"/>
    <w:rsid w:val="00E812DD"/>
    <w:rsid w:val="00E85D7E"/>
    <w:rsid w:val="00E86D13"/>
    <w:rsid w:val="00E92C1A"/>
    <w:rsid w:val="00E92EDD"/>
    <w:rsid w:val="00E948C7"/>
    <w:rsid w:val="00E95151"/>
    <w:rsid w:val="00EA6369"/>
    <w:rsid w:val="00EC150E"/>
    <w:rsid w:val="00EC2583"/>
    <w:rsid w:val="00EC6720"/>
    <w:rsid w:val="00ED2598"/>
    <w:rsid w:val="00ED39FF"/>
    <w:rsid w:val="00ED7114"/>
    <w:rsid w:val="00EE7384"/>
    <w:rsid w:val="00EE75A4"/>
    <w:rsid w:val="00EF274E"/>
    <w:rsid w:val="00EF4B91"/>
    <w:rsid w:val="00EF5D56"/>
    <w:rsid w:val="00EF6DCC"/>
    <w:rsid w:val="00F00054"/>
    <w:rsid w:val="00F057DB"/>
    <w:rsid w:val="00F14479"/>
    <w:rsid w:val="00F14EF7"/>
    <w:rsid w:val="00F23428"/>
    <w:rsid w:val="00F272F5"/>
    <w:rsid w:val="00F30DFC"/>
    <w:rsid w:val="00F3109E"/>
    <w:rsid w:val="00F4020F"/>
    <w:rsid w:val="00F5028C"/>
    <w:rsid w:val="00F50A41"/>
    <w:rsid w:val="00F515FC"/>
    <w:rsid w:val="00F5431D"/>
    <w:rsid w:val="00F55A96"/>
    <w:rsid w:val="00F568AB"/>
    <w:rsid w:val="00F7458D"/>
    <w:rsid w:val="00F80B41"/>
    <w:rsid w:val="00F825ED"/>
    <w:rsid w:val="00F833E2"/>
    <w:rsid w:val="00F841FB"/>
    <w:rsid w:val="00F8501D"/>
    <w:rsid w:val="00F90004"/>
    <w:rsid w:val="00F903C8"/>
    <w:rsid w:val="00F94F2D"/>
    <w:rsid w:val="00FA01A1"/>
    <w:rsid w:val="00FA4927"/>
    <w:rsid w:val="00FA5F46"/>
    <w:rsid w:val="00FA6F65"/>
    <w:rsid w:val="00FB2B79"/>
    <w:rsid w:val="00FB35E2"/>
    <w:rsid w:val="00FC2BC4"/>
    <w:rsid w:val="00FC4349"/>
    <w:rsid w:val="00FE7984"/>
    <w:rsid w:val="00FF096D"/>
    <w:rsid w:val="00FF5E19"/>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10"/>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uiPriority w:val="59"/>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 w:type="paragraph" w:customStyle="1" w:styleId="NumberedParagraphLevel1">
    <w:name w:val="Numbered Paragraph Level 1"/>
    <w:uiPriority w:val="1"/>
    <w:qFormat/>
    <w:rsid w:val="0059528D"/>
    <w:pPr>
      <w:numPr>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2">
    <w:name w:val="Numbered Paragraph Level 2"/>
    <w:uiPriority w:val="1"/>
    <w:qFormat/>
    <w:rsid w:val="0059528D"/>
    <w:pPr>
      <w:numPr>
        <w:ilvl w:val="1"/>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3">
    <w:name w:val="Numbered Paragraph Level 3"/>
    <w:uiPriority w:val="1"/>
    <w:qFormat/>
    <w:rsid w:val="0059528D"/>
    <w:pPr>
      <w:numPr>
        <w:ilvl w:val="2"/>
        <w:numId w:val="44"/>
      </w:numPr>
      <w:spacing w:after="200" w:line="276" w:lineRule="auto"/>
    </w:pPr>
    <w:rPr>
      <w:rFonts w:asciiTheme="minorHAnsi" w:eastAsiaTheme="minorHAnsi" w:hAnsiTheme="minorHAnsi" w:cstheme="minorBidi"/>
      <w:noProof/>
      <w:sz w:val="22"/>
      <w:szCs w:val="22"/>
      <w:lang w:eastAsia="en-US"/>
    </w:rPr>
  </w:style>
  <w:style w:type="character" w:customStyle="1" w:styleId="ui-provider">
    <w:name w:val="ui-provider"/>
    <w:basedOn w:val="DefaultParagraphFont"/>
    <w:rsid w:val="0059528D"/>
  </w:style>
  <w:style w:type="paragraph" w:styleId="Caption">
    <w:name w:val="caption"/>
    <w:basedOn w:val="Normal"/>
    <w:next w:val="Normal"/>
    <w:qFormat/>
    <w:rsid w:val="00204C1E"/>
    <w:pPr>
      <w:spacing w:before="120" w:after="120"/>
    </w:pPr>
    <w:rPr>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5794</Words>
  <Characters>30387</Characters>
  <DocSecurity>0</DocSecurity>
  <Lines>253</Lines>
  <Paragraphs>72</Paragraphs>
  <ScaleCrop>false</ScaleCrop>
  <HeadingPairs>
    <vt:vector size="2" baseType="variant">
      <vt:variant>
        <vt:lpstr>Title</vt:lpstr>
      </vt:variant>
      <vt:variant>
        <vt:i4>1</vt:i4>
      </vt:variant>
    </vt:vector>
  </HeadingPairs>
  <TitlesOfParts>
    <vt:vector size="1" baseType="lpstr">
      <vt:lpstr>FUNDING AGREEMENT</vt:lpstr>
    </vt:vector>
  </TitlesOfParts>
  <LinksUpToDate>false</LinksUpToDate>
  <CharactersWithSpaces>36109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 China Strategic Research Alliance 2025 Investment Round Contract Template</dc:title>
  <dc:subject/>
  <dc:creator>Ministry of Business, Innovation and Employment</dc:creator>
  <cp:keywords>MAKO ID 172894134</cp:keywords>
  <cp:lastModifiedBy/>
  <cp:lastPrinted>2006-08-21T21:24:00Z</cp:lastPrinted>
  <dcterms:created xsi:type="dcterms:W3CDTF">2025-04-17T00:48:00Z</dcterms:created>
  <dcterms:modified xsi:type="dcterms:W3CDTF">2025-04-17T00:48:00Z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2024-02-13T00:15:50Z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8add6049-804d-4c3b-a9b9-801ec02e88ed</vt:lpwstr>
  </property>
  <property fmtid="{D5CDD505-2E9C-101B-9397-08002B2CF9AE}" pid="8" name="MSIP_Label_738466f7-346c-47bb-a4d2-4a6558d61975_ContentBits">
    <vt:lpwstr>0</vt:lpwstr>
  </property>
</Properties>
</file>