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4707" w14:textId="77777777" w:rsidR="000A3F1B" w:rsidRDefault="000A3F1B" w:rsidP="000A3F1B">
      <w:pPr>
        <w:pStyle w:val="Heading1-Unnumbered"/>
        <w:spacing w:before="0" w:after="0"/>
      </w:pPr>
      <w:r>
        <w:t>Submission template</w:t>
      </w:r>
    </w:p>
    <w:p w14:paraId="24F3B162" w14:textId="77777777" w:rsidR="000A3F1B" w:rsidRPr="00006BC7" w:rsidRDefault="000A3F1B" w:rsidP="000A3F1B">
      <w:pPr>
        <w:pStyle w:val="LineTeal"/>
        <w:spacing w:before="120" w:after="120"/>
      </w:pPr>
    </w:p>
    <w:p w14:paraId="33E8CE46" w14:textId="49E3716E" w:rsidR="000A3F1B" w:rsidRDefault="00331FBC" w:rsidP="000A3F1B">
      <w:pPr>
        <w:pStyle w:val="Heading3"/>
        <w:spacing w:before="0"/>
      </w:pPr>
      <w:r>
        <w:t>Guidance for lenders on assessing affordability: draft changes to the Responsible Lending Code</w:t>
      </w:r>
    </w:p>
    <w:p w14:paraId="053E2CD3" w14:textId="3A409B28" w:rsidR="000A3F1B" w:rsidRDefault="000A3F1B" w:rsidP="000A3F1B">
      <w:pPr>
        <w:pStyle w:val="BodyText"/>
      </w:pPr>
      <w:r>
        <w:t xml:space="preserve">This is the submission template for the discussion document, </w:t>
      </w:r>
      <w:r w:rsidR="00331FBC">
        <w:t>Guidance for lenders on assessing affordability: draft changes to the Responsible Lending Code</w:t>
      </w:r>
      <w:r>
        <w:t xml:space="preserve">. The Ministry of Business, Innovation and Employment (MBIE) seeks written submissions on the issues raised in the discussion document by </w:t>
      </w:r>
      <w:r w:rsidRPr="00210E60">
        <w:rPr>
          <w:b/>
          <w:bCs/>
        </w:rPr>
        <w:t>5pm on</w:t>
      </w:r>
      <w:r>
        <w:t xml:space="preserve"> </w:t>
      </w:r>
      <w:r>
        <w:rPr>
          <w:b/>
          <w:bCs/>
        </w:rPr>
        <w:t>1</w:t>
      </w:r>
      <w:r w:rsidR="00331FBC">
        <w:rPr>
          <w:b/>
          <w:bCs/>
        </w:rPr>
        <w:t>0</w:t>
      </w:r>
      <w:r>
        <w:rPr>
          <w:b/>
          <w:bCs/>
        </w:rPr>
        <w:t xml:space="preserve"> June 2024</w:t>
      </w:r>
      <w:r w:rsidRPr="00BC6DD4">
        <w:t>.</w:t>
      </w:r>
      <w:r>
        <w:t xml:space="preserve"> Please make your submission as follows:</w:t>
      </w:r>
    </w:p>
    <w:p w14:paraId="3D4A4284" w14:textId="77777777" w:rsidR="000A3F1B" w:rsidRDefault="000A3F1B" w:rsidP="000A3F1B">
      <w:pPr>
        <w:pStyle w:val="BodyText-Numbered"/>
        <w:ind w:left="426" w:hanging="426"/>
      </w:pPr>
      <w:r>
        <w:t xml:space="preserve">Fill out your name, </w:t>
      </w:r>
      <w:proofErr w:type="gramStart"/>
      <w:r>
        <w:t>organisation</w:t>
      </w:r>
      <w:proofErr w:type="gramEnd"/>
      <w:r>
        <w:t xml:space="preserve"> and contact details in the table: “Your name and organisation”.</w:t>
      </w:r>
    </w:p>
    <w:p w14:paraId="64E68DB4" w14:textId="77777777" w:rsidR="000A3F1B" w:rsidRDefault="000A3F1B" w:rsidP="000A3F1B">
      <w:pPr>
        <w:pStyle w:val="BodyText-Numbered"/>
        <w:ind w:left="426" w:hanging="426"/>
      </w:pPr>
      <w:r>
        <w:t>Fill out your responses to the consultation document questions in the table, “Responses to discussion document questions”. Your submission may respond to any or all of the questions in the discussion document.  Where possible, please include evidence to support your views, for example references to independent research, facts and figures, or relevant examples.</w:t>
      </w:r>
    </w:p>
    <w:p w14:paraId="7BD724BA" w14:textId="77777777" w:rsidR="000A3F1B" w:rsidRDefault="000A3F1B" w:rsidP="000A3F1B">
      <w:pPr>
        <w:pStyle w:val="BodyText-Numbered"/>
        <w:ind w:left="426" w:hanging="426"/>
      </w:pPr>
      <w:r>
        <w:t>If you would like to make any other comments that are not covered by any of the questions, please provide these in the “Other comments” section.</w:t>
      </w:r>
    </w:p>
    <w:p w14:paraId="07A8FAD2" w14:textId="77777777" w:rsidR="000A3F1B" w:rsidRDefault="000A3F1B" w:rsidP="000A3F1B">
      <w:pPr>
        <w:pStyle w:val="BodyText-Numbered"/>
        <w:ind w:left="426" w:hanging="426"/>
      </w:pPr>
      <w:r>
        <w:t>When sending your submission:</w:t>
      </w:r>
    </w:p>
    <w:p w14:paraId="78AAF884" w14:textId="77777777" w:rsidR="000A3F1B" w:rsidRPr="00280A9C" w:rsidRDefault="000A3F1B" w:rsidP="000A3F1B">
      <w:pPr>
        <w:pStyle w:val="ListParagraph"/>
        <w:numPr>
          <w:ilvl w:val="1"/>
          <w:numId w:val="1"/>
        </w:numPr>
        <w:ind w:left="851" w:hanging="425"/>
      </w:pPr>
      <w:r w:rsidRPr="00280A9C">
        <w:t xml:space="preserve">Delete </w:t>
      </w:r>
      <w:r>
        <w:t>this page</w:t>
      </w:r>
      <w:r w:rsidRPr="00280A9C">
        <w:t xml:space="preserve"> of instructions.</w:t>
      </w:r>
    </w:p>
    <w:p w14:paraId="520CE2ED" w14:textId="77777777" w:rsidR="000A3F1B" w:rsidRPr="00F75B86" w:rsidRDefault="000A3F1B" w:rsidP="000A3F1B">
      <w:pPr>
        <w:pStyle w:val="BodyText-Numbered"/>
        <w:numPr>
          <w:ilvl w:val="1"/>
          <w:numId w:val="1"/>
        </w:numPr>
        <w:ind w:left="851" w:hanging="425"/>
      </w:pPr>
      <w:bookmarkStart w:id="0" w:name="_Hlk138151949"/>
      <w:r w:rsidRPr="00CA0D89">
        <w:rPr>
          <w:szCs w:val="32"/>
        </w:rPr>
        <w:t xml:space="preserve">Please clearly indicate in the cover letter or email accompanying your submission if you do not wish for your name, or any other personal information, to be disclosed in any summary of submissions or external disclosures.  </w:t>
      </w:r>
    </w:p>
    <w:p w14:paraId="536A8B6B" w14:textId="77777777" w:rsidR="000A3F1B" w:rsidRDefault="000A3F1B" w:rsidP="000A3F1B">
      <w:pPr>
        <w:pStyle w:val="BodyText-Numbered"/>
        <w:numPr>
          <w:ilvl w:val="1"/>
          <w:numId w:val="1"/>
        </w:numPr>
        <w:ind w:left="851" w:hanging="425"/>
      </w:pPr>
      <w:r>
        <w:t>Note that, e</w:t>
      </w:r>
      <w:r w:rsidRPr="000B0272">
        <w:t>xcept for material that may be defamatory, MBIE intends to upload PDF copies of submissions received to MBIE’s website</w:t>
      </w:r>
      <w:r>
        <w:t>.</w:t>
      </w:r>
      <w:r w:rsidRPr="000B0272">
        <w:t xml:space="preserve"> MBIE will consider you to have consented to uploading by making a </w:t>
      </w:r>
      <w:proofErr w:type="gramStart"/>
      <w:r w:rsidRPr="000B0272">
        <w:t>submission, unless</w:t>
      </w:r>
      <w:proofErr w:type="gramEnd"/>
      <w:r w:rsidRPr="000B0272">
        <w:t xml:space="preserve"> you clearly specify otherwise in your submission.</w:t>
      </w:r>
      <w:r>
        <w:t xml:space="preserve"> I</w:t>
      </w:r>
      <w:r w:rsidRPr="00A74303">
        <w:t>f your submission contains any confidential information</w:t>
      </w:r>
      <w:r>
        <w:t>:</w:t>
      </w:r>
    </w:p>
    <w:p w14:paraId="3973623C" w14:textId="77777777" w:rsidR="000A3F1B" w:rsidRDefault="000A3F1B" w:rsidP="000A3F1B">
      <w:pPr>
        <w:pStyle w:val="BodyText-Numbered"/>
        <w:numPr>
          <w:ilvl w:val="2"/>
          <w:numId w:val="1"/>
        </w:numPr>
        <w:ind w:left="1276" w:hanging="283"/>
      </w:pPr>
      <w:r>
        <w:t xml:space="preserve">Please state this </w:t>
      </w:r>
      <w:r w:rsidRPr="00A74303">
        <w:t xml:space="preserve">in the </w:t>
      </w:r>
      <w:r>
        <w:t xml:space="preserve">cover page or in the </w:t>
      </w:r>
      <w:r w:rsidRPr="00A74303">
        <w:t xml:space="preserve">e-mail accompanying </w:t>
      </w:r>
      <w:r>
        <w:t>your</w:t>
      </w:r>
      <w:r w:rsidRPr="00A74303">
        <w:t xml:space="preserve"> </w:t>
      </w:r>
      <w:proofErr w:type="gramStart"/>
      <w:r w:rsidRPr="00A74303">
        <w:t>submission</w:t>
      </w:r>
      <w:r>
        <w:t>, and</w:t>
      </w:r>
      <w:proofErr w:type="gramEnd"/>
      <w:r>
        <w:t xml:space="preserve"> </w:t>
      </w:r>
      <w:r w:rsidRPr="00572AA3">
        <w:t>set out clearly which parts you consider should be withheld</w:t>
      </w:r>
      <w:r>
        <w:t xml:space="preserve"> and the grounds under the Official Information Act 1982 that you believe apply. </w:t>
      </w:r>
      <w:r w:rsidRPr="00572AA3">
        <w:t>MBIE will take such objections into account and will consult with submitters when responding to requests under the Official Information Act</w:t>
      </w:r>
      <w:r>
        <w:t xml:space="preserve"> 1982</w:t>
      </w:r>
      <w:r w:rsidRPr="00572AA3">
        <w:t>.</w:t>
      </w:r>
    </w:p>
    <w:p w14:paraId="1A8C73E3" w14:textId="77777777" w:rsidR="000A3F1B" w:rsidRDefault="000A3F1B" w:rsidP="000A3F1B">
      <w:pPr>
        <w:pStyle w:val="BodyText-Numbered"/>
        <w:numPr>
          <w:ilvl w:val="2"/>
          <w:numId w:val="1"/>
        </w:numPr>
        <w:ind w:left="1276" w:hanging="283"/>
      </w:pPr>
      <w:r>
        <w:t>Indicate this on the front of your submission (</w:t>
      </w:r>
      <w:proofErr w:type="gramStart"/>
      <w:r>
        <w:t>eg</w:t>
      </w:r>
      <w:proofErr w:type="gramEnd"/>
      <w:r>
        <w:t xml:space="preserve"> the first page header may state “In Confidence”). </w:t>
      </w:r>
      <w:r w:rsidRPr="00A74303">
        <w:t>Any confidential information should be clearly marked wit</w:t>
      </w:r>
      <w:r>
        <w:t>hin the text of your submission (preferably as Microsoft Word comments).</w:t>
      </w:r>
    </w:p>
    <w:p w14:paraId="19468802" w14:textId="77777777" w:rsidR="000A3F1B" w:rsidRDefault="000A3F1B" w:rsidP="000A3F1B">
      <w:pPr>
        <w:pStyle w:val="BodyText-Numbered"/>
        <w:numPr>
          <w:ilvl w:val="1"/>
          <w:numId w:val="1"/>
        </w:numPr>
        <w:ind w:left="851" w:hanging="425"/>
      </w:pPr>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p>
    <w:p w14:paraId="41DC8593" w14:textId="2D058A04" w:rsidR="000A3F1B" w:rsidRDefault="00331FBC" w:rsidP="000A3F1B">
      <w:pPr>
        <w:pStyle w:val="BodyText-Numbered"/>
        <w:ind w:left="426" w:hanging="426"/>
      </w:pPr>
      <w:r>
        <w:t>Please s</w:t>
      </w:r>
      <w:r w:rsidR="000A3F1B">
        <w:t>end your submission</w:t>
      </w:r>
      <w:r>
        <w:t xml:space="preserve"> </w:t>
      </w:r>
      <w:r w:rsidR="00823C4E">
        <w:t>(or</w:t>
      </w:r>
      <w:r>
        <w:t xml:space="preserve"> any further questions</w:t>
      </w:r>
      <w:r w:rsidR="00823C4E">
        <w:t>)</w:t>
      </w:r>
      <w:r w:rsidR="000A3F1B">
        <w:t>:</w:t>
      </w:r>
    </w:p>
    <w:p w14:paraId="43FD31DE" w14:textId="3C94EC64" w:rsidR="000A3F1B" w:rsidRDefault="000A3F1B" w:rsidP="000A3F1B">
      <w:pPr>
        <w:pStyle w:val="BodyText-Bullets"/>
        <w:tabs>
          <w:tab w:val="left" w:pos="851"/>
        </w:tabs>
        <w:ind w:hanging="855"/>
      </w:pPr>
      <w:r>
        <w:t xml:space="preserve">as a Microsoft Word document to </w:t>
      </w:r>
      <w:r w:rsidRPr="000A3F1B">
        <w:rPr>
          <w:rStyle w:val="Hyperlink"/>
        </w:rPr>
        <w:t>consumer</w:t>
      </w:r>
      <w:r>
        <w:rPr>
          <w:rStyle w:val="Hyperlink"/>
        </w:rPr>
        <w:t>@mbie.govt.nz</w:t>
      </w:r>
      <w:r>
        <w:rPr>
          <w:b/>
          <w:i/>
        </w:rPr>
        <w:t xml:space="preserve"> </w:t>
      </w:r>
      <w:r>
        <w:t>(preferred), or</w:t>
      </w:r>
    </w:p>
    <w:p w14:paraId="636EE6D7" w14:textId="77777777" w:rsidR="000A3F1B" w:rsidRDefault="000A3F1B" w:rsidP="000A3F1B">
      <w:pPr>
        <w:pStyle w:val="BodyText-Bullets"/>
        <w:tabs>
          <w:tab w:val="left" w:pos="851"/>
        </w:tabs>
        <w:ind w:hanging="855"/>
      </w:pPr>
      <w:r>
        <w:t>by mailing your submission to:</w:t>
      </w:r>
    </w:p>
    <w:p w14:paraId="309AB41A" w14:textId="11299258" w:rsidR="000A3F1B" w:rsidRDefault="000A3F1B" w:rsidP="000A3F1B">
      <w:pPr>
        <w:pStyle w:val="BodyText"/>
        <w:ind w:left="1440"/>
        <w:contextualSpacing/>
      </w:pPr>
      <w:r>
        <w:t>Consumer Policy</w:t>
      </w:r>
    </w:p>
    <w:p w14:paraId="39FC15CC" w14:textId="77777777" w:rsidR="000A3F1B" w:rsidRDefault="000A3F1B" w:rsidP="000A3F1B">
      <w:pPr>
        <w:pStyle w:val="BodyText"/>
        <w:ind w:left="1440"/>
        <w:contextualSpacing/>
      </w:pPr>
      <w:r w:rsidRPr="00FB12B5">
        <w:t>Small Business, Commerce and Consumer Policy</w:t>
      </w:r>
    </w:p>
    <w:p w14:paraId="16DD1079" w14:textId="77777777" w:rsidR="000A3F1B" w:rsidRDefault="000A3F1B" w:rsidP="000A3F1B">
      <w:pPr>
        <w:pStyle w:val="BodyText"/>
        <w:ind w:left="1440"/>
        <w:contextualSpacing/>
      </w:pPr>
      <w:r>
        <w:t>Ministry of Business, Innovation &amp; Employment</w:t>
      </w:r>
      <w:r>
        <w:br/>
        <w:t>PO Box 1473</w:t>
      </w:r>
    </w:p>
    <w:p w14:paraId="39CDB1DF" w14:textId="77777777" w:rsidR="000A3F1B" w:rsidRDefault="000A3F1B" w:rsidP="000A3F1B">
      <w:pPr>
        <w:pStyle w:val="BodyText"/>
        <w:ind w:left="1440"/>
        <w:contextualSpacing/>
      </w:pPr>
      <w:r>
        <w:t>Wellington 6140</w:t>
      </w:r>
      <w:r>
        <w:br/>
      </w:r>
      <w:r w:rsidRPr="006238BD">
        <w:t>New Zealand</w:t>
      </w:r>
    </w:p>
    <w:bookmarkEnd w:id="0"/>
    <w:p w14:paraId="08F0BCF9" w14:textId="2E98C76A" w:rsidR="002401F1" w:rsidRPr="00F037FB" w:rsidRDefault="002401F1" w:rsidP="002401F1">
      <w:pPr>
        <w:pStyle w:val="Heading2"/>
        <w:rPr>
          <w:i/>
        </w:rPr>
      </w:pPr>
      <w:r w:rsidRPr="00F037FB">
        <w:lastRenderedPageBreak/>
        <w:t xml:space="preserve">Submission on discussion document: </w:t>
      </w:r>
      <w:r w:rsidR="00331FBC">
        <w:rPr>
          <w:i/>
        </w:rPr>
        <w:t>Guidance for lenders on assessing affordability: draft changes to the Responsible Lending Code</w:t>
      </w:r>
    </w:p>
    <w:p w14:paraId="4466A170" w14:textId="77777777" w:rsidR="00312754" w:rsidRDefault="00312754" w:rsidP="00312754">
      <w:pPr>
        <w:pStyle w:val="Heading3"/>
      </w:pPr>
      <w: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400"/>
      </w:tblGrid>
      <w:tr w:rsidR="00312754" w:rsidRPr="00AE6026" w14:paraId="0CA3C934" w14:textId="77777777" w:rsidTr="004E2460">
        <w:tc>
          <w:tcPr>
            <w:tcW w:w="1668" w:type="dxa"/>
            <w:tcBorders>
              <w:left w:val="single" w:sz="4" w:space="0" w:color="006666"/>
            </w:tcBorders>
            <w:shd w:val="clear" w:color="auto" w:fill="auto"/>
          </w:tcPr>
          <w:p w14:paraId="304C1C88" w14:textId="77777777" w:rsidR="00312754" w:rsidRPr="00AE6026" w:rsidRDefault="00312754" w:rsidP="004E2460">
            <w:pPr>
              <w:rPr>
                <w:b/>
                <w:bCs/>
              </w:rPr>
            </w:pPr>
            <w:r w:rsidRPr="00AE6026">
              <w:rPr>
                <w:b/>
                <w:bCs/>
              </w:rPr>
              <w:t>Name</w:t>
            </w:r>
          </w:p>
        </w:tc>
        <w:tc>
          <w:tcPr>
            <w:tcW w:w="7618" w:type="dxa"/>
            <w:tcBorders>
              <w:right w:val="single" w:sz="4" w:space="0" w:color="006666"/>
            </w:tcBorders>
            <w:shd w:val="clear" w:color="auto" w:fill="auto"/>
          </w:tcPr>
          <w:p w14:paraId="72EF54E3" w14:textId="77777777" w:rsidR="00312754" w:rsidRDefault="00312754" w:rsidP="004E2460"/>
          <w:p w14:paraId="62986D3E" w14:textId="77777777" w:rsidR="00312754" w:rsidRPr="00AE6026" w:rsidRDefault="00312754" w:rsidP="004E2460"/>
        </w:tc>
      </w:tr>
      <w:tr w:rsidR="00312754" w:rsidRPr="00AE6026" w14:paraId="7C9755ED" w14:textId="77777777" w:rsidTr="004E2460">
        <w:tc>
          <w:tcPr>
            <w:tcW w:w="1668" w:type="dxa"/>
            <w:tcBorders>
              <w:left w:val="single" w:sz="4" w:space="0" w:color="006666"/>
            </w:tcBorders>
            <w:shd w:val="clear" w:color="auto" w:fill="auto"/>
          </w:tcPr>
          <w:p w14:paraId="026A9607" w14:textId="77777777" w:rsidR="00312754" w:rsidRPr="00AE6026" w:rsidRDefault="00312754" w:rsidP="004E2460">
            <w:pPr>
              <w:rPr>
                <w:b/>
                <w:bCs/>
              </w:rPr>
            </w:pPr>
            <w:r w:rsidRPr="00AE6026">
              <w:rPr>
                <w:b/>
                <w:bCs/>
              </w:rPr>
              <w:t>Organisation</w:t>
            </w:r>
            <w:r>
              <w:rPr>
                <w:b/>
                <w:bCs/>
              </w:rPr>
              <w:t xml:space="preserve"> (if applicable)</w:t>
            </w:r>
          </w:p>
        </w:tc>
        <w:tc>
          <w:tcPr>
            <w:tcW w:w="7618" w:type="dxa"/>
            <w:tcBorders>
              <w:right w:val="single" w:sz="4" w:space="0" w:color="006666"/>
            </w:tcBorders>
            <w:shd w:val="clear" w:color="auto" w:fill="auto"/>
          </w:tcPr>
          <w:p w14:paraId="4E0A3E9E" w14:textId="77777777" w:rsidR="00312754" w:rsidRDefault="00312754" w:rsidP="004E2460"/>
          <w:p w14:paraId="7A111674" w14:textId="77777777" w:rsidR="00312754" w:rsidRPr="00AE6026" w:rsidRDefault="00312754" w:rsidP="004E2460"/>
        </w:tc>
      </w:tr>
      <w:tr w:rsidR="00312754" w:rsidRPr="00AE6026" w14:paraId="67D6C2AE" w14:textId="77777777" w:rsidTr="004E2460">
        <w:tc>
          <w:tcPr>
            <w:tcW w:w="1668" w:type="dxa"/>
            <w:tcBorders>
              <w:left w:val="single" w:sz="4" w:space="0" w:color="006666"/>
            </w:tcBorders>
            <w:shd w:val="clear" w:color="auto" w:fill="auto"/>
          </w:tcPr>
          <w:p w14:paraId="54C8539E" w14:textId="77777777" w:rsidR="00312754" w:rsidRDefault="00312754" w:rsidP="004E2460">
            <w:pPr>
              <w:rPr>
                <w:b/>
                <w:bCs/>
              </w:rPr>
            </w:pPr>
            <w:r>
              <w:rPr>
                <w:b/>
                <w:bCs/>
              </w:rPr>
              <w:t>Contact details</w:t>
            </w:r>
          </w:p>
          <w:p w14:paraId="243CAB3E" w14:textId="77777777" w:rsidR="00312754" w:rsidRPr="00AE6026" w:rsidRDefault="00312754" w:rsidP="004E2460">
            <w:pPr>
              <w:rPr>
                <w:b/>
                <w:bCs/>
              </w:rPr>
            </w:pPr>
          </w:p>
        </w:tc>
        <w:tc>
          <w:tcPr>
            <w:tcW w:w="7618" w:type="dxa"/>
            <w:tcBorders>
              <w:right w:val="single" w:sz="4" w:space="0" w:color="006666"/>
            </w:tcBorders>
            <w:shd w:val="clear" w:color="auto" w:fill="auto"/>
          </w:tcPr>
          <w:p w14:paraId="46823101" w14:textId="77777777" w:rsidR="00312754" w:rsidRDefault="00312754" w:rsidP="004E2460"/>
          <w:p w14:paraId="0B9ED825" w14:textId="77777777" w:rsidR="00312754" w:rsidRDefault="00312754" w:rsidP="004E2460"/>
        </w:tc>
      </w:tr>
    </w:tbl>
    <w:p w14:paraId="34F772BD" w14:textId="77777777" w:rsidR="00312754" w:rsidRPr="00DD1F99" w:rsidRDefault="00312754" w:rsidP="00312754">
      <w:pPr>
        <w:spacing w:before="240"/>
      </w:pPr>
      <w:r w:rsidRPr="00DD1F99">
        <w:t>[Double click on check boxes, then select ‘checked’ if you wish to</w:t>
      </w:r>
      <w:r>
        <w:t xml:space="preserve"> select any of the following.]</w:t>
      </w:r>
    </w:p>
    <w:p w14:paraId="13F99B39" w14:textId="77777777" w:rsidR="00312754" w:rsidRDefault="00312754" w:rsidP="00312754">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1" w:name="Check1"/>
      <w:r>
        <w:rPr>
          <w:rFonts w:ascii="MS Gothic" w:eastAsia="MS Gothic" w:hAnsi="MS Gothic"/>
          <w:lang w:val="en-US"/>
        </w:rPr>
        <w:instrText xml:space="preserve"> FORMCHECKBOX </w:instrText>
      </w:r>
      <w:r w:rsidR="00702570">
        <w:rPr>
          <w:rFonts w:ascii="MS Gothic" w:eastAsia="MS Gothic" w:hAnsi="MS Gothic"/>
          <w:lang w:val="en-US"/>
        </w:rPr>
      </w:r>
      <w:r w:rsidR="00702570">
        <w:rPr>
          <w:rFonts w:ascii="MS Gothic" w:eastAsia="MS Gothic" w:hAnsi="MS Gothic"/>
          <w:lang w:val="en-US"/>
        </w:rPr>
        <w:fldChar w:fldCharType="separate"/>
      </w:r>
      <w:r>
        <w:rPr>
          <w:rFonts w:ascii="MS Gothic" w:eastAsia="MS Gothic" w:hAnsi="MS Gothic"/>
          <w:lang w:val="en-US"/>
        </w:rPr>
        <w:fldChar w:fldCharType="end"/>
      </w:r>
      <w:bookmarkEnd w:id="1"/>
      <w:r>
        <w:rPr>
          <w:rFonts w:ascii="MS Gothic" w:eastAsia="MS Gothic" w:hAnsi="MS Gothic"/>
          <w:lang w:val="en-US"/>
        </w:rPr>
        <w:t xml:space="preserve"> </w:t>
      </w:r>
      <w:r>
        <w:t xml:space="preserve">The Privacy Act 2020 applies to submissions. Please check the box if you do </w:t>
      </w:r>
      <w:r w:rsidRPr="00BF0D04">
        <w:rPr>
          <w:u w:val="single"/>
        </w:rPr>
        <w:t>not</w:t>
      </w:r>
      <w:r>
        <w:t xml:space="preserve"> wish your name or other personal information to be included in any information about submissions that MBIE may publish.</w:t>
      </w:r>
    </w:p>
    <w:p w14:paraId="69C49606" w14:textId="77777777" w:rsidR="00312754" w:rsidRDefault="00312754" w:rsidP="00312754">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sidR="00702570">
        <w:rPr>
          <w:rFonts w:ascii="MS Gothic" w:eastAsia="MS Gothic" w:hAnsi="MS Gothic"/>
          <w:lang w:val="en-US"/>
        </w:rPr>
      </w:r>
      <w:r w:rsidR="0070257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8" w:history="1">
        <w:r>
          <w:rPr>
            <w:rStyle w:val="Hyperlink"/>
          </w:rPr>
          <w:t>www.mbie.govt.nz</w:t>
        </w:r>
      </w:hyperlink>
      <w:r>
        <w:t xml:space="preserve">. If you do </w:t>
      </w:r>
      <w:r w:rsidRPr="00BF0D04">
        <w:rPr>
          <w:u w:val="single"/>
        </w:rPr>
        <w:t>not</w:t>
      </w:r>
      <w:r>
        <w:t xml:space="preserve"> want your submission to be placed on our website, please check the </w:t>
      </w:r>
      <w:proofErr w:type="gramStart"/>
      <w:r>
        <w:t>box</w:t>
      </w:r>
      <w:proofErr w:type="gramEnd"/>
      <w:r>
        <w:t xml:space="preserve"> and type an explanation below. </w:t>
      </w:r>
    </w:p>
    <w:p w14:paraId="35BC467D" w14:textId="77777777" w:rsidR="00312754" w:rsidRDefault="00312754" w:rsidP="00312754">
      <w:pPr>
        <w:pBdr>
          <w:top w:val="single" w:sz="4" w:space="1" w:color="auto"/>
          <w:left w:val="single" w:sz="4" w:space="4" w:color="auto"/>
          <w:bottom w:val="single" w:sz="4" w:space="1" w:color="auto"/>
          <w:right w:val="single" w:sz="4" w:space="4" w:color="auto"/>
        </w:pBdr>
        <w:spacing w:before="240"/>
      </w:pPr>
      <w:r>
        <w:t>I do not want my submission placed on MBIE’s website because… [</w:t>
      </w:r>
      <w:r w:rsidRPr="004B08C6">
        <w:rPr>
          <w:i/>
          <w:iCs/>
        </w:rPr>
        <w:t>Insert text</w:t>
      </w:r>
      <w:r>
        <w:t>]</w:t>
      </w:r>
    </w:p>
    <w:p w14:paraId="12E8E8E1" w14:textId="77777777" w:rsidR="00312754" w:rsidRPr="00B249F7" w:rsidRDefault="00312754" w:rsidP="00312754">
      <w:pPr>
        <w:pStyle w:val="Heading3"/>
      </w:pPr>
      <w:r w:rsidRPr="00B249F7">
        <w:t xml:space="preserve">Please </w:t>
      </w:r>
      <w:r>
        <w:t>check</w:t>
      </w:r>
      <w:r w:rsidRPr="00B249F7">
        <w:t xml:space="preserve"> if your submission contains confidential information:</w:t>
      </w:r>
    </w:p>
    <w:p w14:paraId="0C3AAD73" w14:textId="77777777" w:rsidR="00312754" w:rsidRDefault="00312754" w:rsidP="00312754">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sidR="00702570">
        <w:rPr>
          <w:rFonts w:ascii="MS Gothic" w:eastAsia="MS Gothic" w:hAnsi="MS Gothic"/>
          <w:lang w:val="en-US"/>
        </w:rPr>
      </w:r>
      <w:r w:rsidR="00702570">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w:t>
      </w:r>
      <w:proofErr w:type="gramStart"/>
      <w:r>
        <w:t>confidential, and</w:t>
      </w:r>
      <w:proofErr w:type="gramEnd"/>
      <w:r>
        <w:t xml:space="preserve">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D3F25D7" w14:textId="139E50D5" w:rsidR="00312754" w:rsidRDefault="00312754" w:rsidP="00740B10">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w:t>
      </w:r>
      <w:r w:rsidRPr="004B08C6">
        <w:rPr>
          <w:i/>
          <w:iCs/>
        </w:rPr>
        <w:t>Insert text</w:t>
      </w:r>
      <w:r>
        <w:t>]</w:t>
      </w:r>
    </w:p>
    <w:p w14:paraId="1D2929E0" w14:textId="77777777" w:rsidR="00740B10" w:rsidRDefault="00740B10" w:rsidP="002401F1">
      <w:pPr>
        <w:pStyle w:val="Heading3"/>
      </w:pPr>
      <w:r>
        <w:br w:type="page"/>
      </w:r>
    </w:p>
    <w:p w14:paraId="25B1CF77" w14:textId="13396D77" w:rsidR="002401F1" w:rsidRPr="00D37FA5" w:rsidRDefault="002401F1" w:rsidP="002401F1">
      <w:pPr>
        <w:pStyle w:val="Heading3"/>
      </w:pPr>
      <w:r>
        <w:lastRenderedPageBreak/>
        <w:t>Responses to discussion document questions</w:t>
      </w:r>
    </w:p>
    <w:tbl>
      <w:tblPr>
        <w:tblW w:w="9069" w:type="dxa"/>
        <w:tblBorders>
          <w:bottom w:val="single" w:sz="24" w:space="0" w:color="006272"/>
          <w:insideH w:val="single" w:sz="4" w:space="0" w:color="006272"/>
        </w:tblBorders>
        <w:tblLook w:val="04A0" w:firstRow="1" w:lastRow="0" w:firstColumn="1" w:lastColumn="0" w:noHBand="0" w:noVBand="1"/>
      </w:tblPr>
      <w:tblGrid>
        <w:gridCol w:w="567"/>
        <w:gridCol w:w="8502"/>
      </w:tblGrid>
      <w:tr w:rsidR="002401F1" w:rsidRPr="00AE6026" w14:paraId="4DE93466" w14:textId="77777777" w:rsidTr="7E1C2007">
        <w:trPr>
          <w:trHeight w:val="516"/>
        </w:trPr>
        <w:tc>
          <w:tcPr>
            <w:tcW w:w="9069" w:type="dxa"/>
            <w:gridSpan w:val="2"/>
            <w:shd w:val="clear" w:color="auto" w:fill="006272"/>
            <w:vAlign w:val="center"/>
          </w:tcPr>
          <w:p w14:paraId="3170C2AD" w14:textId="0156FD4B" w:rsidR="00274930" w:rsidRPr="00415D75" w:rsidRDefault="00406D1F" w:rsidP="00406D1F">
            <w:pPr>
              <w:pStyle w:val="BodyText"/>
              <w:jc w:val="center"/>
              <w:rPr>
                <w:b/>
                <w:bCs/>
                <w:i w:val="0"/>
              </w:rPr>
            </w:pPr>
            <w:r>
              <w:rPr>
                <w:b/>
                <w:bCs/>
                <w:i w:val="0"/>
                <w:color w:val="FFFFFF" w:themeColor="background1"/>
              </w:rPr>
              <w:t>Guidance</w:t>
            </w:r>
            <w:r w:rsidR="00110C98">
              <w:rPr>
                <w:b/>
                <w:bCs/>
                <w:i w:val="0"/>
                <w:color w:val="FFFFFF" w:themeColor="background1"/>
              </w:rPr>
              <w:t xml:space="preserve"> (5.1-5.4)</w:t>
            </w:r>
          </w:p>
        </w:tc>
      </w:tr>
      <w:tr w:rsidR="0099436D" w:rsidRPr="00AE6026" w14:paraId="0A719DCA" w14:textId="77777777" w:rsidTr="00DB0C38">
        <w:trPr>
          <w:trHeight w:val="300"/>
        </w:trPr>
        <w:tc>
          <w:tcPr>
            <w:tcW w:w="567" w:type="dxa"/>
            <w:shd w:val="clear" w:color="auto" w:fill="006272"/>
            <w:vAlign w:val="center"/>
          </w:tcPr>
          <w:p w14:paraId="068C06D3" w14:textId="77777777" w:rsidR="002401F1" w:rsidRPr="008B2448" w:rsidRDefault="002401F1" w:rsidP="00DB0C38">
            <w:pPr>
              <w:pStyle w:val="Questionnumber"/>
              <w:numPr>
                <w:ilvl w:val="0"/>
                <w:numId w:val="2"/>
              </w:numPr>
              <w:ind w:left="442" w:hanging="357"/>
            </w:pPr>
          </w:p>
        </w:tc>
        <w:tc>
          <w:tcPr>
            <w:tcW w:w="8502" w:type="dxa"/>
            <w:shd w:val="clear" w:color="auto" w:fill="auto"/>
            <w:vAlign w:val="center"/>
          </w:tcPr>
          <w:p w14:paraId="44EE70FE" w14:textId="7496E788" w:rsidR="002401F1" w:rsidRPr="00A745D6" w:rsidRDefault="00406D1F" w:rsidP="003466B0">
            <w:pPr>
              <w:pStyle w:val="BodyText"/>
              <w:rPr>
                <w:b/>
              </w:rPr>
            </w:pPr>
            <w:r>
              <w:rPr>
                <w:rFonts w:eastAsia="Calibri" w:cs="Calibri"/>
                <w:color w:val="000000"/>
              </w:rPr>
              <w:t>Do you have any concerns with changes proposed to paragraph 5.1, or other changes we should consider?</w:t>
            </w:r>
          </w:p>
        </w:tc>
      </w:tr>
      <w:tr w:rsidR="0099436D" w:rsidRPr="00AE6026" w14:paraId="4E4E401A" w14:textId="77777777" w:rsidTr="00DB0C38">
        <w:trPr>
          <w:trHeight w:val="300"/>
        </w:trPr>
        <w:tc>
          <w:tcPr>
            <w:tcW w:w="567" w:type="dxa"/>
            <w:shd w:val="clear" w:color="auto" w:fill="006272"/>
            <w:vAlign w:val="center"/>
          </w:tcPr>
          <w:p w14:paraId="43BEF5DF" w14:textId="77777777" w:rsidR="002401F1" w:rsidRPr="008B2448" w:rsidRDefault="002401F1" w:rsidP="000F1909">
            <w:pPr>
              <w:pStyle w:val="Questionnumber"/>
              <w:jc w:val="left"/>
            </w:pPr>
          </w:p>
        </w:tc>
        <w:tc>
          <w:tcPr>
            <w:tcW w:w="8502" w:type="dxa"/>
            <w:shd w:val="clear" w:color="auto" w:fill="auto"/>
            <w:vAlign w:val="center"/>
          </w:tcPr>
          <w:p w14:paraId="0FEB3B4A" w14:textId="77777777" w:rsidR="002401F1" w:rsidRPr="00AE6026" w:rsidRDefault="002401F1" w:rsidP="000F1909">
            <w:pPr>
              <w:pStyle w:val="BodyText"/>
            </w:pPr>
          </w:p>
        </w:tc>
      </w:tr>
      <w:tr w:rsidR="0099436D" w:rsidRPr="00AE6026" w14:paraId="3670DBF4" w14:textId="77777777" w:rsidTr="00DB0C38">
        <w:trPr>
          <w:trHeight w:val="300"/>
        </w:trPr>
        <w:tc>
          <w:tcPr>
            <w:tcW w:w="567" w:type="dxa"/>
            <w:shd w:val="clear" w:color="auto" w:fill="006272"/>
            <w:vAlign w:val="center"/>
          </w:tcPr>
          <w:p w14:paraId="2AC21CA1" w14:textId="012E7080" w:rsidR="00F037FB" w:rsidRPr="008B2448" w:rsidRDefault="00F037FB" w:rsidP="00F037FB">
            <w:pPr>
              <w:pStyle w:val="Questionnumber"/>
            </w:pPr>
            <w:r w:rsidRPr="008B2448">
              <w:t>2</w:t>
            </w:r>
          </w:p>
        </w:tc>
        <w:tc>
          <w:tcPr>
            <w:tcW w:w="8502" w:type="dxa"/>
            <w:shd w:val="clear" w:color="auto" w:fill="auto"/>
            <w:vAlign w:val="center"/>
          </w:tcPr>
          <w:p w14:paraId="73D11072" w14:textId="7EDE9309" w:rsidR="00F037FB" w:rsidRPr="00AE6026" w:rsidRDefault="00406D1F" w:rsidP="000F1909">
            <w:pPr>
              <w:pStyle w:val="BodyText"/>
            </w:pPr>
            <w:r>
              <w:rPr>
                <w:rFonts w:eastAsia="Calibri" w:cs="Calibri"/>
                <w:color w:val="000000"/>
              </w:rPr>
              <w:t>Do you have any concerns with any of the changes proposed to guidance on responsibly estimating the payments that will be required/made under the agreement?</w:t>
            </w:r>
          </w:p>
        </w:tc>
      </w:tr>
      <w:tr w:rsidR="0099436D" w:rsidRPr="00AE6026" w14:paraId="7617914F" w14:textId="77777777" w:rsidTr="00DB0C38">
        <w:trPr>
          <w:trHeight w:val="300"/>
        </w:trPr>
        <w:tc>
          <w:tcPr>
            <w:tcW w:w="567" w:type="dxa"/>
            <w:shd w:val="clear" w:color="auto" w:fill="006272"/>
            <w:vAlign w:val="center"/>
          </w:tcPr>
          <w:p w14:paraId="22B2E0E8" w14:textId="77777777" w:rsidR="00F037FB" w:rsidRPr="008B2448" w:rsidRDefault="00F037FB" w:rsidP="000F1909">
            <w:pPr>
              <w:pStyle w:val="Questionnumber"/>
              <w:jc w:val="left"/>
            </w:pPr>
          </w:p>
        </w:tc>
        <w:tc>
          <w:tcPr>
            <w:tcW w:w="8502" w:type="dxa"/>
            <w:shd w:val="clear" w:color="auto" w:fill="auto"/>
            <w:vAlign w:val="center"/>
          </w:tcPr>
          <w:p w14:paraId="436ADFC6" w14:textId="77777777" w:rsidR="00F037FB" w:rsidRPr="00AE6026" w:rsidRDefault="00F037FB" w:rsidP="000F1909">
            <w:pPr>
              <w:pStyle w:val="BodyText"/>
            </w:pPr>
          </w:p>
        </w:tc>
      </w:tr>
      <w:tr w:rsidR="0099436D" w:rsidRPr="00AE6026" w14:paraId="58DE1362" w14:textId="77777777" w:rsidTr="00DB0C38">
        <w:trPr>
          <w:trHeight w:val="300"/>
        </w:trPr>
        <w:tc>
          <w:tcPr>
            <w:tcW w:w="567" w:type="dxa"/>
            <w:shd w:val="clear" w:color="auto" w:fill="006272"/>
            <w:vAlign w:val="center"/>
          </w:tcPr>
          <w:p w14:paraId="096C6EB2" w14:textId="09E89246" w:rsidR="00F037FB" w:rsidRPr="008B2448" w:rsidRDefault="00F037FB" w:rsidP="00F037FB">
            <w:pPr>
              <w:pStyle w:val="Questionnumber"/>
            </w:pPr>
            <w:r w:rsidRPr="008B2448">
              <w:t>3</w:t>
            </w:r>
          </w:p>
        </w:tc>
        <w:tc>
          <w:tcPr>
            <w:tcW w:w="8502" w:type="dxa"/>
            <w:shd w:val="clear" w:color="auto" w:fill="auto"/>
            <w:vAlign w:val="center"/>
          </w:tcPr>
          <w:p w14:paraId="1FDF6979" w14:textId="3355A2CB" w:rsidR="00F037FB" w:rsidRPr="00AE6026" w:rsidRDefault="00406D1F" w:rsidP="3DCD9B46">
            <w:pPr>
              <w:pStyle w:val="BodyText"/>
              <w:rPr>
                <w:rFonts w:eastAsia="Calibri" w:cs="Calibri"/>
                <w:color w:val="000000" w:themeColor="text1"/>
              </w:rPr>
            </w:pPr>
            <w:r>
              <w:rPr>
                <w:rFonts w:eastAsia="Calibri" w:cs="Calibri"/>
                <w:color w:val="000000"/>
              </w:rPr>
              <w:t>Do you see any other guidance on this topic as desirable? If so, please explain.</w:t>
            </w:r>
          </w:p>
        </w:tc>
      </w:tr>
      <w:tr w:rsidR="00576A47" w:rsidRPr="00AE6026" w14:paraId="505D6498" w14:textId="77777777" w:rsidTr="00DB0C38">
        <w:trPr>
          <w:trHeight w:val="300"/>
        </w:trPr>
        <w:tc>
          <w:tcPr>
            <w:tcW w:w="567" w:type="dxa"/>
            <w:shd w:val="clear" w:color="auto" w:fill="006272"/>
            <w:vAlign w:val="center"/>
          </w:tcPr>
          <w:p w14:paraId="65493C1B" w14:textId="77777777" w:rsidR="00576A47" w:rsidRPr="008B2448" w:rsidRDefault="00576A47" w:rsidP="00F037FB">
            <w:pPr>
              <w:pStyle w:val="Questionnumber"/>
            </w:pPr>
          </w:p>
        </w:tc>
        <w:tc>
          <w:tcPr>
            <w:tcW w:w="8502" w:type="dxa"/>
            <w:shd w:val="clear" w:color="auto" w:fill="auto"/>
            <w:vAlign w:val="center"/>
          </w:tcPr>
          <w:p w14:paraId="4593C0EF" w14:textId="77777777" w:rsidR="00576A47" w:rsidRPr="6C6FE5EA" w:rsidRDefault="00576A47" w:rsidP="000F1909">
            <w:pPr>
              <w:pStyle w:val="BodyText"/>
              <w:rPr>
                <w:rFonts w:eastAsia="Calibri" w:cs="Calibri"/>
                <w:color w:val="000000" w:themeColor="text1"/>
              </w:rPr>
            </w:pPr>
          </w:p>
        </w:tc>
      </w:tr>
      <w:tr w:rsidR="00F428FC" w:rsidRPr="00AE6026" w14:paraId="202A423F" w14:textId="77777777" w:rsidTr="7E1C2007">
        <w:trPr>
          <w:trHeight w:val="300"/>
        </w:trPr>
        <w:tc>
          <w:tcPr>
            <w:tcW w:w="9069" w:type="dxa"/>
            <w:gridSpan w:val="2"/>
            <w:shd w:val="clear" w:color="auto" w:fill="006272"/>
            <w:vAlign w:val="center"/>
          </w:tcPr>
          <w:p w14:paraId="19EC7AA8" w14:textId="726DD36E" w:rsidR="00F428FC" w:rsidRPr="00406D1F" w:rsidRDefault="00406D1F" w:rsidP="00406D1F">
            <w:pPr>
              <w:pStyle w:val="BodyText"/>
              <w:jc w:val="center"/>
              <w:rPr>
                <w:rFonts w:eastAsia="Calibri" w:cs="Calibri"/>
                <w:b/>
                <w:i w:val="0"/>
                <w:iCs/>
                <w:color w:val="FFFFFF" w:themeColor="background1"/>
              </w:rPr>
            </w:pPr>
            <w:r w:rsidRPr="00406D1F">
              <w:rPr>
                <w:rFonts w:eastAsia="Calibri" w:cs="Calibri"/>
                <w:b/>
                <w:i w:val="0"/>
                <w:iCs/>
                <w:color w:val="FFFFFF" w:themeColor="background1"/>
              </w:rPr>
              <w:t>Purpose of inquiries</w:t>
            </w:r>
            <w:r w:rsidR="00110C98">
              <w:rPr>
                <w:rFonts w:eastAsia="Calibri" w:cs="Calibri"/>
                <w:b/>
                <w:i w:val="0"/>
                <w:iCs/>
                <w:color w:val="FFFFFF" w:themeColor="background1"/>
              </w:rPr>
              <w:t xml:space="preserve"> (5.5-5.6)</w:t>
            </w:r>
          </w:p>
        </w:tc>
      </w:tr>
      <w:tr w:rsidR="005B115B" w:rsidRPr="00AE6026" w14:paraId="2E6E5D96" w14:textId="77777777" w:rsidTr="00DB0C38">
        <w:trPr>
          <w:trHeight w:val="300"/>
        </w:trPr>
        <w:tc>
          <w:tcPr>
            <w:tcW w:w="567" w:type="dxa"/>
            <w:shd w:val="clear" w:color="auto" w:fill="006272"/>
            <w:vAlign w:val="center"/>
          </w:tcPr>
          <w:p w14:paraId="4EFA64EF" w14:textId="430A73A9" w:rsidR="005B115B" w:rsidRPr="008B2448" w:rsidRDefault="00EC5DAF" w:rsidP="005B115B">
            <w:pPr>
              <w:pStyle w:val="Questionnumber"/>
            </w:pPr>
            <w:r>
              <w:t>4</w:t>
            </w:r>
          </w:p>
        </w:tc>
        <w:tc>
          <w:tcPr>
            <w:tcW w:w="8502" w:type="dxa"/>
            <w:shd w:val="clear" w:color="auto" w:fill="auto"/>
          </w:tcPr>
          <w:p w14:paraId="76FEF79E" w14:textId="2557FC5E" w:rsidR="005B115B" w:rsidRPr="00576A47" w:rsidRDefault="00406D1F" w:rsidP="005B115B">
            <w:pPr>
              <w:pStyle w:val="BodyText"/>
              <w:rPr>
                <w:b/>
                <w:color w:val="FFFFFF" w:themeColor="background1"/>
              </w:rPr>
            </w:pPr>
            <w:r>
              <w:rPr>
                <w:rFonts w:eastAsia="Calibri" w:cs="Calibri"/>
                <w:color w:val="000000"/>
              </w:rPr>
              <w:t>Do you have any concerns with the guidance proposed in paragraph 5.5? Is so, what changes should we consider?</w:t>
            </w:r>
          </w:p>
        </w:tc>
      </w:tr>
      <w:tr w:rsidR="005B115B" w:rsidRPr="00AE6026" w14:paraId="21E97EB1" w14:textId="77777777" w:rsidTr="00DB0C38">
        <w:trPr>
          <w:trHeight w:val="300"/>
        </w:trPr>
        <w:tc>
          <w:tcPr>
            <w:tcW w:w="567" w:type="dxa"/>
            <w:shd w:val="clear" w:color="auto" w:fill="006272"/>
            <w:vAlign w:val="center"/>
          </w:tcPr>
          <w:p w14:paraId="31D464D4" w14:textId="77777777" w:rsidR="005B115B" w:rsidRPr="008B2448" w:rsidRDefault="005B115B" w:rsidP="005B115B">
            <w:pPr>
              <w:pStyle w:val="Questionnumber"/>
            </w:pPr>
          </w:p>
        </w:tc>
        <w:tc>
          <w:tcPr>
            <w:tcW w:w="8502" w:type="dxa"/>
            <w:shd w:val="clear" w:color="auto" w:fill="auto"/>
          </w:tcPr>
          <w:p w14:paraId="3C2CE8BD" w14:textId="77777777" w:rsidR="005B115B" w:rsidRPr="6C6FE5EA" w:rsidRDefault="005B115B" w:rsidP="005B115B">
            <w:pPr>
              <w:pStyle w:val="BodyText"/>
              <w:rPr>
                <w:rFonts w:eastAsia="Calibri" w:cs="Calibri"/>
                <w:color w:val="000000" w:themeColor="text1"/>
              </w:rPr>
            </w:pPr>
          </w:p>
        </w:tc>
      </w:tr>
      <w:tr w:rsidR="005B115B" w:rsidRPr="00AE6026" w14:paraId="17F44033" w14:textId="77777777" w:rsidTr="00DB0C38">
        <w:trPr>
          <w:trHeight w:val="300"/>
        </w:trPr>
        <w:tc>
          <w:tcPr>
            <w:tcW w:w="567" w:type="dxa"/>
            <w:shd w:val="clear" w:color="auto" w:fill="006272"/>
            <w:vAlign w:val="center"/>
          </w:tcPr>
          <w:p w14:paraId="5F48E991" w14:textId="0303E002" w:rsidR="005B115B" w:rsidRPr="008B2448" w:rsidRDefault="00EC5DAF" w:rsidP="005B115B">
            <w:pPr>
              <w:pStyle w:val="Questionnumber"/>
            </w:pPr>
            <w:r>
              <w:t>5</w:t>
            </w:r>
          </w:p>
        </w:tc>
        <w:tc>
          <w:tcPr>
            <w:tcW w:w="8502" w:type="dxa"/>
            <w:shd w:val="clear" w:color="auto" w:fill="auto"/>
          </w:tcPr>
          <w:p w14:paraId="0B35546B" w14:textId="7D978932" w:rsidR="005B115B" w:rsidRPr="00576A47" w:rsidRDefault="00406D1F" w:rsidP="005B115B">
            <w:pPr>
              <w:pStyle w:val="BodyText"/>
              <w:rPr>
                <w:b/>
                <w:color w:val="FFFFFF" w:themeColor="background1"/>
              </w:rPr>
            </w:pPr>
            <w:r>
              <w:rPr>
                <w:rFonts w:eastAsia="Calibri" w:cs="Calibri"/>
                <w:color w:val="000000"/>
              </w:rPr>
              <w:t xml:space="preserve">Do you believe the Code should provide general guidance on use of surpluses, </w:t>
            </w:r>
            <w:proofErr w:type="gramStart"/>
            <w:r>
              <w:rPr>
                <w:rFonts w:eastAsia="Calibri" w:cs="Calibri"/>
                <w:color w:val="000000"/>
              </w:rPr>
              <w:t>buffers</w:t>
            </w:r>
            <w:proofErr w:type="gramEnd"/>
            <w:r>
              <w:rPr>
                <w:rFonts w:eastAsia="Calibri" w:cs="Calibri"/>
                <w:color w:val="000000"/>
              </w:rPr>
              <w:t xml:space="preserve"> and adjustments to account for uncertainty that the loan will be affordable? If so, what would you suggest it say, noting the potential for excessively conservative approaches by lenders.</w:t>
            </w:r>
          </w:p>
        </w:tc>
      </w:tr>
      <w:tr w:rsidR="005B115B" w:rsidRPr="00AE6026" w14:paraId="42733A51" w14:textId="77777777" w:rsidTr="00DB0C38">
        <w:trPr>
          <w:trHeight w:val="300"/>
        </w:trPr>
        <w:tc>
          <w:tcPr>
            <w:tcW w:w="567" w:type="dxa"/>
            <w:shd w:val="clear" w:color="auto" w:fill="006272"/>
            <w:vAlign w:val="center"/>
          </w:tcPr>
          <w:p w14:paraId="393302D9" w14:textId="77777777" w:rsidR="005B115B" w:rsidRPr="008B2448" w:rsidRDefault="005B115B" w:rsidP="005B115B">
            <w:pPr>
              <w:pStyle w:val="Questionnumber"/>
            </w:pPr>
          </w:p>
        </w:tc>
        <w:tc>
          <w:tcPr>
            <w:tcW w:w="8502" w:type="dxa"/>
            <w:shd w:val="clear" w:color="auto" w:fill="auto"/>
          </w:tcPr>
          <w:p w14:paraId="7501003E" w14:textId="77777777" w:rsidR="005B115B" w:rsidRPr="6C6FE5EA" w:rsidRDefault="005B115B" w:rsidP="005B115B">
            <w:pPr>
              <w:pStyle w:val="BodyText"/>
              <w:rPr>
                <w:rFonts w:eastAsia="Calibri" w:cs="Calibri"/>
                <w:color w:val="000000" w:themeColor="text1"/>
              </w:rPr>
            </w:pPr>
          </w:p>
        </w:tc>
      </w:tr>
      <w:tr w:rsidR="005B115B" w:rsidRPr="00AE6026" w14:paraId="3C801E37" w14:textId="77777777" w:rsidTr="7E1C2007">
        <w:trPr>
          <w:trHeight w:val="516"/>
        </w:trPr>
        <w:tc>
          <w:tcPr>
            <w:tcW w:w="9069" w:type="dxa"/>
            <w:gridSpan w:val="2"/>
            <w:shd w:val="clear" w:color="auto" w:fill="006272"/>
            <w:vAlign w:val="center"/>
          </w:tcPr>
          <w:p w14:paraId="7D2CD8A5" w14:textId="6834BC63" w:rsidR="005B115B" w:rsidRPr="00406D1F" w:rsidRDefault="00406D1F" w:rsidP="00406D1F">
            <w:pPr>
              <w:pStyle w:val="BodyText"/>
              <w:jc w:val="center"/>
              <w:rPr>
                <w:b/>
                <w:bCs/>
                <w:i w:val="0"/>
                <w:iCs/>
              </w:rPr>
            </w:pPr>
            <w:r w:rsidRPr="00406D1F">
              <w:rPr>
                <w:b/>
                <w:bCs/>
                <w:i w:val="0"/>
                <w:iCs/>
                <w:color w:val="FFFFFF" w:themeColor="background1"/>
              </w:rPr>
              <w:t>Scope of inquiries</w:t>
            </w:r>
            <w:r w:rsidR="00110C98">
              <w:rPr>
                <w:b/>
                <w:bCs/>
                <w:i w:val="0"/>
                <w:iCs/>
                <w:color w:val="FFFFFF" w:themeColor="background1"/>
              </w:rPr>
              <w:t xml:space="preserve"> (5.7-5.11)</w:t>
            </w:r>
          </w:p>
        </w:tc>
      </w:tr>
      <w:tr w:rsidR="005B115B" w:rsidRPr="00AE6026" w14:paraId="483617DF" w14:textId="77777777" w:rsidTr="00DB0C38">
        <w:trPr>
          <w:trHeight w:val="300"/>
        </w:trPr>
        <w:tc>
          <w:tcPr>
            <w:tcW w:w="567" w:type="dxa"/>
            <w:shd w:val="clear" w:color="auto" w:fill="006272"/>
            <w:vAlign w:val="center"/>
          </w:tcPr>
          <w:p w14:paraId="3B953E90" w14:textId="29357863" w:rsidR="005B115B" w:rsidRPr="008B2448" w:rsidRDefault="7E1C2007" w:rsidP="7E1C2007">
            <w:pPr>
              <w:pStyle w:val="Questionnumber"/>
            </w:pPr>
            <w:r>
              <w:t>6</w:t>
            </w:r>
          </w:p>
        </w:tc>
        <w:tc>
          <w:tcPr>
            <w:tcW w:w="8502" w:type="dxa"/>
            <w:shd w:val="clear" w:color="auto" w:fill="auto"/>
            <w:vAlign w:val="center"/>
          </w:tcPr>
          <w:p w14:paraId="678DDBCC" w14:textId="63B8E0B1" w:rsidR="005B115B" w:rsidRPr="00AE6026" w:rsidRDefault="00406D1F" w:rsidP="005B115B">
            <w:pPr>
              <w:pStyle w:val="BodyText"/>
            </w:pPr>
            <w:r>
              <w:rPr>
                <w:rFonts w:eastAsia="Calibri" w:cs="Calibri"/>
                <w:color w:val="000000"/>
              </w:rPr>
              <w:t>Do you have any concerns with the changes proposed to guidance on inquiries into income, or believe we should consider any other changes?</w:t>
            </w:r>
          </w:p>
        </w:tc>
      </w:tr>
      <w:tr w:rsidR="005B115B" w:rsidRPr="00AE6026" w14:paraId="1EA2E89E" w14:textId="77777777" w:rsidTr="00DB0C38">
        <w:trPr>
          <w:trHeight w:val="300"/>
        </w:trPr>
        <w:tc>
          <w:tcPr>
            <w:tcW w:w="567" w:type="dxa"/>
            <w:shd w:val="clear" w:color="auto" w:fill="006272"/>
            <w:vAlign w:val="center"/>
          </w:tcPr>
          <w:p w14:paraId="5E3E9C07" w14:textId="77777777" w:rsidR="005B115B" w:rsidRPr="008B2448" w:rsidRDefault="005B115B" w:rsidP="005B115B">
            <w:pPr>
              <w:pStyle w:val="Questionnumber"/>
              <w:jc w:val="left"/>
              <w:rPr>
                <w:bCs/>
              </w:rPr>
            </w:pPr>
          </w:p>
        </w:tc>
        <w:tc>
          <w:tcPr>
            <w:tcW w:w="8502" w:type="dxa"/>
            <w:shd w:val="clear" w:color="auto" w:fill="auto"/>
            <w:vAlign w:val="center"/>
          </w:tcPr>
          <w:p w14:paraId="22F4A677" w14:textId="77777777" w:rsidR="005B115B" w:rsidRPr="00AE6026" w:rsidRDefault="005B115B" w:rsidP="005B115B">
            <w:pPr>
              <w:pStyle w:val="BodyText"/>
            </w:pPr>
          </w:p>
        </w:tc>
      </w:tr>
      <w:tr w:rsidR="005B115B" w:rsidRPr="00AE6026" w14:paraId="267780B2" w14:textId="77777777" w:rsidTr="00DB0C38">
        <w:trPr>
          <w:trHeight w:val="300"/>
        </w:trPr>
        <w:tc>
          <w:tcPr>
            <w:tcW w:w="567" w:type="dxa"/>
            <w:shd w:val="clear" w:color="auto" w:fill="006272"/>
            <w:vAlign w:val="center"/>
          </w:tcPr>
          <w:p w14:paraId="5C2D72C0" w14:textId="25DB9267" w:rsidR="005B115B" w:rsidRPr="008B2448" w:rsidRDefault="7E1C2007" w:rsidP="7E1C2007">
            <w:pPr>
              <w:pStyle w:val="Questionnumber"/>
            </w:pPr>
            <w:r>
              <w:t>7</w:t>
            </w:r>
          </w:p>
        </w:tc>
        <w:tc>
          <w:tcPr>
            <w:tcW w:w="8502" w:type="dxa"/>
            <w:shd w:val="clear" w:color="auto" w:fill="auto"/>
            <w:vAlign w:val="center"/>
          </w:tcPr>
          <w:p w14:paraId="5698295C" w14:textId="13349113" w:rsidR="005B115B" w:rsidRPr="00AE6026" w:rsidRDefault="00406D1F" w:rsidP="005B115B">
            <w:pPr>
              <w:pStyle w:val="BodyText"/>
            </w:pPr>
            <w:r>
              <w:rPr>
                <w:rFonts w:eastAsia="Calibri" w:cs="Calibri"/>
                <w:color w:val="000000"/>
              </w:rPr>
              <w:t>What wording do you think would work best (in paragraph 5.9.c) to capture other, less essential expenses that may be important for the lender to account for?</w:t>
            </w:r>
          </w:p>
        </w:tc>
      </w:tr>
      <w:tr w:rsidR="005B115B" w:rsidRPr="00AE6026" w14:paraId="1F14986F" w14:textId="77777777" w:rsidTr="00DB0C38">
        <w:trPr>
          <w:trHeight w:val="300"/>
        </w:trPr>
        <w:tc>
          <w:tcPr>
            <w:tcW w:w="567" w:type="dxa"/>
            <w:shd w:val="clear" w:color="auto" w:fill="006272"/>
            <w:vAlign w:val="center"/>
          </w:tcPr>
          <w:p w14:paraId="5190F113" w14:textId="77777777" w:rsidR="005B115B" w:rsidRPr="008B2448" w:rsidRDefault="005B115B" w:rsidP="005B115B">
            <w:pPr>
              <w:pStyle w:val="Questionnumber"/>
              <w:jc w:val="left"/>
              <w:rPr>
                <w:bCs/>
              </w:rPr>
            </w:pPr>
          </w:p>
        </w:tc>
        <w:tc>
          <w:tcPr>
            <w:tcW w:w="8502" w:type="dxa"/>
            <w:shd w:val="clear" w:color="auto" w:fill="auto"/>
            <w:vAlign w:val="center"/>
          </w:tcPr>
          <w:p w14:paraId="407D3986" w14:textId="77777777" w:rsidR="005B115B" w:rsidRPr="00AE6026" w:rsidRDefault="005B115B" w:rsidP="005B115B">
            <w:pPr>
              <w:pStyle w:val="BodyText"/>
            </w:pPr>
          </w:p>
        </w:tc>
      </w:tr>
      <w:tr w:rsidR="005B115B" w:rsidRPr="00AE6026" w14:paraId="76288110" w14:textId="77777777" w:rsidTr="00DB0C38">
        <w:trPr>
          <w:trHeight w:val="300"/>
        </w:trPr>
        <w:tc>
          <w:tcPr>
            <w:tcW w:w="567" w:type="dxa"/>
            <w:shd w:val="clear" w:color="auto" w:fill="006272"/>
            <w:vAlign w:val="center"/>
          </w:tcPr>
          <w:p w14:paraId="481ABEDF" w14:textId="4B435603" w:rsidR="005B115B" w:rsidRPr="008B2448" w:rsidRDefault="7E1C2007" w:rsidP="7E1C2007">
            <w:pPr>
              <w:pStyle w:val="Questionnumber"/>
            </w:pPr>
            <w:r>
              <w:t>8</w:t>
            </w:r>
          </w:p>
        </w:tc>
        <w:tc>
          <w:tcPr>
            <w:tcW w:w="8502" w:type="dxa"/>
            <w:shd w:val="clear" w:color="auto" w:fill="auto"/>
            <w:vAlign w:val="center"/>
          </w:tcPr>
          <w:p w14:paraId="45194994" w14:textId="7120C2FC" w:rsidR="005B115B" w:rsidRPr="00AE6026" w:rsidRDefault="00406D1F" w:rsidP="005B115B">
            <w:pPr>
              <w:pStyle w:val="BodyText"/>
            </w:pPr>
            <w:r>
              <w:rPr>
                <w:rFonts w:eastAsia="Calibri" w:cs="Calibri"/>
                <w:color w:val="000000"/>
              </w:rPr>
              <w:t>Do you have any concerns with other changes proposed to guidance on inquiries into expenses, or believe we should consider any other changes?</w:t>
            </w:r>
          </w:p>
        </w:tc>
      </w:tr>
      <w:tr w:rsidR="005B115B" w:rsidRPr="00AE6026" w14:paraId="7EA9D366" w14:textId="77777777" w:rsidTr="00DB0C38">
        <w:trPr>
          <w:trHeight w:val="300"/>
        </w:trPr>
        <w:tc>
          <w:tcPr>
            <w:tcW w:w="567" w:type="dxa"/>
            <w:shd w:val="clear" w:color="auto" w:fill="006272"/>
            <w:vAlign w:val="center"/>
          </w:tcPr>
          <w:p w14:paraId="0AEC3BE6" w14:textId="77777777" w:rsidR="005B115B" w:rsidRPr="00516BF5" w:rsidRDefault="005B115B" w:rsidP="005B115B">
            <w:pPr>
              <w:pStyle w:val="Questionnumber"/>
              <w:jc w:val="left"/>
              <w:rPr>
                <w:b w:val="0"/>
              </w:rPr>
            </w:pPr>
          </w:p>
        </w:tc>
        <w:tc>
          <w:tcPr>
            <w:tcW w:w="8502" w:type="dxa"/>
            <w:shd w:val="clear" w:color="auto" w:fill="auto"/>
            <w:vAlign w:val="center"/>
          </w:tcPr>
          <w:p w14:paraId="23C2AE6A" w14:textId="77777777" w:rsidR="005B115B" w:rsidRPr="00AE6026" w:rsidRDefault="005B115B" w:rsidP="005B115B">
            <w:pPr>
              <w:pStyle w:val="BodyText"/>
            </w:pPr>
          </w:p>
        </w:tc>
      </w:tr>
      <w:tr w:rsidR="00406D1F" w:rsidRPr="00AE6026" w14:paraId="7DF01D55" w14:textId="77777777" w:rsidTr="00DB0C38">
        <w:trPr>
          <w:trHeight w:val="300"/>
        </w:trPr>
        <w:tc>
          <w:tcPr>
            <w:tcW w:w="567" w:type="dxa"/>
            <w:shd w:val="clear" w:color="auto" w:fill="006272"/>
            <w:vAlign w:val="center"/>
          </w:tcPr>
          <w:p w14:paraId="4991CA02" w14:textId="4BF3BC7D" w:rsidR="00406D1F" w:rsidRPr="00406D1F" w:rsidRDefault="00406D1F" w:rsidP="00406D1F">
            <w:pPr>
              <w:pStyle w:val="Questionnumber"/>
              <w:rPr>
                <w:bCs/>
              </w:rPr>
            </w:pPr>
            <w:r w:rsidRPr="00406D1F">
              <w:rPr>
                <w:bCs/>
              </w:rPr>
              <w:t>9</w:t>
            </w:r>
          </w:p>
        </w:tc>
        <w:tc>
          <w:tcPr>
            <w:tcW w:w="8502" w:type="dxa"/>
            <w:shd w:val="clear" w:color="auto" w:fill="auto"/>
            <w:vAlign w:val="center"/>
          </w:tcPr>
          <w:p w14:paraId="78FF8722" w14:textId="5822BBDD" w:rsidR="00406D1F" w:rsidRPr="00AE6026" w:rsidRDefault="00406D1F" w:rsidP="005B115B">
            <w:pPr>
              <w:pStyle w:val="BodyText"/>
            </w:pPr>
            <w:r>
              <w:rPr>
                <w:rFonts w:eastAsia="Calibri" w:cs="Calibri"/>
                <w:color w:val="000000"/>
              </w:rPr>
              <w:t>Do you believe guidance on joint expenses would be worthwhile. If so, would you have any issues with paragraphs 5.28 – 5.32 of the current Code being used?</w:t>
            </w:r>
          </w:p>
        </w:tc>
      </w:tr>
      <w:tr w:rsidR="00406D1F" w:rsidRPr="00AE6026" w14:paraId="0A97EF3D" w14:textId="77777777" w:rsidTr="00DB0C38">
        <w:trPr>
          <w:trHeight w:val="300"/>
        </w:trPr>
        <w:tc>
          <w:tcPr>
            <w:tcW w:w="567" w:type="dxa"/>
            <w:shd w:val="clear" w:color="auto" w:fill="006272"/>
            <w:vAlign w:val="center"/>
          </w:tcPr>
          <w:p w14:paraId="56CECF29" w14:textId="77777777" w:rsidR="00406D1F" w:rsidRPr="00516BF5" w:rsidRDefault="00406D1F" w:rsidP="005B115B">
            <w:pPr>
              <w:pStyle w:val="Questionnumber"/>
              <w:jc w:val="left"/>
              <w:rPr>
                <w:b w:val="0"/>
              </w:rPr>
            </w:pPr>
          </w:p>
        </w:tc>
        <w:tc>
          <w:tcPr>
            <w:tcW w:w="8502" w:type="dxa"/>
            <w:shd w:val="clear" w:color="auto" w:fill="auto"/>
            <w:vAlign w:val="center"/>
          </w:tcPr>
          <w:p w14:paraId="56EE2F43" w14:textId="77777777" w:rsidR="00406D1F" w:rsidRPr="00AE6026" w:rsidRDefault="00406D1F" w:rsidP="005B115B">
            <w:pPr>
              <w:pStyle w:val="BodyText"/>
            </w:pPr>
          </w:p>
        </w:tc>
      </w:tr>
      <w:tr w:rsidR="00406D1F" w:rsidRPr="00AE6026" w14:paraId="7C648CDD" w14:textId="77777777" w:rsidTr="00DB0C38">
        <w:trPr>
          <w:trHeight w:val="300"/>
        </w:trPr>
        <w:tc>
          <w:tcPr>
            <w:tcW w:w="567" w:type="dxa"/>
            <w:shd w:val="clear" w:color="auto" w:fill="006272"/>
            <w:vAlign w:val="center"/>
          </w:tcPr>
          <w:p w14:paraId="5520A495" w14:textId="5855CD7A" w:rsidR="00406D1F" w:rsidRPr="00406D1F" w:rsidRDefault="00406D1F" w:rsidP="00406D1F">
            <w:pPr>
              <w:pStyle w:val="Questionnumber"/>
              <w:rPr>
                <w:bCs/>
              </w:rPr>
            </w:pPr>
            <w:r w:rsidRPr="00406D1F">
              <w:rPr>
                <w:bCs/>
              </w:rPr>
              <w:t>10</w:t>
            </w:r>
          </w:p>
        </w:tc>
        <w:tc>
          <w:tcPr>
            <w:tcW w:w="8502" w:type="dxa"/>
            <w:shd w:val="clear" w:color="auto" w:fill="auto"/>
            <w:vAlign w:val="center"/>
          </w:tcPr>
          <w:p w14:paraId="6056C8DC" w14:textId="0C03B7FD" w:rsidR="00406D1F" w:rsidRPr="00AE6026" w:rsidRDefault="00406D1F" w:rsidP="005B115B">
            <w:pPr>
              <w:pStyle w:val="BodyText"/>
            </w:pPr>
            <w:r>
              <w:rPr>
                <w:rFonts w:eastAsia="Calibri" w:cs="Calibri"/>
                <w:color w:val="000000"/>
              </w:rPr>
              <w:t>Do you believe guidance on inquiring into spending through use of Buy Now Pay Later facilities is necessary? If we were to do this, would paragraph 5.33 of the current Code be a good approach?</w:t>
            </w:r>
          </w:p>
        </w:tc>
      </w:tr>
      <w:tr w:rsidR="00406D1F" w:rsidRPr="00AE6026" w14:paraId="1F8C13BD" w14:textId="77777777" w:rsidTr="00DB0C38">
        <w:trPr>
          <w:trHeight w:val="300"/>
        </w:trPr>
        <w:tc>
          <w:tcPr>
            <w:tcW w:w="567" w:type="dxa"/>
            <w:shd w:val="clear" w:color="auto" w:fill="006272"/>
            <w:vAlign w:val="center"/>
          </w:tcPr>
          <w:p w14:paraId="1D13026D" w14:textId="77777777" w:rsidR="00406D1F" w:rsidRPr="00406D1F" w:rsidRDefault="00406D1F" w:rsidP="00406D1F">
            <w:pPr>
              <w:pStyle w:val="Questionnumber"/>
              <w:rPr>
                <w:bCs/>
              </w:rPr>
            </w:pPr>
          </w:p>
        </w:tc>
        <w:tc>
          <w:tcPr>
            <w:tcW w:w="8502" w:type="dxa"/>
            <w:shd w:val="clear" w:color="auto" w:fill="auto"/>
            <w:vAlign w:val="center"/>
          </w:tcPr>
          <w:p w14:paraId="7D50CB16" w14:textId="77777777" w:rsidR="00406D1F" w:rsidRPr="00AE6026" w:rsidRDefault="00406D1F" w:rsidP="005B115B">
            <w:pPr>
              <w:pStyle w:val="BodyText"/>
            </w:pPr>
          </w:p>
        </w:tc>
      </w:tr>
      <w:tr w:rsidR="00406D1F" w:rsidRPr="00AE6026" w14:paraId="201273AB" w14:textId="77777777" w:rsidTr="00DB0C38">
        <w:trPr>
          <w:trHeight w:val="300"/>
        </w:trPr>
        <w:tc>
          <w:tcPr>
            <w:tcW w:w="567" w:type="dxa"/>
            <w:shd w:val="clear" w:color="auto" w:fill="006272"/>
            <w:vAlign w:val="center"/>
          </w:tcPr>
          <w:p w14:paraId="15157F48" w14:textId="3E69BFEF" w:rsidR="00406D1F" w:rsidRPr="00406D1F" w:rsidRDefault="00406D1F" w:rsidP="00406D1F">
            <w:pPr>
              <w:pStyle w:val="Questionnumber"/>
              <w:rPr>
                <w:bCs/>
              </w:rPr>
            </w:pPr>
            <w:r w:rsidRPr="00406D1F">
              <w:rPr>
                <w:bCs/>
              </w:rPr>
              <w:t>11</w:t>
            </w:r>
          </w:p>
        </w:tc>
        <w:tc>
          <w:tcPr>
            <w:tcW w:w="8502" w:type="dxa"/>
            <w:shd w:val="clear" w:color="auto" w:fill="auto"/>
            <w:vAlign w:val="center"/>
          </w:tcPr>
          <w:p w14:paraId="74C0B5FC" w14:textId="76FAFF69" w:rsidR="00406D1F" w:rsidRPr="00AE6026" w:rsidRDefault="00406D1F" w:rsidP="005B115B">
            <w:pPr>
              <w:pStyle w:val="BodyText"/>
            </w:pPr>
            <w:r>
              <w:rPr>
                <w:rFonts w:eastAsia="Calibri" w:cs="Calibri"/>
                <w:color w:val="000000"/>
              </w:rPr>
              <w:t>Would you have any concerns, based on the proposed guidance, about lenders making unreasonable assumptions that the borrower will reduce certain expenditure? If so, please explain why and what the Code might do to address this.</w:t>
            </w:r>
          </w:p>
        </w:tc>
      </w:tr>
      <w:tr w:rsidR="00406D1F" w:rsidRPr="00AE6026" w14:paraId="3BB667D8" w14:textId="77777777" w:rsidTr="00DB0C38">
        <w:trPr>
          <w:trHeight w:val="300"/>
        </w:trPr>
        <w:tc>
          <w:tcPr>
            <w:tcW w:w="567" w:type="dxa"/>
            <w:shd w:val="clear" w:color="auto" w:fill="006272"/>
            <w:vAlign w:val="center"/>
          </w:tcPr>
          <w:p w14:paraId="094C6674" w14:textId="77777777" w:rsidR="00406D1F" w:rsidRPr="00516BF5" w:rsidRDefault="00406D1F" w:rsidP="005B115B">
            <w:pPr>
              <w:pStyle w:val="Questionnumber"/>
              <w:jc w:val="left"/>
              <w:rPr>
                <w:b w:val="0"/>
              </w:rPr>
            </w:pPr>
          </w:p>
        </w:tc>
        <w:tc>
          <w:tcPr>
            <w:tcW w:w="8502" w:type="dxa"/>
            <w:shd w:val="clear" w:color="auto" w:fill="auto"/>
            <w:vAlign w:val="center"/>
          </w:tcPr>
          <w:p w14:paraId="53032BDC" w14:textId="77777777" w:rsidR="00406D1F" w:rsidRPr="00AE6026" w:rsidRDefault="00406D1F" w:rsidP="005B115B">
            <w:pPr>
              <w:pStyle w:val="BodyText"/>
            </w:pPr>
          </w:p>
        </w:tc>
      </w:tr>
      <w:tr w:rsidR="7E1C2007" w14:paraId="77368B3F" w14:textId="77777777" w:rsidTr="7E1C2007">
        <w:trPr>
          <w:trHeight w:val="300"/>
        </w:trPr>
        <w:tc>
          <w:tcPr>
            <w:tcW w:w="9069" w:type="dxa"/>
            <w:gridSpan w:val="2"/>
            <w:shd w:val="clear" w:color="auto" w:fill="006272"/>
            <w:vAlign w:val="center"/>
          </w:tcPr>
          <w:p w14:paraId="572DA530" w14:textId="779303B6" w:rsidR="7E1C2007" w:rsidRDefault="00406D1F" w:rsidP="00406D1F">
            <w:pPr>
              <w:pStyle w:val="BodyText"/>
              <w:jc w:val="center"/>
              <w:rPr>
                <w:b/>
                <w:bCs/>
                <w:i w:val="0"/>
              </w:rPr>
            </w:pPr>
            <w:r>
              <w:rPr>
                <w:b/>
                <w:bCs/>
                <w:i w:val="0"/>
                <w:color w:val="FFFFFF" w:themeColor="background1"/>
              </w:rPr>
              <w:t>Method inquiries</w:t>
            </w:r>
            <w:r w:rsidR="00110C98">
              <w:rPr>
                <w:b/>
                <w:bCs/>
                <w:i w:val="0"/>
                <w:color w:val="FFFFFF" w:themeColor="background1"/>
              </w:rPr>
              <w:t xml:space="preserve"> (5.12-5.17)</w:t>
            </w:r>
          </w:p>
        </w:tc>
      </w:tr>
      <w:tr w:rsidR="7E1C2007" w14:paraId="2DC1FF2B" w14:textId="77777777" w:rsidTr="00DB0C38">
        <w:trPr>
          <w:trHeight w:val="300"/>
        </w:trPr>
        <w:tc>
          <w:tcPr>
            <w:tcW w:w="567" w:type="dxa"/>
            <w:shd w:val="clear" w:color="auto" w:fill="006272"/>
            <w:vAlign w:val="center"/>
          </w:tcPr>
          <w:p w14:paraId="1A99AF0A" w14:textId="53FEC6E8" w:rsidR="7E1C2007" w:rsidRDefault="00406D1F" w:rsidP="7E1C2007">
            <w:pPr>
              <w:pStyle w:val="BodyText"/>
              <w:jc w:val="center"/>
              <w:rPr>
                <w:b/>
                <w:bCs/>
                <w:i w:val="0"/>
                <w:color w:val="FFFFFF" w:themeColor="background1"/>
              </w:rPr>
            </w:pPr>
            <w:r>
              <w:rPr>
                <w:b/>
                <w:bCs/>
                <w:i w:val="0"/>
                <w:color w:val="FFFFFF" w:themeColor="background1"/>
              </w:rPr>
              <w:t>12</w:t>
            </w:r>
          </w:p>
        </w:tc>
        <w:tc>
          <w:tcPr>
            <w:tcW w:w="8502" w:type="dxa"/>
            <w:shd w:val="clear" w:color="auto" w:fill="auto"/>
            <w:vAlign w:val="center"/>
          </w:tcPr>
          <w:p w14:paraId="3A27526D" w14:textId="0ACC40F5" w:rsidR="7E1C2007" w:rsidRDefault="00DF0402" w:rsidP="7E1C2007">
            <w:pPr>
              <w:pStyle w:val="BodyText"/>
            </w:pPr>
            <w:r>
              <w:rPr>
                <w:rFonts w:eastAsia="Calibri" w:cs="Calibri"/>
                <w:color w:val="000000"/>
              </w:rPr>
              <w:t>Do you have any concerns with the 2017 guidance on methods of inquiry? Please explain.</w:t>
            </w:r>
          </w:p>
        </w:tc>
      </w:tr>
      <w:tr w:rsidR="7E1C2007" w14:paraId="11FD0376" w14:textId="77777777" w:rsidTr="00DB0C38">
        <w:trPr>
          <w:trHeight w:val="300"/>
        </w:trPr>
        <w:tc>
          <w:tcPr>
            <w:tcW w:w="567" w:type="dxa"/>
            <w:shd w:val="clear" w:color="auto" w:fill="006272"/>
            <w:vAlign w:val="center"/>
          </w:tcPr>
          <w:p w14:paraId="6FC1D0AC" w14:textId="7114D41E" w:rsidR="7E1C2007" w:rsidRDefault="7E1C2007" w:rsidP="7E1C2007">
            <w:pPr>
              <w:pStyle w:val="BodyText"/>
              <w:rPr>
                <w:color w:val="FFFFFF" w:themeColor="background1"/>
              </w:rPr>
            </w:pPr>
          </w:p>
        </w:tc>
        <w:tc>
          <w:tcPr>
            <w:tcW w:w="8502" w:type="dxa"/>
            <w:shd w:val="clear" w:color="auto" w:fill="auto"/>
            <w:vAlign w:val="center"/>
          </w:tcPr>
          <w:p w14:paraId="3B8F0E3D" w14:textId="5C829F68" w:rsidR="7E1C2007" w:rsidRDefault="7E1C2007" w:rsidP="7E1C2007">
            <w:pPr>
              <w:pStyle w:val="BodyText"/>
            </w:pPr>
          </w:p>
        </w:tc>
      </w:tr>
      <w:tr w:rsidR="00406D1F" w14:paraId="6167A2CA" w14:textId="77777777" w:rsidTr="00DB0C38">
        <w:trPr>
          <w:trHeight w:val="300"/>
        </w:trPr>
        <w:tc>
          <w:tcPr>
            <w:tcW w:w="567" w:type="dxa"/>
            <w:shd w:val="clear" w:color="auto" w:fill="006272"/>
            <w:vAlign w:val="center"/>
          </w:tcPr>
          <w:p w14:paraId="010ACE46" w14:textId="3D2AAC11" w:rsidR="00406D1F" w:rsidRPr="00406D1F" w:rsidRDefault="00406D1F" w:rsidP="00406D1F">
            <w:pPr>
              <w:pStyle w:val="BodyText"/>
              <w:jc w:val="center"/>
              <w:rPr>
                <w:b/>
                <w:bCs/>
                <w:i w:val="0"/>
                <w:iCs/>
                <w:color w:val="FFFFFF" w:themeColor="background1"/>
              </w:rPr>
            </w:pPr>
            <w:r w:rsidRPr="00406D1F">
              <w:rPr>
                <w:b/>
                <w:bCs/>
                <w:i w:val="0"/>
                <w:iCs/>
                <w:color w:val="FFFFFF" w:themeColor="background1"/>
              </w:rPr>
              <w:t>13</w:t>
            </w:r>
          </w:p>
        </w:tc>
        <w:tc>
          <w:tcPr>
            <w:tcW w:w="8502" w:type="dxa"/>
            <w:shd w:val="clear" w:color="auto" w:fill="auto"/>
            <w:vAlign w:val="center"/>
          </w:tcPr>
          <w:p w14:paraId="16980795" w14:textId="77321F85" w:rsidR="00406D1F" w:rsidRDefault="00DF0402" w:rsidP="7E1C2007">
            <w:pPr>
              <w:pStyle w:val="BodyText"/>
            </w:pPr>
            <w:r>
              <w:rPr>
                <w:rFonts w:eastAsia="Calibri" w:cs="Calibri"/>
                <w:color w:val="000000"/>
              </w:rPr>
              <w:t>Do you believe further guidance on use of statistical information is necessary? If so, why?</w:t>
            </w:r>
          </w:p>
        </w:tc>
      </w:tr>
      <w:tr w:rsidR="00406D1F" w14:paraId="1163AD28" w14:textId="77777777" w:rsidTr="00DB0C38">
        <w:trPr>
          <w:trHeight w:val="300"/>
        </w:trPr>
        <w:tc>
          <w:tcPr>
            <w:tcW w:w="567" w:type="dxa"/>
            <w:shd w:val="clear" w:color="auto" w:fill="006272"/>
            <w:vAlign w:val="center"/>
          </w:tcPr>
          <w:p w14:paraId="391C3D2E" w14:textId="77777777" w:rsidR="00406D1F" w:rsidRPr="00406D1F" w:rsidRDefault="00406D1F" w:rsidP="00406D1F">
            <w:pPr>
              <w:pStyle w:val="BodyText"/>
              <w:jc w:val="center"/>
              <w:rPr>
                <w:b/>
                <w:bCs/>
                <w:i w:val="0"/>
                <w:iCs/>
                <w:color w:val="FFFFFF" w:themeColor="background1"/>
              </w:rPr>
            </w:pPr>
          </w:p>
        </w:tc>
        <w:tc>
          <w:tcPr>
            <w:tcW w:w="8502" w:type="dxa"/>
            <w:shd w:val="clear" w:color="auto" w:fill="auto"/>
            <w:vAlign w:val="center"/>
          </w:tcPr>
          <w:p w14:paraId="0B63DEB6" w14:textId="77777777" w:rsidR="00406D1F" w:rsidRDefault="00406D1F" w:rsidP="7E1C2007">
            <w:pPr>
              <w:pStyle w:val="BodyText"/>
            </w:pPr>
          </w:p>
        </w:tc>
      </w:tr>
      <w:tr w:rsidR="00406D1F" w14:paraId="3C4A916C" w14:textId="77777777" w:rsidTr="00DB0C38">
        <w:trPr>
          <w:trHeight w:val="300"/>
        </w:trPr>
        <w:tc>
          <w:tcPr>
            <w:tcW w:w="567" w:type="dxa"/>
            <w:shd w:val="clear" w:color="auto" w:fill="006272"/>
            <w:vAlign w:val="center"/>
          </w:tcPr>
          <w:p w14:paraId="3B865DE2" w14:textId="1593F620" w:rsidR="00406D1F" w:rsidRPr="00406D1F" w:rsidRDefault="00406D1F" w:rsidP="00406D1F">
            <w:pPr>
              <w:pStyle w:val="BodyText"/>
              <w:jc w:val="center"/>
              <w:rPr>
                <w:b/>
                <w:bCs/>
                <w:i w:val="0"/>
                <w:iCs/>
                <w:color w:val="FFFFFF" w:themeColor="background1"/>
              </w:rPr>
            </w:pPr>
            <w:r w:rsidRPr="00406D1F">
              <w:rPr>
                <w:b/>
                <w:bCs/>
                <w:i w:val="0"/>
                <w:iCs/>
                <w:color w:val="FFFFFF" w:themeColor="background1"/>
              </w:rPr>
              <w:t>14</w:t>
            </w:r>
          </w:p>
        </w:tc>
        <w:tc>
          <w:tcPr>
            <w:tcW w:w="8502" w:type="dxa"/>
            <w:shd w:val="clear" w:color="auto" w:fill="auto"/>
            <w:vAlign w:val="center"/>
          </w:tcPr>
          <w:p w14:paraId="2CCC7FAB" w14:textId="4E76B353" w:rsidR="00406D1F" w:rsidRDefault="00DF0402" w:rsidP="7E1C2007">
            <w:pPr>
              <w:pStyle w:val="BodyText"/>
            </w:pPr>
            <w:r>
              <w:rPr>
                <w:rFonts w:eastAsia="Calibri" w:cs="Calibri"/>
                <w:color w:val="000000"/>
              </w:rPr>
              <w:t>Do you agree paragraph 5.13 is desirable to make lenders aware of their obligation under the Privacy Act 2020?</w:t>
            </w:r>
          </w:p>
        </w:tc>
      </w:tr>
      <w:tr w:rsidR="00406D1F" w14:paraId="18F78AE3" w14:textId="77777777" w:rsidTr="00DB0C38">
        <w:trPr>
          <w:trHeight w:val="300"/>
        </w:trPr>
        <w:tc>
          <w:tcPr>
            <w:tcW w:w="567" w:type="dxa"/>
            <w:shd w:val="clear" w:color="auto" w:fill="006272"/>
            <w:vAlign w:val="center"/>
          </w:tcPr>
          <w:p w14:paraId="6658D61C" w14:textId="77777777" w:rsidR="00406D1F" w:rsidRDefault="00406D1F" w:rsidP="7E1C2007">
            <w:pPr>
              <w:pStyle w:val="BodyText"/>
              <w:rPr>
                <w:color w:val="FFFFFF" w:themeColor="background1"/>
              </w:rPr>
            </w:pPr>
          </w:p>
        </w:tc>
        <w:tc>
          <w:tcPr>
            <w:tcW w:w="8502" w:type="dxa"/>
            <w:shd w:val="clear" w:color="auto" w:fill="auto"/>
            <w:vAlign w:val="center"/>
          </w:tcPr>
          <w:p w14:paraId="791AECB3" w14:textId="77777777" w:rsidR="00406D1F" w:rsidRDefault="00406D1F" w:rsidP="7E1C2007">
            <w:pPr>
              <w:pStyle w:val="BodyText"/>
            </w:pPr>
          </w:p>
        </w:tc>
      </w:tr>
      <w:tr w:rsidR="00406D1F" w14:paraId="5BF22FF5" w14:textId="77777777" w:rsidTr="00DB0C38">
        <w:trPr>
          <w:trHeight w:val="300"/>
        </w:trPr>
        <w:tc>
          <w:tcPr>
            <w:tcW w:w="567" w:type="dxa"/>
            <w:shd w:val="clear" w:color="auto" w:fill="006272"/>
            <w:vAlign w:val="center"/>
          </w:tcPr>
          <w:p w14:paraId="2CBD21A3" w14:textId="6DDE25AF" w:rsidR="00406D1F" w:rsidRPr="00DF0402" w:rsidRDefault="00DF0402" w:rsidP="00DF0402">
            <w:pPr>
              <w:pStyle w:val="BodyText"/>
              <w:jc w:val="center"/>
              <w:rPr>
                <w:b/>
                <w:bCs/>
                <w:i w:val="0"/>
                <w:iCs/>
                <w:color w:val="FFFFFF" w:themeColor="background1"/>
              </w:rPr>
            </w:pPr>
            <w:r w:rsidRPr="00DF0402">
              <w:rPr>
                <w:b/>
                <w:bCs/>
                <w:i w:val="0"/>
                <w:iCs/>
                <w:color w:val="FFFFFF" w:themeColor="background1"/>
              </w:rPr>
              <w:t>15</w:t>
            </w:r>
          </w:p>
        </w:tc>
        <w:tc>
          <w:tcPr>
            <w:tcW w:w="8502" w:type="dxa"/>
            <w:shd w:val="clear" w:color="auto" w:fill="auto"/>
            <w:vAlign w:val="center"/>
          </w:tcPr>
          <w:p w14:paraId="6EC02256" w14:textId="7B7D845E" w:rsidR="00406D1F" w:rsidRDefault="00406D1F" w:rsidP="7E1C2007">
            <w:pPr>
              <w:pStyle w:val="BodyText"/>
            </w:pPr>
            <w:r>
              <w:rPr>
                <w:rFonts w:eastAsia="Calibri" w:cs="Calibri"/>
                <w:color w:val="000000"/>
              </w:rPr>
              <w:t>What might be the implications of using the 2017 guidance on verification? What changes, if any, would you suggest?</w:t>
            </w:r>
          </w:p>
        </w:tc>
      </w:tr>
      <w:tr w:rsidR="00406D1F" w14:paraId="3FED7180" w14:textId="77777777" w:rsidTr="00DB0C38">
        <w:trPr>
          <w:trHeight w:val="300"/>
        </w:trPr>
        <w:tc>
          <w:tcPr>
            <w:tcW w:w="567" w:type="dxa"/>
            <w:shd w:val="clear" w:color="auto" w:fill="006272"/>
            <w:vAlign w:val="center"/>
          </w:tcPr>
          <w:p w14:paraId="561C9BF6" w14:textId="77777777" w:rsidR="00406D1F" w:rsidRPr="00DF0402" w:rsidRDefault="00406D1F" w:rsidP="00DF0402">
            <w:pPr>
              <w:pStyle w:val="BodyText"/>
              <w:jc w:val="center"/>
              <w:rPr>
                <w:b/>
                <w:bCs/>
                <w:i w:val="0"/>
                <w:iCs/>
                <w:color w:val="FFFFFF" w:themeColor="background1"/>
              </w:rPr>
            </w:pPr>
          </w:p>
        </w:tc>
        <w:tc>
          <w:tcPr>
            <w:tcW w:w="8502" w:type="dxa"/>
            <w:shd w:val="clear" w:color="auto" w:fill="auto"/>
            <w:vAlign w:val="center"/>
          </w:tcPr>
          <w:p w14:paraId="2298186A" w14:textId="77777777" w:rsidR="00406D1F" w:rsidRDefault="00406D1F" w:rsidP="7E1C2007">
            <w:pPr>
              <w:pStyle w:val="BodyText"/>
            </w:pPr>
          </w:p>
        </w:tc>
      </w:tr>
      <w:tr w:rsidR="00406D1F" w14:paraId="43BBF6D6" w14:textId="77777777" w:rsidTr="00DB0C38">
        <w:trPr>
          <w:trHeight w:val="300"/>
        </w:trPr>
        <w:tc>
          <w:tcPr>
            <w:tcW w:w="567" w:type="dxa"/>
            <w:shd w:val="clear" w:color="auto" w:fill="006272"/>
            <w:vAlign w:val="center"/>
          </w:tcPr>
          <w:p w14:paraId="601915EB" w14:textId="287A3E9D" w:rsidR="00406D1F" w:rsidRPr="00DF0402" w:rsidRDefault="00DF0402" w:rsidP="00DF0402">
            <w:pPr>
              <w:pStyle w:val="BodyText"/>
              <w:jc w:val="center"/>
              <w:rPr>
                <w:b/>
                <w:bCs/>
                <w:i w:val="0"/>
                <w:iCs/>
                <w:color w:val="FFFFFF" w:themeColor="background1"/>
              </w:rPr>
            </w:pPr>
            <w:r w:rsidRPr="00DF0402">
              <w:rPr>
                <w:b/>
                <w:bCs/>
                <w:i w:val="0"/>
                <w:iCs/>
                <w:color w:val="FFFFFF" w:themeColor="background1"/>
              </w:rPr>
              <w:t>16</w:t>
            </w:r>
          </w:p>
        </w:tc>
        <w:tc>
          <w:tcPr>
            <w:tcW w:w="8502" w:type="dxa"/>
            <w:shd w:val="clear" w:color="auto" w:fill="auto"/>
            <w:vAlign w:val="center"/>
          </w:tcPr>
          <w:p w14:paraId="3D6AC2B2" w14:textId="75F27AD0" w:rsidR="00406D1F" w:rsidRDefault="00406D1F" w:rsidP="7E1C2007">
            <w:pPr>
              <w:pStyle w:val="BodyText"/>
            </w:pPr>
            <w:r>
              <w:rPr>
                <w:rFonts w:eastAsia="Calibri" w:cs="Calibri"/>
                <w:color w:val="000000"/>
              </w:rPr>
              <w:t>Do you have any other feedback on guidance relating to verification or use of information provided by intermediaries?</w:t>
            </w:r>
          </w:p>
        </w:tc>
      </w:tr>
      <w:tr w:rsidR="00406D1F" w14:paraId="17B1CAE4" w14:textId="77777777" w:rsidTr="00DB0C38">
        <w:trPr>
          <w:trHeight w:val="300"/>
        </w:trPr>
        <w:tc>
          <w:tcPr>
            <w:tcW w:w="567" w:type="dxa"/>
            <w:shd w:val="clear" w:color="auto" w:fill="006272"/>
            <w:vAlign w:val="center"/>
          </w:tcPr>
          <w:p w14:paraId="0489D1CA" w14:textId="77777777" w:rsidR="00406D1F" w:rsidRDefault="00406D1F" w:rsidP="7E1C2007">
            <w:pPr>
              <w:pStyle w:val="BodyText"/>
              <w:rPr>
                <w:color w:val="FFFFFF" w:themeColor="background1"/>
              </w:rPr>
            </w:pPr>
          </w:p>
        </w:tc>
        <w:tc>
          <w:tcPr>
            <w:tcW w:w="8502" w:type="dxa"/>
            <w:shd w:val="clear" w:color="auto" w:fill="auto"/>
            <w:vAlign w:val="center"/>
          </w:tcPr>
          <w:p w14:paraId="3641DC6B" w14:textId="77777777" w:rsidR="00406D1F" w:rsidRDefault="00406D1F" w:rsidP="7E1C2007">
            <w:pPr>
              <w:pStyle w:val="BodyText"/>
            </w:pPr>
          </w:p>
        </w:tc>
      </w:tr>
      <w:tr w:rsidR="7E1C2007" w14:paraId="564D43CE" w14:textId="77777777" w:rsidTr="7E1C2007">
        <w:trPr>
          <w:trHeight w:val="300"/>
        </w:trPr>
        <w:tc>
          <w:tcPr>
            <w:tcW w:w="9069" w:type="dxa"/>
            <w:gridSpan w:val="2"/>
            <w:shd w:val="clear" w:color="auto" w:fill="006272"/>
            <w:vAlign w:val="center"/>
          </w:tcPr>
          <w:p w14:paraId="6978DD71" w14:textId="24E31B6F" w:rsidR="7E1C2007" w:rsidRPr="00406D1F" w:rsidRDefault="00406D1F" w:rsidP="00406D1F">
            <w:pPr>
              <w:pStyle w:val="BodyText"/>
              <w:jc w:val="center"/>
              <w:rPr>
                <w:b/>
                <w:bCs/>
                <w:i w:val="0"/>
                <w:iCs/>
                <w:color w:val="FFFFFF" w:themeColor="background1"/>
              </w:rPr>
            </w:pPr>
            <w:r w:rsidRPr="00406D1F">
              <w:rPr>
                <w:b/>
                <w:bCs/>
                <w:i w:val="0"/>
                <w:iCs/>
                <w:color w:val="FFFFFF" w:themeColor="background1"/>
              </w:rPr>
              <w:t>Extent of inquiries</w:t>
            </w:r>
            <w:r w:rsidR="00110C98">
              <w:rPr>
                <w:b/>
                <w:bCs/>
                <w:i w:val="0"/>
                <w:iCs/>
                <w:color w:val="FFFFFF" w:themeColor="background1"/>
              </w:rPr>
              <w:t xml:space="preserve"> (5.18-5.21)</w:t>
            </w:r>
          </w:p>
        </w:tc>
      </w:tr>
      <w:tr w:rsidR="005B115B" w:rsidRPr="00AE6026" w14:paraId="635B93C8" w14:textId="77777777" w:rsidTr="0057631B">
        <w:trPr>
          <w:trHeight w:val="300"/>
        </w:trPr>
        <w:tc>
          <w:tcPr>
            <w:tcW w:w="567" w:type="dxa"/>
            <w:shd w:val="clear" w:color="auto" w:fill="006272"/>
            <w:vAlign w:val="center"/>
          </w:tcPr>
          <w:p w14:paraId="1B081C1D" w14:textId="5B25B295" w:rsidR="005B115B" w:rsidRDefault="7E1C2007" w:rsidP="7E1C2007">
            <w:pPr>
              <w:pStyle w:val="Questionnumber"/>
              <w:ind w:left="442" w:hanging="357"/>
            </w:pPr>
            <w:r>
              <w:t>1</w:t>
            </w:r>
            <w:r w:rsidR="00DF0402">
              <w:t>7</w:t>
            </w:r>
          </w:p>
        </w:tc>
        <w:tc>
          <w:tcPr>
            <w:tcW w:w="8502" w:type="dxa"/>
            <w:shd w:val="clear" w:color="auto" w:fill="auto"/>
            <w:vAlign w:val="center"/>
          </w:tcPr>
          <w:p w14:paraId="353F959E" w14:textId="05E7B03E" w:rsidR="005B115B" w:rsidRPr="00AB7DD0" w:rsidRDefault="00DF0402" w:rsidP="005B115B">
            <w:pPr>
              <w:pStyle w:val="BodyText"/>
              <w:rPr>
                <w:lang w:val="en-US"/>
              </w:rPr>
            </w:pPr>
            <w:r>
              <w:rPr>
                <w:rFonts w:eastAsia="Calibri" w:cs="Calibri"/>
                <w:color w:val="000000"/>
              </w:rPr>
              <w:t>Do you believe the proposed guidance on extent of inquiries would encourage lenders to make their inquiries more proportionate to affordability risk, as intended? What changes might help to achieve this?</w:t>
            </w:r>
          </w:p>
        </w:tc>
      </w:tr>
      <w:tr w:rsidR="005B115B" w:rsidRPr="00AE6026" w14:paraId="15D5A922" w14:textId="77777777" w:rsidTr="0057631B">
        <w:trPr>
          <w:trHeight w:val="300"/>
        </w:trPr>
        <w:tc>
          <w:tcPr>
            <w:tcW w:w="567" w:type="dxa"/>
            <w:shd w:val="clear" w:color="auto" w:fill="006272"/>
            <w:vAlign w:val="center"/>
          </w:tcPr>
          <w:p w14:paraId="0E64E75E" w14:textId="77777777" w:rsidR="005B115B" w:rsidRDefault="005B115B" w:rsidP="7E1C2007">
            <w:pPr>
              <w:pStyle w:val="Questionnumber"/>
              <w:ind w:left="442"/>
            </w:pPr>
          </w:p>
        </w:tc>
        <w:tc>
          <w:tcPr>
            <w:tcW w:w="8502" w:type="dxa"/>
            <w:shd w:val="clear" w:color="auto" w:fill="auto"/>
            <w:vAlign w:val="center"/>
          </w:tcPr>
          <w:p w14:paraId="500CCB07" w14:textId="77777777" w:rsidR="005B115B" w:rsidRDefault="005B115B" w:rsidP="005B115B">
            <w:pPr>
              <w:pStyle w:val="BodyText"/>
              <w:rPr>
                <w:b/>
                <w:color w:val="FFFFFF"/>
              </w:rPr>
            </w:pPr>
          </w:p>
        </w:tc>
      </w:tr>
      <w:tr w:rsidR="005B115B" w:rsidRPr="00AE6026" w14:paraId="12A3B2AF" w14:textId="77777777" w:rsidTr="0057631B">
        <w:trPr>
          <w:trHeight w:val="300"/>
        </w:trPr>
        <w:tc>
          <w:tcPr>
            <w:tcW w:w="567" w:type="dxa"/>
            <w:shd w:val="clear" w:color="auto" w:fill="006272"/>
            <w:vAlign w:val="center"/>
          </w:tcPr>
          <w:p w14:paraId="0FBCCC50" w14:textId="64424466" w:rsidR="005B115B" w:rsidRDefault="7E1C2007" w:rsidP="7E1C2007">
            <w:pPr>
              <w:pStyle w:val="Questionnumber"/>
              <w:ind w:left="442" w:hanging="357"/>
            </w:pPr>
            <w:r>
              <w:t>1</w:t>
            </w:r>
            <w:r w:rsidR="00DF0402">
              <w:t>8</w:t>
            </w:r>
          </w:p>
        </w:tc>
        <w:tc>
          <w:tcPr>
            <w:tcW w:w="8502" w:type="dxa"/>
            <w:shd w:val="clear" w:color="auto" w:fill="auto"/>
            <w:vAlign w:val="center"/>
          </w:tcPr>
          <w:p w14:paraId="58F6E45D" w14:textId="000843BB" w:rsidR="005B115B" w:rsidRPr="00103563" w:rsidRDefault="00DF0402" w:rsidP="005B115B">
            <w:pPr>
              <w:pStyle w:val="BodyText"/>
            </w:pPr>
            <w:r>
              <w:rPr>
                <w:rFonts w:eastAsia="Calibri" w:cs="Calibri"/>
                <w:color w:val="000000"/>
              </w:rPr>
              <w:t>Do you have any other feedback on guidance to support lenders in assessing affordability risk and what that means for how they should approach inquiries?</w:t>
            </w:r>
          </w:p>
        </w:tc>
      </w:tr>
      <w:tr w:rsidR="005B115B" w:rsidRPr="00AE6026" w14:paraId="102858B5" w14:textId="77777777" w:rsidTr="0057631B">
        <w:trPr>
          <w:trHeight w:val="300"/>
        </w:trPr>
        <w:tc>
          <w:tcPr>
            <w:tcW w:w="567" w:type="dxa"/>
            <w:shd w:val="clear" w:color="auto" w:fill="006272"/>
            <w:vAlign w:val="center"/>
          </w:tcPr>
          <w:p w14:paraId="2D0A9075" w14:textId="77777777" w:rsidR="005B115B" w:rsidRDefault="005B115B" w:rsidP="7E1C2007">
            <w:pPr>
              <w:pStyle w:val="Questionnumber"/>
              <w:ind w:left="442"/>
            </w:pPr>
          </w:p>
        </w:tc>
        <w:tc>
          <w:tcPr>
            <w:tcW w:w="8502" w:type="dxa"/>
            <w:shd w:val="clear" w:color="auto" w:fill="auto"/>
            <w:vAlign w:val="center"/>
          </w:tcPr>
          <w:p w14:paraId="0954AAC7" w14:textId="77777777" w:rsidR="005B115B" w:rsidRDefault="005B115B" w:rsidP="005B115B">
            <w:pPr>
              <w:pStyle w:val="BodyText"/>
              <w:rPr>
                <w:b/>
                <w:color w:val="FFFFFF"/>
              </w:rPr>
            </w:pPr>
          </w:p>
        </w:tc>
      </w:tr>
      <w:tr w:rsidR="005B115B" w:rsidRPr="00AE6026" w14:paraId="710B9C70" w14:textId="77777777" w:rsidTr="7E1C2007">
        <w:trPr>
          <w:trHeight w:val="300"/>
        </w:trPr>
        <w:tc>
          <w:tcPr>
            <w:tcW w:w="9069" w:type="dxa"/>
            <w:gridSpan w:val="2"/>
            <w:shd w:val="clear" w:color="auto" w:fill="006272"/>
            <w:vAlign w:val="center"/>
          </w:tcPr>
          <w:p w14:paraId="75985BED" w14:textId="4B226937" w:rsidR="005B115B" w:rsidRPr="00DF0402" w:rsidRDefault="00DF0402" w:rsidP="00DF0402">
            <w:pPr>
              <w:pStyle w:val="BodyText"/>
              <w:jc w:val="center"/>
              <w:rPr>
                <w:b/>
                <w:i w:val="0"/>
                <w:iCs/>
                <w:color w:val="FFFFFF"/>
              </w:rPr>
            </w:pPr>
            <w:r w:rsidRPr="00DF0402">
              <w:rPr>
                <w:b/>
                <w:i w:val="0"/>
                <w:iCs/>
                <w:color w:val="FFFFFF"/>
              </w:rPr>
              <w:t>Record keeping</w:t>
            </w:r>
            <w:r w:rsidR="00110C98">
              <w:rPr>
                <w:b/>
                <w:i w:val="0"/>
                <w:iCs/>
                <w:color w:val="FFFFFF"/>
              </w:rPr>
              <w:t xml:space="preserve"> (5.22-5.25)</w:t>
            </w:r>
          </w:p>
        </w:tc>
      </w:tr>
      <w:tr w:rsidR="005B115B" w:rsidRPr="00AE6026" w14:paraId="1B99C69B" w14:textId="77777777" w:rsidTr="0057631B">
        <w:trPr>
          <w:trHeight w:val="300"/>
        </w:trPr>
        <w:tc>
          <w:tcPr>
            <w:tcW w:w="567" w:type="dxa"/>
            <w:shd w:val="clear" w:color="auto" w:fill="006272"/>
            <w:vAlign w:val="center"/>
          </w:tcPr>
          <w:p w14:paraId="657D72F1" w14:textId="79DBFE23" w:rsidR="005B115B" w:rsidRDefault="7E1C2007" w:rsidP="7E1C2007">
            <w:pPr>
              <w:pStyle w:val="Questionnumber"/>
              <w:ind w:left="442" w:hanging="357"/>
            </w:pPr>
            <w:r>
              <w:t>1</w:t>
            </w:r>
            <w:r w:rsidR="00DF0402">
              <w:t>9</w:t>
            </w:r>
          </w:p>
        </w:tc>
        <w:tc>
          <w:tcPr>
            <w:tcW w:w="8502" w:type="dxa"/>
            <w:shd w:val="clear" w:color="auto" w:fill="auto"/>
            <w:vAlign w:val="center"/>
          </w:tcPr>
          <w:p w14:paraId="18AF63F1" w14:textId="00F7F643" w:rsidR="005B115B" w:rsidRPr="00D55B01" w:rsidRDefault="00DF0402" w:rsidP="005B115B">
            <w:pPr>
              <w:pStyle w:val="BodyText"/>
            </w:pPr>
            <w:r>
              <w:rPr>
                <w:rFonts w:eastAsia="Calibri" w:cs="Calibri"/>
                <w:color w:val="000000"/>
              </w:rPr>
              <w:t>Do you have any views on the need for guidance on record keeping and changes we should consider?</w:t>
            </w:r>
          </w:p>
        </w:tc>
      </w:tr>
      <w:tr w:rsidR="005B115B" w:rsidRPr="00AE6026" w14:paraId="711BD698" w14:textId="77777777" w:rsidTr="0057631B">
        <w:trPr>
          <w:trHeight w:val="300"/>
        </w:trPr>
        <w:tc>
          <w:tcPr>
            <w:tcW w:w="567" w:type="dxa"/>
            <w:shd w:val="clear" w:color="auto" w:fill="006272"/>
            <w:vAlign w:val="center"/>
          </w:tcPr>
          <w:p w14:paraId="1DF2E677" w14:textId="77777777" w:rsidR="005B115B" w:rsidRDefault="005B115B" w:rsidP="7E1C2007">
            <w:pPr>
              <w:pStyle w:val="Questionnumber"/>
              <w:ind w:left="442" w:hanging="357"/>
            </w:pPr>
          </w:p>
        </w:tc>
        <w:tc>
          <w:tcPr>
            <w:tcW w:w="8502" w:type="dxa"/>
            <w:shd w:val="clear" w:color="auto" w:fill="auto"/>
            <w:vAlign w:val="center"/>
          </w:tcPr>
          <w:p w14:paraId="0A802519" w14:textId="77777777" w:rsidR="005B115B" w:rsidRDefault="005B115B" w:rsidP="005B115B">
            <w:pPr>
              <w:pStyle w:val="BodyText"/>
              <w:rPr>
                <w:b/>
                <w:color w:val="FFFFFF"/>
              </w:rPr>
            </w:pPr>
          </w:p>
        </w:tc>
      </w:tr>
      <w:tr w:rsidR="005B115B" w:rsidRPr="00AE6026" w14:paraId="1F76FCF1" w14:textId="77777777" w:rsidTr="7E1C2007">
        <w:trPr>
          <w:trHeight w:val="300"/>
        </w:trPr>
        <w:tc>
          <w:tcPr>
            <w:tcW w:w="9069" w:type="dxa"/>
            <w:gridSpan w:val="2"/>
            <w:shd w:val="clear" w:color="auto" w:fill="006272"/>
            <w:vAlign w:val="center"/>
          </w:tcPr>
          <w:p w14:paraId="71E95536" w14:textId="2F6A6840" w:rsidR="005B115B" w:rsidRPr="00415D75" w:rsidRDefault="00DF0402" w:rsidP="00DF0402">
            <w:pPr>
              <w:pStyle w:val="BodyText"/>
              <w:jc w:val="center"/>
              <w:rPr>
                <w:b/>
                <w:i w:val="0"/>
                <w:iCs/>
                <w:color w:val="FFFFFF"/>
              </w:rPr>
            </w:pPr>
            <w:r>
              <w:rPr>
                <w:b/>
                <w:i w:val="0"/>
                <w:iCs/>
                <w:color w:val="FFFFFF"/>
              </w:rPr>
              <w:t>High-cost consumer credit contracts</w:t>
            </w:r>
            <w:r w:rsidR="00110C98">
              <w:rPr>
                <w:b/>
                <w:i w:val="0"/>
                <w:iCs/>
                <w:color w:val="FFFFFF"/>
              </w:rPr>
              <w:t xml:space="preserve"> (5.26)</w:t>
            </w:r>
          </w:p>
        </w:tc>
      </w:tr>
      <w:tr w:rsidR="005B115B" w:rsidRPr="00AE6026" w14:paraId="64EC36A2" w14:textId="77777777" w:rsidTr="0057631B">
        <w:trPr>
          <w:trHeight w:val="300"/>
        </w:trPr>
        <w:tc>
          <w:tcPr>
            <w:tcW w:w="567" w:type="dxa"/>
            <w:shd w:val="clear" w:color="auto" w:fill="006272"/>
            <w:vAlign w:val="center"/>
          </w:tcPr>
          <w:p w14:paraId="32D27B00" w14:textId="6E1EDB55" w:rsidR="005B115B" w:rsidRDefault="00DF0402" w:rsidP="7E1C2007">
            <w:pPr>
              <w:pStyle w:val="Questionnumber"/>
              <w:ind w:left="442" w:hanging="357"/>
            </w:pPr>
            <w:r>
              <w:t>20</w:t>
            </w:r>
          </w:p>
        </w:tc>
        <w:tc>
          <w:tcPr>
            <w:tcW w:w="8502" w:type="dxa"/>
            <w:shd w:val="clear" w:color="auto" w:fill="auto"/>
            <w:vAlign w:val="center"/>
          </w:tcPr>
          <w:p w14:paraId="4FC5737C" w14:textId="4B1262C7" w:rsidR="005B115B" w:rsidRDefault="00DF0402" w:rsidP="3DCD9B46">
            <w:pPr>
              <w:pStyle w:val="BodyText"/>
            </w:pPr>
            <w:r>
              <w:rPr>
                <w:rFonts w:eastAsia="Calibri" w:cs="Calibri"/>
                <w:color w:val="000000"/>
              </w:rPr>
              <w:t>Do you have any views on the need for guidance on assessing affordability of high-cost credit and whether changes are desirable?</w:t>
            </w:r>
          </w:p>
        </w:tc>
      </w:tr>
      <w:tr w:rsidR="005B115B" w:rsidRPr="00AE6026" w14:paraId="4BAF5C0D" w14:textId="77777777" w:rsidTr="0057631B">
        <w:trPr>
          <w:trHeight w:val="300"/>
        </w:trPr>
        <w:tc>
          <w:tcPr>
            <w:tcW w:w="567" w:type="dxa"/>
            <w:shd w:val="clear" w:color="auto" w:fill="006272"/>
            <w:vAlign w:val="center"/>
          </w:tcPr>
          <w:p w14:paraId="4F7A4202" w14:textId="77777777" w:rsidR="005B115B" w:rsidRDefault="005B115B" w:rsidP="7E1C2007">
            <w:pPr>
              <w:pStyle w:val="Questionnumber"/>
              <w:ind w:left="442" w:hanging="357"/>
            </w:pPr>
          </w:p>
        </w:tc>
        <w:tc>
          <w:tcPr>
            <w:tcW w:w="8502" w:type="dxa"/>
            <w:shd w:val="clear" w:color="auto" w:fill="auto"/>
            <w:vAlign w:val="center"/>
          </w:tcPr>
          <w:p w14:paraId="20432A02" w14:textId="77777777" w:rsidR="005B115B" w:rsidRDefault="005B115B" w:rsidP="005B115B">
            <w:pPr>
              <w:pStyle w:val="BodyText"/>
              <w:rPr>
                <w:b/>
                <w:color w:val="FFFFFF"/>
              </w:rPr>
            </w:pPr>
          </w:p>
        </w:tc>
      </w:tr>
      <w:tr w:rsidR="005B115B" w:rsidRPr="00AE6026" w14:paraId="2940A825" w14:textId="77777777" w:rsidTr="7E1C2007">
        <w:trPr>
          <w:trHeight w:val="300"/>
        </w:trPr>
        <w:tc>
          <w:tcPr>
            <w:tcW w:w="9069" w:type="dxa"/>
            <w:gridSpan w:val="2"/>
            <w:shd w:val="clear" w:color="auto" w:fill="006272"/>
            <w:vAlign w:val="center"/>
          </w:tcPr>
          <w:p w14:paraId="0958A864" w14:textId="69AFE9FD" w:rsidR="005B115B" w:rsidRPr="003E38DB" w:rsidRDefault="00DF0402" w:rsidP="00DF0402">
            <w:pPr>
              <w:pStyle w:val="BodyText"/>
              <w:ind w:left="720"/>
              <w:jc w:val="center"/>
              <w:rPr>
                <w:b/>
                <w:i w:val="0"/>
                <w:iCs/>
                <w:color w:val="FFFFFF"/>
              </w:rPr>
            </w:pPr>
            <w:r>
              <w:rPr>
                <w:b/>
                <w:i w:val="0"/>
                <w:iCs/>
                <w:color w:val="FFFFFF"/>
              </w:rPr>
              <w:t>Pawnbroking</w:t>
            </w:r>
            <w:r w:rsidR="00110C98">
              <w:rPr>
                <w:b/>
                <w:i w:val="0"/>
                <w:iCs/>
                <w:color w:val="FFFFFF"/>
              </w:rPr>
              <w:t xml:space="preserve"> (5.27-5.28)</w:t>
            </w:r>
          </w:p>
        </w:tc>
      </w:tr>
      <w:tr w:rsidR="005B115B" w:rsidRPr="00AE6026" w14:paraId="234F1EF9" w14:textId="77777777" w:rsidTr="0057631B">
        <w:trPr>
          <w:trHeight w:val="300"/>
        </w:trPr>
        <w:tc>
          <w:tcPr>
            <w:tcW w:w="567" w:type="dxa"/>
            <w:shd w:val="clear" w:color="auto" w:fill="006272"/>
            <w:vAlign w:val="center"/>
          </w:tcPr>
          <w:p w14:paraId="20494631" w14:textId="531390E9" w:rsidR="005B115B" w:rsidRDefault="7E1C2007" w:rsidP="7E1C2007">
            <w:pPr>
              <w:pStyle w:val="Questionnumber"/>
              <w:ind w:left="442" w:hanging="357"/>
            </w:pPr>
            <w:r>
              <w:t>2</w:t>
            </w:r>
            <w:r w:rsidR="00DF0402">
              <w:t>1</w:t>
            </w:r>
          </w:p>
        </w:tc>
        <w:tc>
          <w:tcPr>
            <w:tcW w:w="8502" w:type="dxa"/>
            <w:shd w:val="clear" w:color="auto" w:fill="auto"/>
            <w:vAlign w:val="center"/>
          </w:tcPr>
          <w:p w14:paraId="052CD0B3" w14:textId="7199B82B" w:rsidR="005B115B" w:rsidRDefault="00DF0402" w:rsidP="3DCD9B46">
            <w:pPr>
              <w:pStyle w:val="BodyText"/>
              <w:rPr>
                <w:b/>
                <w:bCs/>
                <w:color w:val="FFFFFF"/>
              </w:rPr>
            </w:pPr>
            <w:r>
              <w:rPr>
                <w:rFonts w:eastAsia="Calibri" w:cs="Calibri"/>
                <w:color w:val="000000"/>
              </w:rPr>
              <w:t>Do you have any views on guidance for assessing affordability in the case of pawnbroking?</w:t>
            </w:r>
          </w:p>
        </w:tc>
      </w:tr>
      <w:tr w:rsidR="005B115B" w:rsidRPr="00AE6026" w14:paraId="1F5A76C5" w14:textId="77777777" w:rsidTr="0057631B">
        <w:trPr>
          <w:trHeight w:val="300"/>
        </w:trPr>
        <w:tc>
          <w:tcPr>
            <w:tcW w:w="567" w:type="dxa"/>
            <w:shd w:val="clear" w:color="auto" w:fill="006272"/>
            <w:vAlign w:val="center"/>
          </w:tcPr>
          <w:p w14:paraId="31E6C243" w14:textId="77777777" w:rsidR="005B115B" w:rsidRDefault="005B115B" w:rsidP="7E1C2007">
            <w:pPr>
              <w:pStyle w:val="BodyText"/>
              <w:jc w:val="center"/>
              <w:rPr>
                <w:b/>
                <w:bCs/>
                <w:color w:val="FFFFFF"/>
              </w:rPr>
            </w:pPr>
          </w:p>
        </w:tc>
        <w:tc>
          <w:tcPr>
            <w:tcW w:w="8502" w:type="dxa"/>
            <w:shd w:val="clear" w:color="auto" w:fill="auto"/>
            <w:vAlign w:val="center"/>
          </w:tcPr>
          <w:p w14:paraId="7CB74EE4" w14:textId="77777777" w:rsidR="005B115B" w:rsidRDefault="005B115B" w:rsidP="005B115B">
            <w:pPr>
              <w:pStyle w:val="BodyText"/>
              <w:rPr>
                <w:b/>
                <w:color w:val="FFFFFF"/>
              </w:rPr>
            </w:pPr>
          </w:p>
        </w:tc>
      </w:tr>
      <w:tr w:rsidR="005B115B" w:rsidRPr="00AE6026" w14:paraId="425D507C" w14:textId="77777777" w:rsidTr="7E1C2007">
        <w:trPr>
          <w:trHeight w:val="300"/>
        </w:trPr>
        <w:tc>
          <w:tcPr>
            <w:tcW w:w="9069" w:type="dxa"/>
            <w:gridSpan w:val="2"/>
            <w:shd w:val="clear" w:color="auto" w:fill="006272"/>
            <w:vAlign w:val="center"/>
          </w:tcPr>
          <w:p w14:paraId="4CE683DB" w14:textId="26CE8AF9" w:rsidR="005B115B" w:rsidRPr="003E38DB" w:rsidRDefault="00DF0402" w:rsidP="00DF0402">
            <w:pPr>
              <w:pStyle w:val="BodyText"/>
              <w:jc w:val="center"/>
              <w:rPr>
                <w:b/>
                <w:i w:val="0"/>
                <w:iCs/>
                <w:color w:val="FFFFFF"/>
              </w:rPr>
            </w:pPr>
            <w:r>
              <w:rPr>
                <w:b/>
                <w:i w:val="0"/>
                <w:iCs/>
                <w:color w:val="FFFFFF"/>
              </w:rPr>
              <w:t>Other</w:t>
            </w:r>
          </w:p>
        </w:tc>
      </w:tr>
      <w:tr w:rsidR="005B115B" w:rsidRPr="00AE6026" w14:paraId="146418BD" w14:textId="77777777" w:rsidTr="0057631B">
        <w:trPr>
          <w:trHeight w:val="300"/>
        </w:trPr>
        <w:tc>
          <w:tcPr>
            <w:tcW w:w="567" w:type="dxa"/>
            <w:shd w:val="clear" w:color="auto" w:fill="006272"/>
            <w:vAlign w:val="center"/>
          </w:tcPr>
          <w:p w14:paraId="2141C66D" w14:textId="2D51F553" w:rsidR="005B115B" w:rsidRDefault="7E1C2007" w:rsidP="7E1C2007">
            <w:pPr>
              <w:pStyle w:val="Questionnumber"/>
              <w:ind w:left="442" w:hanging="357"/>
            </w:pPr>
            <w:r>
              <w:t>2</w:t>
            </w:r>
            <w:r w:rsidR="00DF0402">
              <w:t>2</w:t>
            </w:r>
          </w:p>
        </w:tc>
        <w:tc>
          <w:tcPr>
            <w:tcW w:w="8502" w:type="dxa"/>
            <w:shd w:val="clear" w:color="auto" w:fill="auto"/>
            <w:vAlign w:val="center"/>
          </w:tcPr>
          <w:p w14:paraId="20A5D188" w14:textId="3245BBE2" w:rsidR="005B115B" w:rsidRDefault="00DF0402" w:rsidP="005B115B">
            <w:pPr>
              <w:pStyle w:val="BodyText"/>
              <w:rPr>
                <w:b/>
                <w:color w:val="FFFFFF"/>
              </w:rPr>
            </w:pPr>
            <w:r>
              <w:rPr>
                <w:rFonts w:eastAsia="Calibri" w:cs="Calibri"/>
                <w:color w:val="000000"/>
              </w:rPr>
              <w:t>Do you have any other feedback on how the draft content for Chapter 5 can better meet its objectives, including anything that might be missing?</w:t>
            </w:r>
          </w:p>
        </w:tc>
      </w:tr>
      <w:tr w:rsidR="005B115B" w:rsidRPr="00AE6026" w14:paraId="66DA2088" w14:textId="77777777" w:rsidTr="0057631B">
        <w:trPr>
          <w:trHeight w:val="300"/>
        </w:trPr>
        <w:tc>
          <w:tcPr>
            <w:tcW w:w="567" w:type="dxa"/>
            <w:shd w:val="clear" w:color="auto" w:fill="006272"/>
            <w:vAlign w:val="center"/>
          </w:tcPr>
          <w:p w14:paraId="3E094702" w14:textId="77777777" w:rsidR="005B115B" w:rsidRDefault="005B115B" w:rsidP="7E1C2007">
            <w:pPr>
              <w:pStyle w:val="Questionnumber"/>
              <w:ind w:left="442" w:hanging="357"/>
            </w:pPr>
          </w:p>
        </w:tc>
        <w:tc>
          <w:tcPr>
            <w:tcW w:w="8502" w:type="dxa"/>
            <w:shd w:val="clear" w:color="auto" w:fill="auto"/>
            <w:vAlign w:val="center"/>
          </w:tcPr>
          <w:p w14:paraId="04F5DADE" w14:textId="77777777" w:rsidR="005B115B" w:rsidRDefault="005B115B" w:rsidP="005B115B">
            <w:pPr>
              <w:pStyle w:val="BodyText"/>
              <w:rPr>
                <w:b/>
                <w:color w:val="FFFFFF"/>
              </w:rPr>
            </w:pPr>
          </w:p>
        </w:tc>
      </w:tr>
      <w:tr w:rsidR="005B115B" w:rsidRPr="00AE6026" w14:paraId="32F12EED" w14:textId="77777777" w:rsidTr="0057631B">
        <w:trPr>
          <w:trHeight w:val="300"/>
        </w:trPr>
        <w:tc>
          <w:tcPr>
            <w:tcW w:w="567" w:type="dxa"/>
            <w:shd w:val="clear" w:color="auto" w:fill="006272"/>
            <w:vAlign w:val="center"/>
          </w:tcPr>
          <w:p w14:paraId="7D77CB56" w14:textId="1547D166" w:rsidR="005B115B" w:rsidRDefault="7E1C2007" w:rsidP="7E1C2007">
            <w:pPr>
              <w:pStyle w:val="Questionnumber"/>
              <w:ind w:left="442" w:hanging="357"/>
            </w:pPr>
            <w:r>
              <w:t>2</w:t>
            </w:r>
            <w:r w:rsidR="00DF0402">
              <w:t>3</w:t>
            </w:r>
          </w:p>
        </w:tc>
        <w:tc>
          <w:tcPr>
            <w:tcW w:w="8502" w:type="dxa"/>
            <w:shd w:val="clear" w:color="auto" w:fill="auto"/>
            <w:vAlign w:val="center"/>
          </w:tcPr>
          <w:p w14:paraId="77C09A6D" w14:textId="16F5CBF0" w:rsidR="005B115B" w:rsidRDefault="00DF0402" w:rsidP="3DCD9B46">
            <w:pPr>
              <w:pStyle w:val="BodyText"/>
            </w:pPr>
            <w:r>
              <w:rPr>
                <w:rFonts w:eastAsia="Calibri" w:cs="Calibri"/>
                <w:color w:val="000000"/>
              </w:rPr>
              <w:t>Do you have any suggestions for how this content could be presented more clearly or usefully to users?</w:t>
            </w:r>
          </w:p>
        </w:tc>
      </w:tr>
      <w:tr w:rsidR="005B115B" w:rsidRPr="00AE6026" w14:paraId="4641312D" w14:textId="77777777" w:rsidTr="0057631B">
        <w:trPr>
          <w:trHeight w:val="300"/>
        </w:trPr>
        <w:tc>
          <w:tcPr>
            <w:tcW w:w="567" w:type="dxa"/>
            <w:shd w:val="clear" w:color="auto" w:fill="006272"/>
            <w:vAlign w:val="center"/>
          </w:tcPr>
          <w:p w14:paraId="69A20027" w14:textId="77777777" w:rsidR="005B115B" w:rsidRDefault="005B115B" w:rsidP="7E1C2007">
            <w:pPr>
              <w:pStyle w:val="Questionnumber"/>
              <w:ind w:left="442" w:hanging="357"/>
            </w:pPr>
          </w:p>
        </w:tc>
        <w:tc>
          <w:tcPr>
            <w:tcW w:w="8502" w:type="dxa"/>
            <w:shd w:val="clear" w:color="auto" w:fill="auto"/>
            <w:vAlign w:val="center"/>
          </w:tcPr>
          <w:p w14:paraId="06ECD201" w14:textId="77777777" w:rsidR="005B115B" w:rsidRDefault="005B115B" w:rsidP="005B115B">
            <w:pPr>
              <w:pStyle w:val="BodyText"/>
              <w:rPr>
                <w:b/>
                <w:color w:val="FFFFFF"/>
              </w:rPr>
            </w:pPr>
          </w:p>
        </w:tc>
      </w:tr>
    </w:tbl>
    <w:p w14:paraId="0C275512" w14:textId="77777777" w:rsidR="002401F1" w:rsidRDefault="002401F1" w:rsidP="002401F1">
      <w:pPr>
        <w:pStyle w:val="Heading3"/>
      </w:pPr>
      <w:r>
        <w:t>Other comments</w:t>
      </w:r>
    </w:p>
    <w:p w14:paraId="5BF758B2" w14:textId="77777777" w:rsidR="002401F1" w:rsidRPr="000636F7" w:rsidRDefault="002401F1" w:rsidP="002401F1"/>
    <w:p w14:paraId="268FDB49" w14:textId="77777777" w:rsidR="00502A49" w:rsidRDefault="00502A49"/>
    <w:sectPr w:rsidR="00502A49" w:rsidSect="00B100EA">
      <w:headerReference w:type="default" r:id="rId9"/>
      <w:pgSz w:w="11906" w:h="16838" w:code="9"/>
      <w:pgMar w:top="1418" w:right="1418" w:bottom="993"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7FE2" w14:textId="77777777" w:rsidR="0044601F" w:rsidRDefault="0044601F">
      <w:r>
        <w:separator/>
      </w:r>
    </w:p>
  </w:endnote>
  <w:endnote w:type="continuationSeparator" w:id="0">
    <w:p w14:paraId="632088BD" w14:textId="77777777" w:rsidR="0044601F" w:rsidRDefault="0044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E6A4" w14:textId="77777777" w:rsidR="0044601F" w:rsidRDefault="0044601F">
      <w:r>
        <w:separator/>
      </w:r>
    </w:p>
  </w:footnote>
  <w:footnote w:type="continuationSeparator" w:id="0">
    <w:p w14:paraId="3955C620" w14:textId="77777777" w:rsidR="0044601F" w:rsidRDefault="0044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979B" w14:textId="77777777" w:rsidR="000C48D3" w:rsidRPr="00876943" w:rsidRDefault="000C48D3" w:rsidP="005236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B56"/>
    <w:multiLevelType w:val="hybridMultilevel"/>
    <w:tmpl w:val="FFDAE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DC2E35"/>
    <w:multiLevelType w:val="hybridMultilevel"/>
    <w:tmpl w:val="6436DF36"/>
    <w:lvl w:ilvl="0" w:tplc="CEA2CB8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D6D503"/>
    <w:multiLevelType w:val="hybridMultilevel"/>
    <w:tmpl w:val="3B14B85E"/>
    <w:lvl w:ilvl="0" w:tplc="9B92D00C">
      <w:start w:val="1"/>
      <w:numFmt w:val="decimal"/>
      <w:lvlText w:val="%1."/>
      <w:lvlJc w:val="left"/>
      <w:pPr>
        <w:ind w:left="720" w:hanging="360"/>
      </w:pPr>
    </w:lvl>
    <w:lvl w:ilvl="1" w:tplc="1718662C">
      <w:start w:val="1"/>
      <w:numFmt w:val="lowerLetter"/>
      <w:lvlText w:val="%2."/>
      <w:lvlJc w:val="left"/>
      <w:pPr>
        <w:ind w:left="1440" w:hanging="360"/>
      </w:pPr>
    </w:lvl>
    <w:lvl w:ilvl="2" w:tplc="FB5C8290">
      <w:start w:val="1"/>
      <w:numFmt w:val="lowerRoman"/>
      <w:lvlText w:val="%3."/>
      <w:lvlJc w:val="right"/>
      <w:pPr>
        <w:ind w:left="2160" w:hanging="180"/>
      </w:pPr>
    </w:lvl>
    <w:lvl w:ilvl="3" w:tplc="3932C108">
      <w:start w:val="1"/>
      <w:numFmt w:val="decimal"/>
      <w:lvlText w:val="%4."/>
      <w:lvlJc w:val="left"/>
      <w:pPr>
        <w:ind w:left="2880" w:hanging="360"/>
      </w:pPr>
    </w:lvl>
    <w:lvl w:ilvl="4" w:tplc="FDFE9F2C">
      <w:start w:val="1"/>
      <w:numFmt w:val="lowerLetter"/>
      <w:lvlText w:val="%5."/>
      <w:lvlJc w:val="left"/>
      <w:pPr>
        <w:ind w:left="3600" w:hanging="360"/>
      </w:pPr>
    </w:lvl>
    <w:lvl w:ilvl="5" w:tplc="CB86778C">
      <w:start w:val="1"/>
      <w:numFmt w:val="lowerRoman"/>
      <w:lvlText w:val="%6."/>
      <w:lvlJc w:val="right"/>
      <w:pPr>
        <w:ind w:left="4320" w:hanging="180"/>
      </w:pPr>
    </w:lvl>
    <w:lvl w:ilvl="6" w:tplc="A18E37E8">
      <w:start w:val="1"/>
      <w:numFmt w:val="decimal"/>
      <w:lvlText w:val="%7."/>
      <w:lvlJc w:val="left"/>
      <w:pPr>
        <w:ind w:left="5040" w:hanging="360"/>
      </w:pPr>
    </w:lvl>
    <w:lvl w:ilvl="7" w:tplc="27D808B6">
      <w:start w:val="1"/>
      <w:numFmt w:val="lowerLetter"/>
      <w:lvlText w:val="%8."/>
      <w:lvlJc w:val="left"/>
      <w:pPr>
        <w:ind w:left="5760" w:hanging="360"/>
      </w:pPr>
    </w:lvl>
    <w:lvl w:ilvl="8" w:tplc="787457B6">
      <w:start w:val="1"/>
      <w:numFmt w:val="lowerRoman"/>
      <w:lvlText w:val="%9."/>
      <w:lvlJc w:val="right"/>
      <w:pPr>
        <w:ind w:left="6480" w:hanging="180"/>
      </w:pPr>
    </w:lvl>
  </w:abstractNum>
  <w:abstractNum w:abstractNumId="3" w15:restartNumberingAfterBreak="0">
    <w:nsid w:val="2240383C"/>
    <w:multiLevelType w:val="hybridMultilevel"/>
    <w:tmpl w:val="65BA016A"/>
    <w:lvl w:ilvl="0" w:tplc="A236A282">
      <w:start w:val="1"/>
      <w:numFmt w:val="bullet"/>
      <w:lvlText w:val=""/>
      <w:lvlJc w:val="left"/>
      <w:pPr>
        <w:ind w:left="720" w:hanging="360"/>
      </w:pPr>
      <w:rPr>
        <w:rFonts w:ascii="Symbol" w:hAnsi="Symbol" w:hint="default"/>
      </w:rPr>
    </w:lvl>
    <w:lvl w:ilvl="1" w:tplc="FFCE09F2">
      <w:start w:val="1"/>
      <w:numFmt w:val="bullet"/>
      <w:lvlText w:val=""/>
      <w:lvlJc w:val="left"/>
      <w:pPr>
        <w:ind w:left="1440" w:hanging="360"/>
      </w:pPr>
      <w:rPr>
        <w:rFonts w:ascii="Symbol" w:hAnsi="Symbol" w:hint="default"/>
      </w:rPr>
    </w:lvl>
    <w:lvl w:ilvl="2" w:tplc="045A6C48">
      <w:start w:val="1"/>
      <w:numFmt w:val="bullet"/>
      <w:lvlText w:val=""/>
      <w:lvlJc w:val="left"/>
      <w:pPr>
        <w:ind w:left="2160" w:hanging="360"/>
      </w:pPr>
      <w:rPr>
        <w:rFonts w:ascii="Wingdings" w:hAnsi="Wingdings" w:hint="default"/>
      </w:rPr>
    </w:lvl>
    <w:lvl w:ilvl="3" w:tplc="A3268BE8">
      <w:start w:val="1"/>
      <w:numFmt w:val="bullet"/>
      <w:lvlText w:val=""/>
      <w:lvlJc w:val="left"/>
      <w:pPr>
        <w:ind w:left="2880" w:hanging="360"/>
      </w:pPr>
      <w:rPr>
        <w:rFonts w:ascii="Symbol" w:hAnsi="Symbol" w:hint="default"/>
      </w:rPr>
    </w:lvl>
    <w:lvl w:ilvl="4" w:tplc="D1040D7A">
      <w:start w:val="1"/>
      <w:numFmt w:val="bullet"/>
      <w:lvlText w:val="o"/>
      <w:lvlJc w:val="left"/>
      <w:pPr>
        <w:ind w:left="3600" w:hanging="360"/>
      </w:pPr>
      <w:rPr>
        <w:rFonts w:ascii="Courier New" w:hAnsi="Courier New" w:hint="default"/>
      </w:rPr>
    </w:lvl>
    <w:lvl w:ilvl="5" w:tplc="58402662">
      <w:start w:val="1"/>
      <w:numFmt w:val="bullet"/>
      <w:lvlText w:val=""/>
      <w:lvlJc w:val="left"/>
      <w:pPr>
        <w:ind w:left="4320" w:hanging="360"/>
      </w:pPr>
      <w:rPr>
        <w:rFonts w:ascii="Wingdings" w:hAnsi="Wingdings" w:hint="default"/>
      </w:rPr>
    </w:lvl>
    <w:lvl w:ilvl="6" w:tplc="E74E4B6C">
      <w:start w:val="1"/>
      <w:numFmt w:val="bullet"/>
      <w:lvlText w:val=""/>
      <w:lvlJc w:val="left"/>
      <w:pPr>
        <w:ind w:left="5040" w:hanging="360"/>
      </w:pPr>
      <w:rPr>
        <w:rFonts w:ascii="Symbol" w:hAnsi="Symbol" w:hint="default"/>
      </w:rPr>
    </w:lvl>
    <w:lvl w:ilvl="7" w:tplc="07A80FBC">
      <w:start w:val="1"/>
      <w:numFmt w:val="bullet"/>
      <w:lvlText w:val="o"/>
      <w:lvlJc w:val="left"/>
      <w:pPr>
        <w:ind w:left="5760" w:hanging="360"/>
      </w:pPr>
      <w:rPr>
        <w:rFonts w:ascii="Courier New" w:hAnsi="Courier New" w:hint="default"/>
      </w:rPr>
    </w:lvl>
    <w:lvl w:ilvl="8" w:tplc="FDF06860">
      <w:start w:val="1"/>
      <w:numFmt w:val="bullet"/>
      <w:lvlText w:val=""/>
      <w:lvlJc w:val="left"/>
      <w:pPr>
        <w:ind w:left="6480" w:hanging="360"/>
      </w:pPr>
      <w:rPr>
        <w:rFonts w:ascii="Wingdings" w:hAnsi="Wingdings" w:hint="default"/>
      </w:rPr>
    </w:lvl>
  </w:abstractNum>
  <w:abstractNum w:abstractNumId="4" w15:restartNumberingAfterBreak="0">
    <w:nsid w:val="3D2857DE"/>
    <w:multiLevelType w:val="hybridMultilevel"/>
    <w:tmpl w:val="2AEE5EB2"/>
    <w:lvl w:ilvl="0" w:tplc="F942048E">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0856CC4"/>
    <w:multiLevelType w:val="hybridMultilevel"/>
    <w:tmpl w:val="964C7EC2"/>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161670F"/>
    <w:multiLevelType w:val="hybridMultilevel"/>
    <w:tmpl w:val="46382F02"/>
    <w:lvl w:ilvl="0" w:tplc="FFFFFFFF">
      <w:start w:val="1"/>
      <w:numFmt w:val="decimal"/>
      <w:lvlText w:val="%1"/>
      <w:lvlJc w:val="left"/>
      <w:pPr>
        <w:ind w:left="785"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7"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8" w15:restartNumberingAfterBreak="0">
    <w:nsid w:val="57CB5A57"/>
    <w:multiLevelType w:val="hybridMultilevel"/>
    <w:tmpl w:val="A1220464"/>
    <w:lvl w:ilvl="0" w:tplc="BBF64920">
      <w:start w:val="1"/>
      <w:numFmt w:val="upperLetter"/>
      <w:lvlText w:val="%1."/>
      <w:lvlJc w:val="left"/>
      <w:pPr>
        <w:ind w:left="720" w:hanging="360"/>
      </w:pPr>
      <w:rPr>
        <w:rFonts w:hint="default"/>
        <w:color w:val="FFFFFF" w:themeColor="background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0391036"/>
    <w:multiLevelType w:val="hybridMultilevel"/>
    <w:tmpl w:val="F8243222"/>
    <w:lvl w:ilvl="0" w:tplc="FFFFFFFF">
      <w:start w:val="1"/>
      <w:numFmt w:val="decimal"/>
      <w:pStyle w:val="Numbered"/>
      <w:lvlText w:val="%1."/>
      <w:lvlJc w:val="left"/>
      <w:pPr>
        <w:ind w:left="0" w:firstLine="142"/>
      </w:pPr>
      <w:rPr>
        <w:b w:val="0"/>
        <w:bCs w:val="0"/>
        <w:i w:val="0"/>
        <w:iCs w:val="0"/>
        <w: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14090001">
      <w:start w:val="1"/>
      <w:numFmt w:val="bullet"/>
      <w:lvlText w:val=""/>
      <w:lvlJc w:val="left"/>
      <w:pPr>
        <w:ind w:left="1364" w:hanging="360"/>
      </w:pPr>
      <w:rPr>
        <w:rFonts w:ascii="Symbol" w:hAnsi="Symbol" w:hint="default"/>
      </w:rPr>
    </w:lvl>
    <w:lvl w:ilvl="2" w:tplc="F648C85A">
      <w:start w:val="1"/>
      <w:numFmt w:val="lowerRoman"/>
      <w:lvlText w:val="%3."/>
      <w:lvlJc w:val="right"/>
      <w:pPr>
        <w:ind w:left="2084" w:hanging="180"/>
      </w:pPr>
    </w:lvl>
    <w:lvl w:ilvl="3" w:tplc="C8CE0968">
      <w:start w:val="1"/>
      <w:numFmt w:val="decimal"/>
      <w:lvlText w:val="%4."/>
      <w:lvlJc w:val="left"/>
      <w:pPr>
        <w:ind w:left="2804" w:hanging="360"/>
      </w:pPr>
    </w:lvl>
    <w:lvl w:ilvl="4" w:tplc="1C962420">
      <w:start w:val="1"/>
      <w:numFmt w:val="lowerLetter"/>
      <w:lvlText w:val="%5."/>
      <w:lvlJc w:val="left"/>
      <w:pPr>
        <w:ind w:left="3524" w:hanging="360"/>
      </w:pPr>
    </w:lvl>
    <w:lvl w:ilvl="5" w:tplc="260CEFB8">
      <w:start w:val="1"/>
      <w:numFmt w:val="lowerRoman"/>
      <w:lvlText w:val="%6."/>
      <w:lvlJc w:val="right"/>
      <w:pPr>
        <w:ind w:left="4244" w:hanging="180"/>
      </w:pPr>
    </w:lvl>
    <w:lvl w:ilvl="6" w:tplc="26725FB4">
      <w:start w:val="1"/>
      <w:numFmt w:val="decimal"/>
      <w:lvlText w:val="%7."/>
      <w:lvlJc w:val="left"/>
      <w:pPr>
        <w:ind w:left="4964" w:hanging="360"/>
      </w:pPr>
    </w:lvl>
    <w:lvl w:ilvl="7" w:tplc="F2DEDD66">
      <w:start w:val="1"/>
      <w:numFmt w:val="lowerLetter"/>
      <w:lvlText w:val="%8."/>
      <w:lvlJc w:val="left"/>
      <w:pPr>
        <w:ind w:left="5684" w:hanging="360"/>
      </w:pPr>
    </w:lvl>
    <w:lvl w:ilvl="8" w:tplc="1A6C0E54">
      <w:start w:val="1"/>
      <w:numFmt w:val="lowerRoman"/>
      <w:lvlText w:val="%9."/>
      <w:lvlJc w:val="right"/>
      <w:pPr>
        <w:ind w:left="6404" w:hanging="180"/>
      </w:pPr>
    </w:lvl>
  </w:abstractNum>
  <w:abstractNum w:abstractNumId="10"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337777038">
    <w:abstractNumId w:val="10"/>
  </w:num>
  <w:num w:numId="2" w16cid:durableId="544021729">
    <w:abstractNumId w:val="6"/>
  </w:num>
  <w:num w:numId="3" w16cid:durableId="211159681">
    <w:abstractNumId w:val="7"/>
  </w:num>
  <w:num w:numId="4" w16cid:durableId="1843347699">
    <w:abstractNumId w:val="2"/>
  </w:num>
  <w:num w:numId="5" w16cid:durableId="1464273783">
    <w:abstractNumId w:val="3"/>
  </w:num>
  <w:num w:numId="6" w16cid:durableId="114636963">
    <w:abstractNumId w:val="9"/>
  </w:num>
  <w:num w:numId="7" w16cid:durableId="501701290">
    <w:abstractNumId w:val="0"/>
  </w:num>
  <w:num w:numId="8" w16cid:durableId="1755278442">
    <w:abstractNumId w:val="1"/>
  </w:num>
  <w:num w:numId="9" w16cid:durableId="97408941">
    <w:abstractNumId w:val="8"/>
  </w:num>
  <w:num w:numId="10" w16cid:durableId="1495297332">
    <w:abstractNumId w:val="10"/>
  </w:num>
  <w:num w:numId="11" w16cid:durableId="157818224">
    <w:abstractNumId w:val="4"/>
  </w:num>
  <w:num w:numId="12" w16cid:durableId="1457672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F1"/>
    <w:rsid w:val="0007499F"/>
    <w:rsid w:val="00094D94"/>
    <w:rsid w:val="000A3F1B"/>
    <w:rsid w:val="000B317F"/>
    <w:rsid w:val="000B478E"/>
    <w:rsid w:val="000C2904"/>
    <w:rsid w:val="000C48D3"/>
    <w:rsid w:val="000E0B39"/>
    <w:rsid w:val="00103563"/>
    <w:rsid w:val="00103EF9"/>
    <w:rsid w:val="00106A0A"/>
    <w:rsid w:val="00107220"/>
    <w:rsid w:val="00110C98"/>
    <w:rsid w:val="00132F5F"/>
    <w:rsid w:val="00172426"/>
    <w:rsid w:val="001F2940"/>
    <w:rsid w:val="00223E2F"/>
    <w:rsid w:val="002401F1"/>
    <w:rsid w:val="002734FF"/>
    <w:rsid w:val="00274930"/>
    <w:rsid w:val="002B2061"/>
    <w:rsid w:val="002C1398"/>
    <w:rsid w:val="00312754"/>
    <w:rsid w:val="00331FBC"/>
    <w:rsid w:val="00332E21"/>
    <w:rsid w:val="003466B0"/>
    <w:rsid w:val="00361608"/>
    <w:rsid w:val="00364003"/>
    <w:rsid w:val="003658E0"/>
    <w:rsid w:val="00381BF1"/>
    <w:rsid w:val="003856FE"/>
    <w:rsid w:val="003A17BC"/>
    <w:rsid w:val="003B3FF8"/>
    <w:rsid w:val="003E38DB"/>
    <w:rsid w:val="003F38A7"/>
    <w:rsid w:val="00406D1F"/>
    <w:rsid w:val="00415D75"/>
    <w:rsid w:val="0043538F"/>
    <w:rsid w:val="0044601F"/>
    <w:rsid w:val="00494322"/>
    <w:rsid w:val="004A71B8"/>
    <w:rsid w:val="004B08C6"/>
    <w:rsid w:val="004C49CE"/>
    <w:rsid w:val="004F33B8"/>
    <w:rsid w:val="004F74DB"/>
    <w:rsid w:val="00502A49"/>
    <w:rsid w:val="0057631B"/>
    <w:rsid w:val="00576A47"/>
    <w:rsid w:val="005B115B"/>
    <w:rsid w:val="005D2948"/>
    <w:rsid w:val="005E0EC8"/>
    <w:rsid w:val="005E297C"/>
    <w:rsid w:val="00635A37"/>
    <w:rsid w:val="006631C2"/>
    <w:rsid w:val="0067432B"/>
    <w:rsid w:val="006A30CF"/>
    <w:rsid w:val="006A4988"/>
    <w:rsid w:val="006B4355"/>
    <w:rsid w:val="006F3D6B"/>
    <w:rsid w:val="006F5A7B"/>
    <w:rsid w:val="00702570"/>
    <w:rsid w:val="00722D6E"/>
    <w:rsid w:val="00740B10"/>
    <w:rsid w:val="0076790E"/>
    <w:rsid w:val="007B2678"/>
    <w:rsid w:val="007E188C"/>
    <w:rsid w:val="007E4F69"/>
    <w:rsid w:val="0080180E"/>
    <w:rsid w:val="00802821"/>
    <w:rsid w:val="008144C4"/>
    <w:rsid w:val="00816DE9"/>
    <w:rsid w:val="00823C4E"/>
    <w:rsid w:val="008357FA"/>
    <w:rsid w:val="00837EC2"/>
    <w:rsid w:val="00843D01"/>
    <w:rsid w:val="008515FC"/>
    <w:rsid w:val="008569B9"/>
    <w:rsid w:val="008601D1"/>
    <w:rsid w:val="0086780D"/>
    <w:rsid w:val="008836DD"/>
    <w:rsid w:val="008A2859"/>
    <w:rsid w:val="008B2448"/>
    <w:rsid w:val="008E22C0"/>
    <w:rsid w:val="00924C2F"/>
    <w:rsid w:val="0097434C"/>
    <w:rsid w:val="00982CFE"/>
    <w:rsid w:val="0099077A"/>
    <w:rsid w:val="0099436D"/>
    <w:rsid w:val="009968C3"/>
    <w:rsid w:val="009A6D6D"/>
    <w:rsid w:val="00A0039B"/>
    <w:rsid w:val="00A74998"/>
    <w:rsid w:val="00A9124F"/>
    <w:rsid w:val="00AA285E"/>
    <w:rsid w:val="00AB248E"/>
    <w:rsid w:val="00AB7DD0"/>
    <w:rsid w:val="00AD6A37"/>
    <w:rsid w:val="00AE2535"/>
    <w:rsid w:val="00B03A7F"/>
    <w:rsid w:val="00B6079B"/>
    <w:rsid w:val="00B65417"/>
    <w:rsid w:val="00B825D9"/>
    <w:rsid w:val="00B9193F"/>
    <w:rsid w:val="00B91AA0"/>
    <w:rsid w:val="00BA5665"/>
    <w:rsid w:val="00BA681D"/>
    <w:rsid w:val="00BC3827"/>
    <w:rsid w:val="00C05553"/>
    <w:rsid w:val="00C47AED"/>
    <w:rsid w:val="00C5684C"/>
    <w:rsid w:val="00C775E7"/>
    <w:rsid w:val="00C8030F"/>
    <w:rsid w:val="00C82AB9"/>
    <w:rsid w:val="00C855D7"/>
    <w:rsid w:val="00C86F75"/>
    <w:rsid w:val="00C92451"/>
    <w:rsid w:val="00CA133E"/>
    <w:rsid w:val="00CC3161"/>
    <w:rsid w:val="00CD2C50"/>
    <w:rsid w:val="00CD4461"/>
    <w:rsid w:val="00D1440B"/>
    <w:rsid w:val="00D2600A"/>
    <w:rsid w:val="00D36036"/>
    <w:rsid w:val="00D55B01"/>
    <w:rsid w:val="00D67DE2"/>
    <w:rsid w:val="00DA193A"/>
    <w:rsid w:val="00DB0C38"/>
    <w:rsid w:val="00DF0402"/>
    <w:rsid w:val="00DF0A68"/>
    <w:rsid w:val="00E30FAA"/>
    <w:rsid w:val="00E704DE"/>
    <w:rsid w:val="00E71F63"/>
    <w:rsid w:val="00E8750C"/>
    <w:rsid w:val="00EC5DAF"/>
    <w:rsid w:val="00EF7AF5"/>
    <w:rsid w:val="00F037FB"/>
    <w:rsid w:val="00F200ED"/>
    <w:rsid w:val="00F428FC"/>
    <w:rsid w:val="00F7095B"/>
    <w:rsid w:val="00FC4A4F"/>
    <w:rsid w:val="00FD5713"/>
    <w:rsid w:val="00FF27B6"/>
    <w:rsid w:val="3DCD9B46"/>
    <w:rsid w:val="7E1C20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6B9F"/>
  <w15:chartTrackingRefBased/>
  <w15:docId w15:val="{A56FFE6C-3ED0-42FC-B3CC-C4C08478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C3"/>
    <w:pPr>
      <w:spacing w:after="0" w:line="240" w:lineRule="auto"/>
    </w:pPr>
    <w:rPr>
      <w:rFonts w:ascii="Calibri" w:eastAsia="Times New Roman" w:hAnsi="Calibri" w:cs="Times New Roman"/>
      <w:lang w:eastAsia="ko-KR"/>
    </w:rPr>
  </w:style>
  <w:style w:type="paragraph" w:styleId="Heading1">
    <w:name w:val="heading 1"/>
    <w:basedOn w:val="Normal"/>
    <w:next w:val="Normal"/>
    <w:link w:val="Heading1Char"/>
    <w:uiPriority w:val="9"/>
    <w:qFormat/>
    <w:rsid w:val="002401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Numbered"/>
    <w:link w:val="Heading2Char"/>
    <w:uiPriority w:val="9"/>
    <w:unhideWhenUsed/>
    <w:qFormat/>
    <w:rsid w:val="002401F1"/>
    <w:pPr>
      <w:spacing w:before="360" w:after="200"/>
      <w:contextualSpacing/>
      <w:outlineLvl w:val="1"/>
    </w:pPr>
    <w:rPr>
      <w:b/>
      <w:color w:val="006272"/>
      <w:sz w:val="40"/>
      <w:szCs w:val="26"/>
    </w:rPr>
  </w:style>
  <w:style w:type="paragraph" w:styleId="Heading3">
    <w:name w:val="heading 3"/>
    <w:basedOn w:val="Normal"/>
    <w:next w:val="Normal"/>
    <w:link w:val="Heading3Char"/>
    <w:uiPriority w:val="9"/>
    <w:unhideWhenUsed/>
    <w:qFormat/>
    <w:rsid w:val="002401F1"/>
    <w:pPr>
      <w:spacing w:before="360" w:after="200"/>
      <w:outlineLvl w:val="2"/>
    </w:pPr>
    <w:rPr>
      <w:b/>
      <w:color w:val="006272"/>
      <w:sz w:val="30"/>
    </w:rPr>
  </w:style>
  <w:style w:type="paragraph" w:styleId="Heading4">
    <w:name w:val="heading 4"/>
    <w:basedOn w:val="Normal"/>
    <w:next w:val="Normal"/>
    <w:link w:val="Heading4Char"/>
    <w:uiPriority w:val="9"/>
    <w:semiHidden/>
    <w:unhideWhenUsed/>
    <w:qFormat/>
    <w:rsid w:val="00B91AA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1F1"/>
    <w:rPr>
      <w:rFonts w:ascii="Calibri" w:eastAsia="Times New Roman" w:hAnsi="Calibri" w:cs="Times New Roman"/>
      <w:b/>
      <w:color w:val="006272"/>
      <w:sz w:val="40"/>
      <w:szCs w:val="26"/>
      <w:lang w:eastAsia="ko-KR"/>
    </w:rPr>
  </w:style>
  <w:style w:type="character" w:customStyle="1" w:styleId="Heading3Char">
    <w:name w:val="Heading 3 Char"/>
    <w:basedOn w:val="DefaultParagraphFont"/>
    <w:link w:val="Heading3"/>
    <w:uiPriority w:val="9"/>
    <w:rsid w:val="002401F1"/>
    <w:rPr>
      <w:rFonts w:ascii="Calibri" w:eastAsia="Times New Roman" w:hAnsi="Calibri" w:cs="Times New Roman"/>
      <w:b/>
      <w:color w:val="006272"/>
      <w:sz w:val="30"/>
      <w:lang w:eastAsia="ko-KR"/>
    </w:rPr>
  </w:style>
  <w:style w:type="paragraph" w:customStyle="1" w:styleId="BodyText-Numbered">
    <w:name w:val="Body Text - Numbered"/>
    <w:basedOn w:val="Normal"/>
    <w:link w:val="BodyText-NumberedChar"/>
    <w:qFormat/>
    <w:rsid w:val="002401F1"/>
    <w:pPr>
      <w:numPr>
        <w:numId w:val="1"/>
      </w:numPr>
      <w:spacing w:before="120" w:after="120" w:line="270" w:lineRule="exact"/>
    </w:pPr>
  </w:style>
  <w:style w:type="character" w:customStyle="1" w:styleId="BodyText-NumberedChar">
    <w:name w:val="Body Text - Numbered Char"/>
    <w:link w:val="BodyText-Numbered"/>
    <w:rsid w:val="002401F1"/>
    <w:rPr>
      <w:rFonts w:ascii="Calibri" w:eastAsia="Times New Roman" w:hAnsi="Calibri" w:cs="Times New Roman"/>
      <w:lang w:eastAsia="ko-KR"/>
    </w:rPr>
  </w:style>
  <w:style w:type="paragraph" w:customStyle="1" w:styleId="LineTeal">
    <w:name w:val="Line Teal"/>
    <w:next w:val="BodyText"/>
    <w:uiPriority w:val="11"/>
    <w:rsid w:val="002401F1"/>
    <w:pPr>
      <w:widowControl w:val="0"/>
      <w:pBdr>
        <w:bottom w:val="single" w:sz="24" w:space="1" w:color="006272"/>
      </w:pBdr>
      <w:spacing w:before="360" w:after="480" w:line="20" w:lineRule="exact"/>
      <w:ind w:right="6237"/>
    </w:pPr>
    <w:rPr>
      <w:rFonts w:ascii="Calibri" w:eastAsia="Times New Roman" w:hAnsi="Calibri" w:cs="Times New Roman"/>
      <w:color w:val="006272"/>
      <w:lang w:eastAsia="en-NZ"/>
    </w:rPr>
  </w:style>
  <w:style w:type="paragraph" w:styleId="BodyText">
    <w:name w:val="Body Text"/>
    <w:basedOn w:val="Normal"/>
    <w:link w:val="BodyTextChar"/>
    <w:unhideWhenUsed/>
    <w:qFormat/>
    <w:rsid w:val="003466B0"/>
    <w:pPr>
      <w:spacing w:before="120" w:after="120"/>
    </w:pPr>
    <w:rPr>
      <w:i/>
    </w:rPr>
  </w:style>
  <w:style w:type="character" w:customStyle="1" w:styleId="BodyTextChar">
    <w:name w:val="Body Text Char"/>
    <w:basedOn w:val="DefaultParagraphFont"/>
    <w:link w:val="BodyText"/>
    <w:rsid w:val="003466B0"/>
    <w:rPr>
      <w:rFonts w:ascii="Calibri" w:eastAsia="Times New Roman" w:hAnsi="Calibri" w:cs="Times New Roman"/>
      <w:i/>
      <w:lang w:eastAsia="ko-KR"/>
    </w:rPr>
  </w:style>
  <w:style w:type="character" w:styleId="Hyperlink">
    <w:name w:val="Hyperlink"/>
    <w:uiPriority w:val="99"/>
    <w:unhideWhenUsed/>
    <w:qFormat/>
    <w:rsid w:val="002401F1"/>
    <w:rPr>
      <w:rFonts w:ascii="Calibri" w:hAnsi="Calibri"/>
      <w:b/>
      <w:i/>
      <w:color w:val="006272"/>
      <w:u w:val="single"/>
    </w:rPr>
  </w:style>
  <w:style w:type="paragraph" w:customStyle="1" w:styleId="Question">
    <w:name w:val="Question"/>
    <w:basedOn w:val="Normal"/>
    <w:qFormat/>
    <w:rsid w:val="002401F1"/>
    <w:pPr>
      <w:spacing w:before="120" w:after="120"/>
    </w:pPr>
    <w:rPr>
      <w:rFonts w:eastAsia="Calibri"/>
      <w:lang w:eastAsia="en-US"/>
    </w:rPr>
  </w:style>
  <w:style w:type="paragraph" w:styleId="ListParagraph">
    <w:name w:val="List Paragraph"/>
    <w:basedOn w:val="Normal"/>
    <w:link w:val="ListParagraphChar"/>
    <w:uiPriority w:val="34"/>
    <w:rsid w:val="002401F1"/>
    <w:pPr>
      <w:ind w:left="720"/>
      <w:contextualSpacing/>
    </w:pPr>
  </w:style>
  <w:style w:type="paragraph" w:customStyle="1" w:styleId="Questionnumber">
    <w:name w:val="Question number"/>
    <w:basedOn w:val="Normal"/>
    <w:link w:val="QuestionnumberChar"/>
    <w:qFormat/>
    <w:rsid w:val="0080180E"/>
    <w:pPr>
      <w:jc w:val="center"/>
    </w:pPr>
    <w:rPr>
      <w:rFonts w:eastAsia="Calibri"/>
      <w:b/>
      <w:color w:val="FFFFFF"/>
      <w:lang w:eastAsia="en-US"/>
    </w:rPr>
  </w:style>
  <w:style w:type="character" w:customStyle="1" w:styleId="QuestionnumberChar">
    <w:name w:val="Question number Char"/>
    <w:link w:val="Questionnumber"/>
    <w:rsid w:val="0080180E"/>
    <w:rPr>
      <w:rFonts w:ascii="Calibri" w:eastAsia="Calibri" w:hAnsi="Calibri" w:cs="Times New Roman"/>
      <w:b/>
      <w:color w:val="FFFFFF"/>
    </w:rPr>
  </w:style>
  <w:style w:type="character" w:customStyle="1" w:styleId="ListParagraphChar">
    <w:name w:val="List Paragraph Char"/>
    <w:link w:val="ListParagraph"/>
    <w:uiPriority w:val="34"/>
    <w:rsid w:val="002401F1"/>
    <w:rPr>
      <w:rFonts w:ascii="Calibri" w:eastAsia="Times New Roman" w:hAnsi="Calibri" w:cs="Times New Roman"/>
      <w:lang w:eastAsia="ko-KR"/>
    </w:rPr>
  </w:style>
  <w:style w:type="paragraph" w:customStyle="1" w:styleId="BodyText-Bullets">
    <w:name w:val="Body Text - Bullets"/>
    <w:basedOn w:val="Normal"/>
    <w:link w:val="BodyText-BulletsChar"/>
    <w:qFormat/>
    <w:rsid w:val="002401F1"/>
    <w:pPr>
      <w:numPr>
        <w:numId w:val="3"/>
      </w:numPr>
      <w:spacing w:before="120" w:after="120"/>
    </w:pPr>
  </w:style>
  <w:style w:type="character" w:customStyle="1" w:styleId="BodyText-BulletsChar">
    <w:name w:val="Body Text - Bullets Char"/>
    <w:link w:val="BodyText-Bullets"/>
    <w:rsid w:val="002401F1"/>
    <w:rPr>
      <w:rFonts w:ascii="Calibri" w:eastAsia="Times New Roman" w:hAnsi="Calibri" w:cs="Times New Roman"/>
      <w:lang w:eastAsia="ko-KR"/>
    </w:rPr>
  </w:style>
  <w:style w:type="paragraph" w:customStyle="1" w:styleId="Heading1-Unnumbered">
    <w:name w:val="Heading 1 - Unnumbered"/>
    <w:basedOn w:val="Heading1"/>
    <w:link w:val="Heading1-UnnumberedChar"/>
    <w:uiPriority w:val="99"/>
    <w:qFormat/>
    <w:rsid w:val="002401F1"/>
    <w:pPr>
      <w:keepNext w:val="0"/>
      <w:keepLines w:val="0"/>
      <w:spacing w:after="240"/>
    </w:pPr>
    <w:rPr>
      <w:rFonts w:ascii="Calibri" w:eastAsia="Times New Roman" w:hAnsi="Calibri" w:cs="Times New Roman"/>
      <w:b/>
      <w:color w:val="006272"/>
      <w:sz w:val="60"/>
      <w:szCs w:val="30"/>
    </w:rPr>
  </w:style>
  <w:style w:type="character" w:customStyle="1" w:styleId="Heading1-UnnumberedChar">
    <w:name w:val="Heading 1 - Unnumbered Char"/>
    <w:link w:val="Heading1-Unnumbered"/>
    <w:uiPriority w:val="99"/>
    <w:rsid w:val="002401F1"/>
    <w:rPr>
      <w:rFonts w:ascii="Calibri" w:eastAsia="Times New Roman" w:hAnsi="Calibri" w:cs="Times New Roman"/>
      <w:b/>
      <w:color w:val="006272"/>
      <w:sz w:val="60"/>
      <w:szCs w:val="30"/>
      <w:lang w:eastAsia="ko-KR"/>
    </w:rPr>
  </w:style>
  <w:style w:type="character" w:customStyle="1" w:styleId="Heading1Char">
    <w:name w:val="Heading 1 Char"/>
    <w:basedOn w:val="DefaultParagraphFont"/>
    <w:link w:val="Heading1"/>
    <w:uiPriority w:val="9"/>
    <w:rsid w:val="002401F1"/>
    <w:rPr>
      <w:rFonts w:asciiTheme="majorHAnsi" w:eastAsiaTheme="majorEastAsia" w:hAnsiTheme="majorHAnsi" w:cstheme="majorBidi"/>
      <w:color w:val="2F5496" w:themeColor="accent1" w:themeShade="BF"/>
      <w:sz w:val="32"/>
      <w:szCs w:val="32"/>
      <w:lang w:eastAsia="ko-KR"/>
    </w:rPr>
  </w:style>
  <w:style w:type="character" w:styleId="CommentReference">
    <w:name w:val="annotation reference"/>
    <w:basedOn w:val="DefaultParagraphFont"/>
    <w:uiPriority w:val="99"/>
    <w:semiHidden/>
    <w:unhideWhenUsed/>
    <w:rsid w:val="005E0EC8"/>
    <w:rPr>
      <w:sz w:val="16"/>
      <w:szCs w:val="16"/>
    </w:rPr>
  </w:style>
  <w:style w:type="paragraph" w:styleId="CommentText">
    <w:name w:val="annotation text"/>
    <w:basedOn w:val="Normal"/>
    <w:link w:val="CommentTextChar"/>
    <w:uiPriority w:val="99"/>
    <w:unhideWhenUsed/>
    <w:rsid w:val="005E0EC8"/>
    <w:rPr>
      <w:sz w:val="20"/>
      <w:szCs w:val="20"/>
    </w:rPr>
  </w:style>
  <w:style w:type="character" w:customStyle="1" w:styleId="CommentTextChar">
    <w:name w:val="Comment Text Char"/>
    <w:basedOn w:val="DefaultParagraphFont"/>
    <w:link w:val="CommentText"/>
    <w:uiPriority w:val="99"/>
    <w:rsid w:val="005E0EC8"/>
    <w:rPr>
      <w:rFonts w:ascii="Calibri" w:eastAsia="Times New Roman"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E0EC8"/>
    <w:rPr>
      <w:b/>
      <w:bCs/>
    </w:rPr>
  </w:style>
  <w:style w:type="character" w:customStyle="1" w:styleId="CommentSubjectChar">
    <w:name w:val="Comment Subject Char"/>
    <w:basedOn w:val="CommentTextChar"/>
    <w:link w:val="CommentSubject"/>
    <w:uiPriority w:val="99"/>
    <w:semiHidden/>
    <w:rsid w:val="005E0EC8"/>
    <w:rPr>
      <w:rFonts w:ascii="Calibri" w:eastAsia="Times New Roman" w:hAnsi="Calibri" w:cs="Times New Roman"/>
      <w:b/>
      <w:bCs/>
      <w:sz w:val="20"/>
      <w:szCs w:val="20"/>
      <w:lang w:eastAsia="ko-KR"/>
    </w:rPr>
  </w:style>
  <w:style w:type="table" w:styleId="TableGrid">
    <w:name w:val="Table Grid"/>
    <w:basedOn w:val="TableNormal"/>
    <w:uiPriority w:val="39"/>
    <w:rsid w:val="0083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7EC2"/>
    <w:pPr>
      <w:spacing w:after="0" w:line="240" w:lineRule="auto"/>
    </w:pPr>
    <w:rPr>
      <w:rFonts w:ascii="Calibri" w:eastAsia="Times New Roman" w:hAnsi="Calibri" w:cs="Times New Roman"/>
      <w:lang w:eastAsia="ko-KR"/>
    </w:rPr>
  </w:style>
  <w:style w:type="character" w:styleId="FootnoteReference">
    <w:name w:val="footnote reference"/>
    <w:aliases w:val="(NECG) Footnote Reference,(NECG) Footnote,Footnote reference,RCP2 Footnote Reference,Footnote symbol,Voetnootverwijzing,Appel note de bas de p,Style 12,Style 124,Footnote"/>
    <w:basedOn w:val="DefaultParagraphFont"/>
    <w:uiPriority w:val="99"/>
    <w:unhideWhenUsed/>
    <w:qFormat/>
    <w:rsid w:val="006F5A7B"/>
    <w:rPr>
      <w:vertAlign w:val="superscript"/>
    </w:rPr>
  </w:style>
  <w:style w:type="paragraph" w:styleId="FootnoteText">
    <w:name w:val="footnote text"/>
    <w:basedOn w:val="Normal"/>
    <w:link w:val="FootnoteTextChar"/>
    <w:uiPriority w:val="99"/>
    <w:semiHidden/>
    <w:unhideWhenUsed/>
    <w:rsid w:val="006F5A7B"/>
    <w:rPr>
      <w:sz w:val="20"/>
      <w:szCs w:val="20"/>
    </w:rPr>
  </w:style>
  <w:style w:type="character" w:customStyle="1" w:styleId="FootnoteTextChar">
    <w:name w:val="Footnote Text Char"/>
    <w:basedOn w:val="DefaultParagraphFont"/>
    <w:link w:val="FootnoteText"/>
    <w:uiPriority w:val="99"/>
    <w:semiHidden/>
    <w:rsid w:val="006F5A7B"/>
    <w:rPr>
      <w:rFonts w:ascii="Calibri" w:eastAsia="Times New Roman" w:hAnsi="Calibri" w:cs="Times New Roman"/>
      <w:sz w:val="20"/>
      <w:szCs w:val="20"/>
      <w:lang w:eastAsia="ko-KR"/>
    </w:rPr>
  </w:style>
  <w:style w:type="character" w:customStyle="1" w:styleId="ui-provider">
    <w:name w:val="ui-provider"/>
    <w:basedOn w:val="DefaultParagraphFont"/>
    <w:rsid w:val="003466B0"/>
  </w:style>
  <w:style w:type="paragraph" w:customStyle="1" w:styleId="Numbered">
    <w:name w:val="Numbered"/>
    <w:basedOn w:val="Normal"/>
    <w:link w:val="NumberedChar"/>
    <w:qFormat/>
    <w:rsid w:val="00AB7DD0"/>
    <w:pPr>
      <w:numPr>
        <w:numId w:val="6"/>
      </w:numPr>
      <w:spacing w:after="120" w:line="276" w:lineRule="auto"/>
    </w:pPr>
    <w:rPr>
      <w:rFonts w:asciiTheme="minorHAnsi" w:eastAsiaTheme="minorEastAsia" w:hAnsiTheme="minorHAnsi" w:cstheme="minorBidi"/>
    </w:rPr>
  </w:style>
  <w:style w:type="character" w:customStyle="1" w:styleId="NumberedChar">
    <w:name w:val="Numbered Char"/>
    <w:basedOn w:val="DefaultParagraphFont"/>
    <w:link w:val="Numbered"/>
    <w:rsid w:val="00AB7DD0"/>
    <w:rPr>
      <w:rFonts w:eastAsiaTheme="minorEastAsia"/>
      <w:lang w:eastAsia="ko-KR"/>
    </w:rPr>
  </w:style>
  <w:style w:type="character" w:customStyle="1" w:styleId="Heading4Char">
    <w:name w:val="Heading 4 Char"/>
    <w:basedOn w:val="DefaultParagraphFont"/>
    <w:link w:val="Heading4"/>
    <w:uiPriority w:val="9"/>
    <w:semiHidden/>
    <w:rsid w:val="00B91AA0"/>
    <w:rPr>
      <w:rFonts w:asciiTheme="majorHAnsi" w:eastAsiaTheme="majorEastAsia" w:hAnsiTheme="majorHAnsi" w:cstheme="majorBidi"/>
      <w:i/>
      <w:iCs/>
      <w:color w:val="2F5496" w:themeColor="accent1" w:themeShade="BF"/>
      <w:lang w:eastAsia="ko-KR"/>
    </w:rPr>
  </w:style>
  <w:style w:type="character" w:styleId="UnresolvedMention">
    <w:name w:val="Unresolved Mention"/>
    <w:basedOn w:val="DefaultParagraphFont"/>
    <w:uiPriority w:val="99"/>
    <w:semiHidden/>
    <w:unhideWhenUsed/>
    <w:rsid w:val="000A3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e.govt.n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59F3-E48E-40DD-9FC2-0C9B98D3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1221</Words>
  <Characters>6461</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MBIE</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Guidance for lenders on assessing affordability: draft changes to the Responsible Lending Code</dc:title>
  <dc:subject/>
  <dc:creator/>
  <cp:keywords/>
  <dc:description/>
  <cp:lastModifiedBy>Sarah Rea</cp:lastModifiedBy>
  <cp:revision>33</cp:revision>
  <dcterms:created xsi:type="dcterms:W3CDTF">2024-05-06T01:51:00Z</dcterms:created>
  <dcterms:modified xsi:type="dcterms:W3CDTF">2024-05-26T22:31:00Z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2023-06-14T22:10:13Z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6f9bf64a-c8f2-4345-8a57-7aac35be9a5a</vt:lpwstr>
  </property>
  <property fmtid="{D5CDD505-2E9C-101B-9397-08002B2CF9AE}" pid="8" name="MSIP_Label_738466f7-346c-47bb-a4d2-4a6558d61975_ContentBits">
    <vt:lpwstr>0</vt:lpwstr>
  </property>
</Properties>
</file>