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483002C6" w:rsidR="00496D62" w:rsidRDefault="00496D62" w:rsidP="00496D62">
      <w:pPr>
        <w:spacing w:after="120" w:line="240" w:lineRule="auto"/>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 xml:space="preserve">Consultation on </w:t>
      </w:r>
      <w:r w:rsidR="00647BB4" w:rsidRPr="00647BB4">
        <w:rPr>
          <w:rFonts w:ascii="Calibri" w:eastAsia="Times New Roman" w:hAnsi="Calibri" w:cs="Times New Roman"/>
          <w:b/>
          <w:color w:val="006272"/>
          <w:sz w:val="30"/>
          <w:lang w:eastAsia="ko-KR"/>
        </w:rPr>
        <w:t xml:space="preserve">approaches to managing feasibility </w:t>
      </w:r>
      <w:r w:rsidR="005A4C6B">
        <w:rPr>
          <w:rFonts w:ascii="Calibri" w:eastAsia="Times New Roman" w:hAnsi="Calibri" w:cs="Times New Roman"/>
          <w:b/>
          <w:color w:val="006272"/>
          <w:sz w:val="30"/>
          <w:lang w:eastAsia="ko-KR"/>
        </w:rPr>
        <w:t>activities</w:t>
      </w:r>
    </w:p>
    <w:p w14:paraId="5F44E940" w14:textId="00AA36FE" w:rsidR="00496D62" w:rsidRPr="00496D62" w:rsidRDefault="00496D62" w:rsidP="00496D62">
      <w:pPr>
        <w:spacing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1D04B0">
        <w:rPr>
          <w:rFonts w:ascii="Calibri" w:eastAsia="Times New Roman" w:hAnsi="Calibri" w:cs="Times New Roman"/>
          <w:lang w:eastAsia="ko-KR"/>
        </w:rPr>
        <w:t>consultation document</w:t>
      </w:r>
      <w:r w:rsidR="001D04B0" w:rsidRPr="001D04B0">
        <w:rPr>
          <w:rFonts w:ascii="Calibri" w:eastAsia="Times New Roman" w:hAnsi="Calibri" w:cs="Times New Roman"/>
          <w:lang w:eastAsia="ko-KR"/>
        </w:rPr>
        <w:t xml:space="preserve"> on </w:t>
      </w:r>
      <w:r w:rsidR="004B1EFE" w:rsidRPr="004B1EFE">
        <w:rPr>
          <w:rFonts w:ascii="Calibri" w:eastAsia="Times New Roman" w:hAnsi="Calibri" w:cs="Times New Roman"/>
          <w:lang w:eastAsia="ko-KR"/>
        </w:rPr>
        <w:t>approaches to managing feasibility studies</w:t>
      </w:r>
      <w:r w:rsidR="004B1EFE">
        <w:rPr>
          <w:rFonts w:ascii="Calibri" w:eastAsia="Times New Roman" w:hAnsi="Calibri" w:cs="Times New Roman"/>
          <w:lang w:eastAsia="ko-KR"/>
        </w:rPr>
        <w:t xml:space="preserve"> for offshore renewable energy</w:t>
      </w:r>
      <w:r w:rsidR="001D04B0">
        <w:rPr>
          <w:rFonts w:ascii="Calibri" w:eastAsia="Times New Roman" w:hAnsi="Calibri" w:cs="Times New Roman"/>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496D62">
        <w:rPr>
          <w:rFonts w:ascii="Calibri" w:eastAsia="Times New Roman" w:hAnsi="Calibri" w:cs="Times New Roman"/>
          <w:b/>
          <w:bCs/>
          <w:lang w:eastAsia="ko-KR"/>
        </w:rPr>
        <w:t>5pm on</w:t>
      </w:r>
      <w:r w:rsidRPr="00496D62">
        <w:rPr>
          <w:rFonts w:ascii="Calibri" w:eastAsia="Times New Roman" w:hAnsi="Calibri" w:cs="Times New Roman"/>
          <w:b/>
          <w:lang w:eastAsia="ko-KR"/>
        </w:rPr>
        <w:t xml:space="preserve"> </w:t>
      </w:r>
      <w:r w:rsidR="004B1EFE">
        <w:rPr>
          <w:rFonts w:ascii="Calibri" w:eastAsia="Times New Roman" w:hAnsi="Calibri" w:cs="Times New Roman"/>
          <w:b/>
          <w:lang w:eastAsia="ko-KR"/>
        </w:rPr>
        <w:t>Friday</w:t>
      </w:r>
      <w:r w:rsidR="00E1416F">
        <w:rPr>
          <w:rFonts w:ascii="Calibri" w:eastAsia="Times New Roman" w:hAnsi="Calibri" w:cs="Times New Roman"/>
          <w:b/>
          <w:lang w:eastAsia="ko-KR"/>
        </w:rPr>
        <w:t xml:space="preserve">, </w:t>
      </w:r>
      <w:r w:rsidR="004B1EFE">
        <w:rPr>
          <w:rFonts w:ascii="Calibri" w:eastAsia="Times New Roman" w:hAnsi="Calibri" w:cs="Times New Roman"/>
          <w:b/>
          <w:lang w:eastAsia="ko-KR"/>
        </w:rPr>
        <w:t>14 April 2023</w:t>
      </w:r>
      <w:r w:rsidRPr="00496D62">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5FD6635A"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 xml:space="preserve">Fill out your responses to the discussion document questions in the table: “Responses to </w:t>
      </w:r>
      <w:r w:rsidR="001D04B0">
        <w:rPr>
          <w:rFonts w:ascii="Calibri" w:eastAsia="Times New Roman" w:hAnsi="Calibri" w:cs="Times New Roman"/>
          <w:lang w:eastAsia="ko-KR"/>
        </w:rPr>
        <w:t>consultation</w:t>
      </w:r>
      <w:r w:rsidRPr="001D04B0">
        <w:rPr>
          <w:rFonts w:ascii="Calibri" w:eastAsia="Times New Roman" w:hAnsi="Calibri" w:cs="Times New Roman"/>
          <w:lang w:eastAsia="ko-KR"/>
        </w:rPr>
        <w:t xml:space="preserve"> document questions”. Your submission may respond to any or </w:t>
      </w:r>
      <w:proofErr w:type="gramStart"/>
      <w:r w:rsidRPr="001D04B0">
        <w:rPr>
          <w:rFonts w:ascii="Calibri" w:eastAsia="Times New Roman" w:hAnsi="Calibri" w:cs="Times New Roman"/>
          <w:lang w:eastAsia="ko-KR"/>
        </w:rPr>
        <w:t>all of</w:t>
      </w:r>
      <w:proofErr w:type="gramEnd"/>
      <w:r w:rsidRPr="001D04B0">
        <w:rPr>
          <w:rFonts w:ascii="Calibri" w:eastAsia="Times New Roman" w:hAnsi="Calibri" w:cs="Times New Roman"/>
          <w:lang w:eastAsia="ko-KR"/>
        </w:rPr>
        <w:t xml:space="preserve">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 xml:space="preserve">If you would like to make other comments not covered by the questions, please provide these in the “Other comments” section. </w:t>
      </w:r>
    </w:p>
    <w:p w14:paraId="7A9E2C06" w14:textId="41D79914"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56D5DED1" w14:textId="11C98ABE" w:rsidR="00D47FF3" w:rsidRDefault="00D47FF3" w:rsidP="00D47FF3">
      <w:pPr>
        <w:pStyle w:val="ListParagraph"/>
        <w:numPr>
          <w:ilvl w:val="0"/>
          <w:numId w:val="11"/>
        </w:numPr>
        <w:spacing w:before="120" w:after="60" w:line="270" w:lineRule="exact"/>
        <w:ind w:hanging="357"/>
        <w:contextualSpacing w:val="0"/>
      </w:pPr>
      <w:r>
        <w:t xml:space="preserve">State this in the cover page or in the e-mail accompanying your </w:t>
      </w:r>
      <w:proofErr w:type="gramStart"/>
      <w:r>
        <w:t>submission, and</w:t>
      </w:r>
      <w:proofErr w:type="gramEnd"/>
      <w:r>
        <w:t xml:space="preserve"> set out clearly which parts you consider should be withheld and the grounds under the Official Information Act 1982 (</w:t>
      </w:r>
      <w:r w:rsidRPr="00D47FF3">
        <w:rPr>
          <w:b/>
          <w:bCs/>
        </w:rPr>
        <w:t>OIA</w:t>
      </w:r>
      <w:r>
        <w:t>) that you believe apply. MBIE will take such objections into account and will consult with submitters when responding to requests under the OIA.</w:t>
      </w:r>
    </w:p>
    <w:p w14:paraId="3413E5A4" w14:textId="5E6E550B" w:rsidR="00496D62" w:rsidRPr="00D47FF3" w:rsidRDefault="00D47FF3" w:rsidP="00532EBA">
      <w:pPr>
        <w:pStyle w:val="ListParagraph"/>
        <w:numPr>
          <w:ilvl w:val="0"/>
          <w:numId w:val="11"/>
        </w:numPr>
        <w:spacing w:before="120" w:after="120" w:line="270" w:lineRule="exact"/>
        <w:ind w:left="1077" w:hanging="357"/>
        <w:contextualSpacing w:val="0"/>
      </w:pPr>
      <w:r>
        <w:t>Indicate this on the front of your submission (</w:t>
      </w:r>
      <w:proofErr w:type="spellStart"/>
      <w:proofErr w:type="gramStart"/>
      <w:r>
        <w:t>eg</w:t>
      </w:r>
      <w:proofErr w:type="spellEnd"/>
      <w:proofErr w:type="gramEnd"/>
      <w:r>
        <w:t xml:space="preserve"> the first page header may state “In Confidence”). Any confidential information should be clearly marked within the text of your submission (preferably as Microsoft Word comments).</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3FCF2DDB" w:rsidR="0053388D" w:rsidRDefault="004B1EFE"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emailing this template </w:t>
      </w:r>
      <w:r w:rsidR="0053388D">
        <w:rPr>
          <w:rFonts w:ascii="Calibri" w:hAnsi="Calibri" w:cs="Calibri"/>
          <w:sz w:val="22"/>
          <w:szCs w:val="22"/>
        </w:rPr>
        <w:t>as a Microsoft Word document to</w:t>
      </w:r>
      <w:r>
        <w:rPr>
          <w:rFonts w:ascii="Calibri" w:hAnsi="Calibri" w:cs="Calibri"/>
          <w:sz w:val="22"/>
          <w:szCs w:val="22"/>
        </w:rPr>
        <w:t xml:space="preserve"> </w:t>
      </w:r>
      <w:hyperlink r:id="rId7" w:history="1">
        <w:r w:rsidRPr="00A84156">
          <w:rPr>
            <w:rStyle w:val="Hyperlink"/>
            <w:rFonts w:ascii="Calibri" w:hAnsi="Calibri" w:cs="Calibri"/>
            <w:sz w:val="22"/>
            <w:szCs w:val="22"/>
          </w:rPr>
          <w:t>offshorerenewables@mbie.govt.nz</w:t>
        </w:r>
      </w:hyperlink>
      <w:r w:rsidR="0053388D">
        <w:rPr>
          <w:rFonts w:ascii="Calibri" w:hAnsi="Calibri" w:cs="Calibri"/>
          <w:sz w:val="22"/>
          <w:szCs w:val="22"/>
        </w:rPr>
        <w:t>;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285F472A"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Ministry of Business, Innovation and Employment</w:t>
      </w:r>
    </w:p>
    <w:p w14:paraId="6A39CD8D"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15 Stout Street</w:t>
      </w:r>
    </w:p>
    <w:p w14:paraId="468F9C5F"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PO Box 1473, Wellington 6140</w:t>
      </w:r>
    </w:p>
    <w:p w14:paraId="702E9766" w14:textId="77777777" w:rsidR="004B1EFE" w:rsidRDefault="004B1EFE" w:rsidP="004B1EFE">
      <w:pPr>
        <w:spacing w:line="240" w:lineRule="auto"/>
        <w:ind w:left="1440"/>
        <w:rPr>
          <w:rFonts w:ascii="Calibri" w:hAnsi="Calibri" w:cs="Calibri"/>
          <w:color w:val="000000"/>
        </w:rPr>
      </w:pPr>
      <w:r w:rsidRPr="004B1EFE">
        <w:rPr>
          <w:rFonts w:ascii="Calibri" w:hAnsi="Calibri" w:cs="Calibri"/>
          <w:color w:val="000000"/>
        </w:rPr>
        <w:t>Attention: Offshore Renewable Energy Submissions</w:t>
      </w:r>
    </w:p>
    <w:p w14:paraId="62AFC1D5" w14:textId="44DCC8C2" w:rsidR="0053388D" w:rsidRPr="00496D62" w:rsidRDefault="00496D62" w:rsidP="004B1EFE">
      <w:pPr>
        <w:spacing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Please direct any questions that you have in relation to the submissions process to </w:t>
      </w:r>
      <w:hyperlink r:id="rId8" w:history="1">
        <w:r w:rsidR="004B1EFE">
          <w:rPr>
            <w:rStyle w:val="Hyperlink"/>
            <w:rFonts w:cstheme="minorHAnsi"/>
          </w:rPr>
          <w:t>offshorerenewables@mbie.govt.nz</w:t>
        </w:r>
      </w:hyperlink>
      <w:r w:rsidR="0053388D">
        <w:rPr>
          <w:rFonts w:ascii="Calibri" w:eastAsia="Times New Roman" w:hAnsi="Calibri" w:cs="Times New Roman"/>
          <w:lang w:eastAsia="ko-KR"/>
        </w:rPr>
        <w:t>.</w:t>
      </w: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390395FD" w:rsidR="00496D62" w:rsidRPr="00496D62" w:rsidRDefault="0053388D"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sidR="004B1EFE">
        <w:rPr>
          <w:sz w:val="20"/>
          <w:szCs w:val="20"/>
        </w:rPr>
        <w:t xml:space="preserve"> s</w:t>
      </w:r>
      <w:r w:rsidRPr="0053388D">
        <w:rPr>
          <w:sz w:val="20"/>
          <w:szCs w:val="20"/>
        </w:rPr>
        <w:t xml:space="preserve">ubmissions are subject to the </w:t>
      </w:r>
      <w:r w:rsidR="00D47FF3">
        <w:rPr>
          <w:sz w:val="20"/>
          <w:szCs w:val="20"/>
        </w:rPr>
        <w:t>OIA</w:t>
      </w:r>
      <w:r w:rsidRPr="0053388D">
        <w:rPr>
          <w:sz w:val="20"/>
          <w:szCs w:val="20"/>
        </w:rPr>
        <w:t xml:space="preserve"> and may, therefore, be released in part or full. The Privacy Act 2020 also applies.</w:t>
      </w:r>
      <w:r w:rsidR="004B1EFE">
        <w:rPr>
          <w:sz w:val="20"/>
          <w:szCs w:val="20"/>
        </w:rPr>
        <w:t xml:space="preserve"> MBIE intends to publish a summary of submissions on our website at </w:t>
      </w:r>
      <w:hyperlink r:id="rId9" w:history="1">
        <w:r w:rsidR="004B1EFE" w:rsidRPr="00A84156">
          <w:rPr>
            <w:rStyle w:val="Hyperlink"/>
            <w:sz w:val="20"/>
            <w:szCs w:val="20"/>
          </w:rPr>
          <w:t>www.mbie.govt.nz</w:t>
        </w:r>
      </w:hyperlink>
      <w:r w:rsidR="004B1EFE">
        <w:rPr>
          <w:sz w:val="20"/>
          <w:szCs w:val="20"/>
        </w:rPr>
        <w:t>.</w:t>
      </w:r>
      <w:r w:rsidR="004B1EFE" w:rsidRPr="004B1EFE">
        <w:t xml:space="preserve"> </w:t>
      </w:r>
      <w:r w:rsidR="004B1EFE" w:rsidRPr="004B1EFE">
        <w:rPr>
          <w:sz w:val="20"/>
          <w:szCs w:val="20"/>
        </w:rPr>
        <w:t>Should any part of your submission be included in the summary of submissions, MBIE will seek your permission to publish your information, and ensure it does not refer to any names of individuals.</w:t>
      </w:r>
      <w:r w:rsidR="004B1EFE">
        <w:rPr>
          <w:sz w:val="20"/>
          <w:szCs w:val="20"/>
        </w:rPr>
        <w:t xml:space="preserve">  </w:t>
      </w:r>
    </w:p>
    <w:p w14:paraId="4EE1C4F1" w14:textId="3ED5F3D8" w:rsidR="005A4C6B" w:rsidRDefault="00496D62" w:rsidP="005A4C6B">
      <w:pPr>
        <w:spacing w:after="0" w:line="240" w:lineRule="auto"/>
        <w:rPr>
          <w:rFonts w:ascii="Calibri" w:eastAsia="Times New Roman" w:hAnsi="Calibri" w:cs="Times New Roman"/>
          <w:b/>
          <w:i/>
          <w:iCs/>
          <w:color w:val="006272"/>
          <w:sz w:val="40"/>
          <w:szCs w:val="26"/>
          <w:lang w:eastAsia="ko-KR"/>
        </w:rPr>
      </w:pPr>
      <w:r w:rsidRPr="00496D62">
        <w:rPr>
          <w:rFonts w:ascii="Calibri" w:eastAsia="Times New Roman" w:hAnsi="Calibri" w:cs="Times New Roman"/>
          <w:b/>
          <w:color w:val="006272"/>
          <w:sz w:val="40"/>
          <w:szCs w:val="26"/>
          <w:lang w:eastAsia="ko-KR"/>
        </w:rPr>
        <w:lastRenderedPageBreak/>
        <w:t xml:space="preserve">Submission on </w:t>
      </w:r>
      <w:r w:rsidR="005A4C6B" w:rsidRPr="005A4C6B">
        <w:rPr>
          <w:rFonts w:ascii="Calibri" w:eastAsia="Times New Roman" w:hAnsi="Calibri" w:cs="Times New Roman"/>
          <w:b/>
          <w:color w:val="006272"/>
          <w:sz w:val="40"/>
          <w:szCs w:val="26"/>
          <w:lang w:eastAsia="ko-KR"/>
        </w:rPr>
        <w:t>approaches to managing feasibility</w:t>
      </w:r>
      <w:r w:rsidR="005A4C6B" w:rsidRPr="005A4C6B">
        <w:rPr>
          <w:rFonts w:ascii="Calibri" w:eastAsia="Times New Roman" w:hAnsi="Calibri" w:cs="Times New Roman"/>
          <w:b/>
          <w:i/>
          <w:iCs/>
          <w:color w:val="006272"/>
          <w:sz w:val="40"/>
          <w:szCs w:val="26"/>
          <w:lang w:eastAsia="ko-KR"/>
        </w:rPr>
        <w:t xml:space="preserve"> </w:t>
      </w:r>
      <w:r w:rsidR="005A4C6B" w:rsidRPr="005A4C6B">
        <w:rPr>
          <w:rFonts w:ascii="Calibri" w:eastAsia="Times New Roman" w:hAnsi="Calibri" w:cs="Times New Roman"/>
          <w:b/>
          <w:color w:val="006272"/>
          <w:sz w:val="40"/>
          <w:szCs w:val="26"/>
          <w:lang w:eastAsia="ko-KR"/>
        </w:rPr>
        <w:t>activities</w:t>
      </w:r>
    </w:p>
    <w:p w14:paraId="46C9787D" w14:textId="34F14435" w:rsidR="00496D62" w:rsidRPr="00496D62" w:rsidRDefault="00496D62" w:rsidP="005A4C6B">
      <w:pPr>
        <w:spacing w:after="0" w:line="240" w:lineRule="auto"/>
        <w:rPr>
          <w:rFonts w:ascii="Calibri" w:eastAsia="Times New Roman" w:hAnsi="Calibri" w:cs="Times New Roman"/>
          <w:b/>
          <w:color w:val="006272"/>
          <w:sz w:val="30"/>
          <w:lang w:eastAsia="ko-KR"/>
        </w:rPr>
      </w:pP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6888C316" w14:textId="77777777" w:rsidR="005A4C6B"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519E85AA" w14:textId="74E74D2E"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w:t>
            </w:r>
            <w:proofErr w:type="gramStart"/>
            <w:r w:rsidRPr="00496D62">
              <w:rPr>
                <w:rFonts w:ascii="Calibri" w:eastAsia="Times New Roman" w:hAnsi="Calibri" w:cs="Times New Roman"/>
                <w:b/>
                <w:bCs/>
                <w:lang w:eastAsia="ko-KR"/>
              </w:rPr>
              <w:t>if</w:t>
            </w:r>
            <w:proofErr w:type="gramEnd"/>
            <w:r w:rsidRPr="00496D62">
              <w:rPr>
                <w:rFonts w:ascii="Calibri" w:eastAsia="Times New Roman" w:hAnsi="Calibri" w:cs="Times New Roman"/>
                <w:b/>
                <w:bCs/>
                <w:lang w:eastAsia="ko-KR"/>
              </w:rPr>
              <w:t xml:space="preserve">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110EC495" w14:textId="69B18249" w:rsid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D24466">
        <w:rPr>
          <w:rFonts w:ascii="MS Gothic" w:eastAsia="MS Gothic" w:hAnsi="MS Gothic" w:cs="Times New Roman"/>
          <w:lang w:val="en-US" w:eastAsia="ko-KR"/>
        </w:rPr>
      </w:r>
      <w:r w:rsidR="00D24466">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sidR="00427D75">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D24466">
        <w:rPr>
          <w:rFonts w:ascii="MS Gothic" w:eastAsia="MS Gothic" w:hAnsi="MS Gothic" w:cs="Times New Roman"/>
          <w:lang w:val="en-US" w:eastAsia="ko-KR"/>
        </w:rPr>
      </w:r>
      <w:r w:rsidR="00D24466">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61B11A0D"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28672181" w14:textId="6D069997" w:rsidR="00427D75" w:rsidRPr="00496D62" w:rsidRDefault="00427D75" w:rsidP="00427D75">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28ED4813" w14:textId="77777777" w:rsidR="008950B5" w:rsidRDefault="008950B5" w:rsidP="000F68F1">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br w:type="page"/>
      </w:r>
    </w:p>
    <w:p w14:paraId="383D2E5F" w14:textId="33DE78B7" w:rsidR="00AB3068" w:rsidRDefault="000F68F1" w:rsidP="005A4C6B">
      <w:pPr>
        <w:pStyle w:val="Heading1"/>
        <w:rPr>
          <w:rFonts w:eastAsia="Times New Roman"/>
          <w:color w:val="006272"/>
          <w:lang w:eastAsia="ko-KR"/>
        </w:rPr>
      </w:pPr>
      <w:r w:rsidRPr="005A4C6B">
        <w:rPr>
          <w:rFonts w:eastAsia="Times New Roman"/>
          <w:color w:val="006272"/>
          <w:lang w:eastAsia="ko-KR"/>
        </w:rPr>
        <w:lastRenderedPageBreak/>
        <w:t>Responses to questions</w:t>
      </w:r>
    </w:p>
    <w:p w14:paraId="78C9C1D8" w14:textId="6F1E729A" w:rsidR="00F2213E" w:rsidRDefault="00F2213E" w:rsidP="00F2213E">
      <w:pPr>
        <w:rPr>
          <w:lang w:eastAsia="ko-KR"/>
        </w:rPr>
      </w:pP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F2213E" w14:paraId="372683A5" w14:textId="77777777" w:rsidTr="005D421A">
        <w:tc>
          <w:tcPr>
            <w:tcW w:w="9158" w:type="dxa"/>
            <w:gridSpan w:val="2"/>
            <w:tcBorders>
              <w:top w:val="single" w:sz="4" w:space="0" w:color="auto"/>
              <w:left w:val="single" w:sz="4" w:space="0" w:color="auto"/>
              <w:right w:val="single" w:sz="4" w:space="0" w:color="auto"/>
            </w:tcBorders>
            <w:shd w:val="clear" w:color="auto" w:fill="006272"/>
          </w:tcPr>
          <w:p w14:paraId="6D10C370" w14:textId="02A32705" w:rsidR="00F2213E" w:rsidRPr="00DA5CF2" w:rsidRDefault="004805E5" w:rsidP="00C122AC">
            <w:pPr>
              <w:pStyle w:val="Question"/>
              <w:rPr>
                <w:lang w:eastAsia="ko-KR"/>
              </w:rPr>
            </w:pPr>
            <w:r w:rsidRPr="00DA5CF2">
              <w:rPr>
                <w:rFonts w:ascii="Calibri" w:hAnsi="Calibri" w:cs="Arial"/>
                <w:color w:val="FFFFFF" w:themeColor="background1"/>
              </w:rPr>
              <w:t>Chapter 3: Why does the government need to enable feasibility activity now?</w:t>
            </w:r>
          </w:p>
        </w:tc>
      </w:tr>
      <w:tr w:rsidR="00F2213E" w14:paraId="10EF3265" w14:textId="77777777" w:rsidTr="005D421A">
        <w:tc>
          <w:tcPr>
            <w:tcW w:w="421" w:type="dxa"/>
            <w:vMerge w:val="restart"/>
            <w:tcBorders>
              <w:left w:val="single" w:sz="4" w:space="0" w:color="auto"/>
            </w:tcBorders>
            <w:shd w:val="clear" w:color="auto" w:fill="006272"/>
            <w:vAlign w:val="center"/>
          </w:tcPr>
          <w:p w14:paraId="5B951068"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0A339DB" w14:textId="68BA2272" w:rsidR="00F2213E" w:rsidRDefault="002477B5" w:rsidP="005D421A">
            <w:pPr>
              <w:pStyle w:val="Question"/>
              <w:rPr>
                <w:lang w:eastAsia="ko-KR"/>
              </w:rPr>
            </w:pPr>
            <w:r w:rsidRPr="00746D26">
              <w:t xml:space="preserve">Do you agree with the proposed </w:t>
            </w:r>
            <w:r w:rsidR="00756DE9">
              <w:t xml:space="preserve">policy </w:t>
            </w:r>
            <w:r w:rsidRPr="00746D26">
              <w:t xml:space="preserve">objectives outlined </w:t>
            </w:r>
            <w:r w:rsidR="00756DE9">
              <w:t>in the discussion document</w:t>
            </w:r>
            <w:r w:rsidRPr="00746D26">
              <w:t>? Why or why not?</w:t>
            </w:r>
          </w:p>
        </w:tc>
      </w:tr>
      <w:tr w:rsidR="00F2213E" w14:paraId="02ECAD49" w14:textId="77777777" w:rsidTr="005D421A">
        <w:tc>
          <w:tcPr>
            <w:tcW w:w="421" w:type="dxa"/>
            <w:vMerge/>
            <w:tcBorders>
              <w:left w:val="single" w:sz="4" w:space="0" w:color="auto"/>
            </w:tcBorders>
            <w:shd w:val="clear" w:color="auto" w:fill="006272"/>
            <w:vAlign w:val="center"/>
          </w:tcPr>
          <w:p w14:paraId="436D0A22"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492A9D98" w14:textId="77777777" w:rsidR="00F2213E" w:rsidRDefault="00F2213E" w:rsidP="00F2213E">
            <w:pPr>
              <w:rPr>
                <w:lang w:eastAsia="ko-KR"/>
              </w:rPr>
            </w:pPr>
          </w:p>
        </w:tc>
      </w:tr>
      <w:tr w:rsidR="00F2213E" w14:paraId="35D6D59E" w14:textId="77777777" w:rsidTr="005D421A">
        <w:tc>
          <w:tcPr>
            <w:tcW w:w="421" w:type="dxa"/>
            <w:vMerge w:val="restart"/>
            <w:tcBorders>
              <w:left w:val="single" w:sz="4" w:space="0" w:color="auto"/>
            </w:tcBorders>
            <w:shd w:val="clear" w:color="auto" w:fill="006272"/>
            <w:vAlign w:val="center"/>
          </w:tcPr>
          <w:p w14:paraId="4CC06D8F"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D37EEF5" w14:textId="2FF7682B" w:rsidR="00F2213E" w:rsidRPr="002477B5" w:rsidRDefault="002477B5" w:rsidP="005D421A">
            <w:pPr>
              <w:pStyle w:val="Question"/>
              <w:rPr>
                <w:lang w:eastAsia="ko-KR"/>
              </w:rPr>
            </w:pPr>
            <w:r w:rsidRPr="002477B5">
              <w:t>Are there other objectives that we should consider that are not captured above? If so, what are they are why are they important?</w:t>
            </w:r>
          </w:p>
        </w:tc>
      </w:tr>
      <w:tr w:rsidR="00F2213E" w14:paraId="2DE7489A" w14:textId="77777777" w:rsidTr="005D421A">
        <w:tc>
          <w:tcPr>
            <w:tcW w:w="421" w:type="dxa"/>
            <w:vMerge/>
            <w:tcBorders>
              <w:left w:val="single" w:sz="4" w:space="0" w:color="auto"/>
            </w:tcBorders>
            <w:shd w:val="clear" w:color="auto" w:fill="006272"/>
            <w:vAlign w:val="center"/>
          </w:tcPr>
          <w:p w14:paraId="0DCDD31C"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2C28A24E" w14:textId="77777777" w:rsidR="00F2213E" w:rsidRDefault="00F2213E" w:rsidP="00F2213E">
            <w:pPr>
              <w:rPr>
                <w:lang w:eastAsia="ko-KR"/>
              </w:rPr>
            </w:pPr>
          </w:p>
        </w:tc>
      </w:tr>
      <w:tr w:rsidR="00F2213E" w14:paraId="71590DDC" w14:textId="77777777" w:rsidTr="005D421A">
        <w:tc>
          <w:tcPr>
            <w:tcW w:w="421" w:type="dxa"/>
            <w:vMerge w:val="restart"/>
            <w:tcBorders>
              <w:left w:val="single" w:sz="4" w:space="0" w:color="auto"/>
            </w:tcBorders>
            <w:shd w:val="clear" w:color="auto" w:fill="006272"/>
            <w:vAlign w:val="center"/>
          </w:tcPr>
          <w:p w14:paraId="1CD9139D"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ED23571" w14:textId="7D120F4C" w:rsidR="00F2213E" w:rsidRPr="005D421A" w:rsidRDefault="002477B5" w:rsidP="005D421A">
            <w:pPr>
              <w:pStyle w:val="Question"/>
              <w:rPr>
                <w:lang w:eastAsia="ko-KR"/>
              </w:rPr>
            </w:pPr>
            <w:r w:rsidRPr="005D421A">
              <w:t>Do you agree with the proposed criteria for assessing the proposals for regulating offshore renewable energy? Why or why not?</w:t>
            </w:r>
          </w:p>
        </w:tc>
      </w:tr>
      <w:tr w:rsidR="00F2213E" w14:paraId="3395D77C" w14:textId="77777777" w:rsidTr="005D421A">
        <w:tc>
          <w:tcPr>
            <w:tcW w:w="421" w:type="dxa"/>
            <w:vMerge/>
            <w:tcBorders>
              <w:left w:val="single" w:sz="4" w:space="0" w:color="auto"/>
            </w:tcBorders>
            <w:shd w:val="clear" w:color="auto" w:fill="006272"/>
            <w:vAlign w:val="center"/>
          </w:tcPr>
          <w:p w14:paraId="3BB4847A"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174B01EE" w14:textId="77777777" w:rsidR="00F2213E" w:rsidRDefault="00F2213E" w:rsidP="00F2213E">
            <w:pPr>
              <w:rPr>
                <w:lang w:eastAsia="ko-KR"/>
              </w:rPr>
            </w:pPr>
          </w:p>
        </w:tc>
      </w:tr>
      <w:tr w:rsidR="00F2213E" w14:paraId="5393D88C" w14:textId="77777777" w:rsidTr="005D421A">
        <w:tc>
          <w:tcPr>
            <w:tcW w:w="421" w:type="dxa"/>
            <w:vMerge w:val="restart"/>
            <w:tcBorders>
              <w:left w:val="single" w:sz="4" w:space="0" w:color="auto"/>
            </w:tcBorders>
            <w:shd w:val="clear" w:color="auto" w:fill="006272"/>
            <w:vAlign w:val="center"/>
          </w:tcPr>
          <w:p w14:paraId="0E88BF8C"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2F290439" w14:textId="60159B9B" w:rsidR="00F2213E" w:rsidRPr="005D421A" w:rsidRDefault="002477B5" w:rsidP="005D421A">
            <w:pPr>
              <w:pStyle w:val="Question"/>
              <w:rPr>
                <w:lang w:eastAsia="ko-KR"/>
              </w:rPr>
            </w:pPr>
            <w:r w:rsidRPr="005D421A">
              <w:t>Are there other criteria that we should consider that are not captured above? If so, what are they are why are they important?</w:t>
            </w:r>
          </w:p>
        </w:tc>
      </w:tr>
      <w:tr w:rsidR="00F2213E" w14:paraId="0B6A3E9E" w14:textId="77777777" w:rsidTr="005D421A">
        <w:tc>
          <w:tcPr>
            <w:tcW w:w="421" w:type="dxa"/>
            <w:vMerge/>
            <w:tcBorders>
              <w:left w:val="single" w:sz="4" w:space="0" w:color="auto"/>
            </w:tcBorders>
            <w:shd w:val="clear" w:color="auto" w:fill="006272"/>
            <w:vAlign w:val="center"/>
          </w:tcPr>
          <w:p w14:paraId="04A1D657"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4FA86CFE" w14:textId="77777777" w:rsidR="00F2213E" w:rsidRDefault="00F2213E" w:rsidP="00F2213E">
            <w:pPr>
              <w:rPr>
                <w:lang w:eastAsia="ko-KR"/>
              </w:rPr>
            </w:pPr>
          </w:p>
        </w:tc>
      </w:tr>
      <w:tr w:rsidR="00F2213E" w14:paraId="21F40069" w14:textId="77777777" w:rsidTr="005D421A">
        <w:tc>
          <w:tcPr>
            <w:tcW w:w="421" w:type="dxa"/>
            <w:vMerge w:val="restart"/>
            <w:tcBorders>
              <w:left w:val="single" w:sz="4" w:space="0" w:color="auto"/>
            </w:tcBorders>
            <w:shd w:val="clear" w:color="auto" w:fill="006272"/>
            <w:vAlign w:val="center"/>
          </w:tcPr>
          <w:p w14:paraId="79681478"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28E63109" w14:textId="460F3F16" w:rsidR="00F2213E" w:rsidRPr="005D421A" w:rsidRDefault="002477B5" w:rsidP="005D421A">
            <w:pPr>
              <w:pStyle w:val="Question"/>
              <w:rPr>
                <w:lang w:eastAsia="ko-KR"/>
              </w:rPr>
            </w:pPr>
            <w:r w:rsidRPr="005D421A">
              <w:t>Do you agree that the criteria should be equally weighted? Why or why not?</w:t>
            </w:r>
          </w:p>
        </w:tc>
      </w:tr>
      <w:tr w:rsidR="00F2213E" w14:paraId="4CF5AA8D" w14:textId="77777777" w:rsidTr="005D421A">
        <w:tc>
          <w:tcPr>
            <w:tcW w:w="421" w:type="dxa"/>
            <w:vMerge/>
            <w:tcBorders>
              <w:left w:val="single" w:sz="4" w:space="0" w:color="auto"/>
            </w:tcBorders>
            <w:shd w:val="clear" w:color="auto" w:fill="006272"/>
          </w:tcPr>
          <w:p w14:paraId="144C5CF6" w14:textId="77777777" w:rsidR="00F2213E" w:rsidRDefault="00F2213E" w:rsidP="00F2213E">
            <w:pPr>
              <w:rPr>
                <w:lang w:eastAsia="ko-KR"/>
              </w:rPr>
            </w:pPr>
          </w:p>
        </w:tc>
        <w:tc>
          <w:tcPr>
            <w:tcW w:w="8737" w:type="dxa"/>
            <w:tcBorders>
              <w:right w:val="single" w:sz="4" w:space="0" w:color="auto"/>
            </w:tcBorders>
          </w:tcPr>
          <w:p w14:paraId="50970708" w14:textId="77777777" w:rsidR="00F2213E" w:rsidRDefault="00F2213E" w:rsidP="00F2213E">
            <w:pPr>
              <w:rPr>
                <w:lang w:eastAsia="ko-KR"/>
              </w:rPr>
            </w:pPr>
          </w:p>
        </w:tc>
      </w:tr>
      <w:tr w:rsidR="004805E5" w14:paraId="12C68DF2" w14:textId="77777777" w:rsidTr="005D421A">
        <w:tc>
          <w:tcPr>
            <w:tcW w:w="9158" w:type="dxa"/>
            <w:gridSpan w:val="2"/>
            <w:tcBorders>
              <w:left w:val="single" w:sz="4" w:space="0" w:color="auto"/>
              <w:right w:val="single" w:sz="4" w:space="0" w:color="auto"/>
            </w:tcBorders>
            <w:shd w:val="clear" w:color="auto" w:fill="006272"/>
          </w:tcPr>
          <w:p w14:paraId="04783644" w14:textId="15D812B3" w:rsidR="004805E5" w:rsidRPr="00DA5CF2" w:rsidRDefault="002477B5" w:rsidP="00C122AC">
            <w:pPr>
              <w:pStyle w:val="Question"/>
              <w:rPr>
                <w:lang w:eastAsia="ko-KR"/>
              </w:rPr>
            </w:pPr>
            <w:r w:rsidRPr="00DA5CF2">
              <w:rPr>
                <w:rFonts w:ascii="Calibri" w:hAnsi="Calibri" w:cs="Arial"/>
                <w:color w:val="FFFFFF" w:themeColor="background1"/>
              </w:rPr>
              <w:t xml:space="preserve">Chapter 4: </w:t>
            </w:r>
            <w:r w:rsidR="00DA5CF2" w:rsidRPr="00DA5CF2">
              <w:rPr>
                <w:rFonts w:ascii="Calibri" w:hAnsi="Calibri" w:cs="Arial"/>
                <w:color w:val="FFFFFF" w:themeColor="background1"/>
              </w:rPr>
              <w:t>Proposals for managing feasibility activities</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4805E5" w14:paraId="1001FD49" w14:textId="77777777" w:rsidTr="005D421A">
        <w:tc>
          <w:tcPr>
            <w:tcW w:w="421" w:type="dxa"/>
            <w:vMerge w:val="restart"/>
            <w:tcBorders>
              <w:left w:val="single" w:sz="4" w:space="0" w:color="auto"/>
            </w:tcBorders>
            <w:shd w:val="clear" w:color="auto" w:fill="006272"/>
            <w:vAlign w:val="center"/>
          </w:tcPr>
          <w:p w14:paraId="2BB83DD9"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6297889" w14:textId="061252F9" w:rsidR="004805E5" w:rsidRPr="005D421A" w:rsidRDefault="002477B5" w:rsidP="005D421A">
            <w:pPr>
              <w:pStyle w:val="Question"/>
              <w:rPr>
                <w:lang w:eastAsia="ko-KR"/>
              </w:rPr>
            </w:pPr>
            <w:r w:rsidRPr="005D421A">
              <w:t>What role do you think government should have in gathering feasibility information for offshore renewable energy development?</w:t>
            </w:r>
          </w:p>
        </w:tc>
      </w:tr>
      <w:tr w:rsidR="004805E5" w14:paraId="5E685595" w14:textId="77777777" w:rsidTr="005D421A">
        <w:tc>
          <w:tcPr>
            <w:tcW w:w="421" w:type="dxa"/>
            <w:vMerge/>
            <w:tcBorders>
              <w:left w:val="single" w:sz="4" w:space="0" w:color="auto"/>
            </w:tcBorders>
            <w:shd w:val="clear" w:color="auto" w:fill="006272"/>
            <w:vAlign w:val="center"/>
          </w:tcPr>
          <w:p w14:paraId="375E8102"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3F87F900" w14:textId="77777777" w:rsidR="004805E5" w:rsidRDefault="004805E5" w:rsidP="002C1D4E">
            <w:pPr>
              <w:rPr>
                <w:lang w:eastAsia="ko-KR"/>
              </w:rPr>
            </w:pPr>
          </w:p>
        </w:tc>
      </w:tr>
      <w:tr w:rsidR="004805E5" w14:paraId="63D7F00C" w14:textId="77777777" w:rsidTr="005D421A">
        <w:tc>
          <w:tcPr>
            <w:tcW w:w="421" w:type="dxa"/>
            <w:vMerge w:val="restart"/>
            <w:tcBorders>
              <w:left w:val="single" w:sz="4" w:space="0" w:color="auto"/>
            </w:tcBorders>
            <w:shd w:val="clear" w:color="auto" w:fill="006272"/>
            <w:vAlign w:val="center"/>
          </w:tcPr>
          <w:p w14:paraId="63A81423"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21968D8" w14:textId="6E85A5B0" w:rsidR="004805E5" w:rsidRPr="005D421A" w:rsidRDefault="002477B5" w:rsidP="005D421A">
            <w:pPr>
              <w:pStyle w:val="Question"/>
              <w:rPr>
                <w:lang w:eastAsia="ko-KR"/>
              </w:rPr>
            </w:pPr>
            <w:r w:rsidRPr="005D421A">
              <w:t>Do you agree that, at least in the short-to-medium term, a developer-led approach to gathering feasibility information is appropriate for Aotearoa New Zealand? Why or why not?</w:t>
            </w:r>
          </w:p>
        </w:tc>
      </w:tr>
      <w:tr w:rsidR="004805E5" w14:paraId="330FF925" w14:textId="77777777" w:rsidTr="005D421A">
        <w:tc>
          <w:tcPr>
            <w:tcW w:w="421" w:type="dxa"/>
            <w:vMerge/>
            <w:tcBorders>
              <w:left w:val="single" w:sz="4" w:space="0" w:color="auto"/>
            </w:tcBorders>
            <w:shd w:val="clear" w:color="auto" w:fill="006272"/>
            <w:vAlign w:val="center"/>
          </w:tcPr>
          <w:p w14:paraId="6E20E46F"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7EE85BA0" w14:textId="77777777" w:rsidR="004805E5" w:rsidRDefault="004805E5" w:rsidP="002C1D4E">
            <w:pPr>
              <w:rPr>
                <w:lang w:eastAsia="ko-KR"/>
              </w:rPr>
            </w:pPr>
          </w:p>
        </w:tc>
      </w:tr>
      <w:tr w:rsidR="004805E5" w14:paraId="22E5C856" w14:textId="77777777" w:rsidTr="005D421A">
        <w:tc>
          <w:tcPr>
            <w:tcW w:w="421" w:type="dxa"/>
            <w:vMerge w:val="restart"/>
            <w:tcBorders>
              <w:left w:val="single" w:sz="4" w:space="0" w:color="auto"/>
            </w:tcBorders>
            <w:shd w:val="clear" w:color="auto" w:fill="006272"/>
            <w:vAlign w:val="center"/>
          </w:tcPr>
          <w:p w14:paraId="06D5C933"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2946B50" w14:textId="201DB4BC" w:rsidR="004805E5" w:rsidRPr="005D421A" w:rsidRDefault="002477B5" w:rsidP="005D421A">
            <w:pPr>
              <w:pStyle w:val="Question"/>
              <w:rPr>
                <w:lang w:eastAsia="ko-KR"/>
              </w:rPr>
            </w:pPr>
            <w:r w:rsidRPr="005D421A">
              <w:t>Is there another approach not considered above that may be more suitable?</w:t>
            </w:r>
          </w:p>
        </w:tc>
      </w:tr>
      <w:tr w:rsidR="004805E5" w14:paraId="678052FE" w14:textId="77777777" w:rsidTr="005D421A">
        <w:tc>
          <w:tcPr>
            <w:tcW w:w="421" w:type="dxa"/>
            <w:vMerge/>
            <w:tcBorders>
              <w:left w:val="single" w:sz="4" w:space="0" w:color="auto"/>
            </w:tcBorders>
            <w:shd w:val="clear" w:color="auto" w:fill="006272"/>
            <w:vAlign w:val="center"/>
          </w:tcPr>
          <w:p w14:paraId="644350C6"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057EAB5A" w14:textId="77777777" w:rsidR="004805E5" w:rsidRDefault="004805E5" w:rsidP="002C1D4E">
            <w:pPr>
              <w:rPr>
                <w:lang w:eastAsia="ko-KR"/>
              </w:rPr>
            </w:pPr>
          </w:p>
        </w:tc>
      </w:tr>
      <w:tr w:rsidR="004805E5" w14:paraId="130121CE" w14:textId="77777777" w:rsidTr="005D421A">
        <w:tc>
          <w:tcPr>
            <w:tcW w:w="421" w:type="dxa"/>
            <w:vMerge w:val="restart"/>
            <w:tcBorders>
              <w:left w:val="single" w:sz="4" w:space="0" w:color="auto"/>
            </w:tcBorders>
            <w:shd w:val="clear" w:color="auto" w:fill="006272"/>
            <w:vAlign w:val="center"/>
          </w:tcPr>
          <w:p w14:paraId="40FCB610"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9E14AD8" w14:textId="5997F946" w:rsidR="004805E5" w:rsidRPr="002477B5" w:rsidRDefault="002477B5" w:rsidP="005D421A">
            <w:pPr>
              <w:pStyle w:val="Question"/>
            </w:pPr>
            <w:r w:rsidRPr="00326E1B">
              <w:t>Do you agree with the two shortlisted options (permitting and collaborative) that we have identified? If not, what other viable options might we be looking at?</w:t>
            </w:r>
          </w:p>
        </w:tc>
      </w:tr>
      <w:tr w:rsidR="004805E5" w14:paraId="3EACCB6C" w14:textId="77777777" w:rsidTr="005D421A">
        <w:tc>
          <w:tcPr>
            <w:tcW w:w="421" w:type="dxa"/>
            <w:vMerge/>
            <w:tcBorders>
              <w:left w:val="single" w:sz="4" w:space="0" w:color="auto"/>
            </w:tcBorders>
            <w:shd w:val="clear" w:color="auto" w:fill="006272"/>
            <w:vAlign w:val="center"/>
          </w:tcPr>
          <w:p w14:paraId="2D7A8D71"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5190E4F7" w14:textId="77777777" w:rsidR="004805E5" w:rsidRDefault="004805E5" w:rsidP="002C1D4E">
            <w:pPr>
              <w:rPr>
                <w:lang w:eastAsia="ko-KR"/>
              </w:rPr>
            </w:pPr>
          </w:p>
        </w:tc>
      </w:tr>
      <w:tr w:rsidR="004805E5" w14:paraId="1F74D969" w14:textId="77777777" w:rsidTr="005D421A">
        <w:tc>
          <w:tcPr>
            <w:tcW w:w="421" w:type="dxa"/>
            <w:vMerge w:val="restart"/>
            <w:tcBorders>
              <w:left w:val="single" w:sz="4" w:space="0" w:color="auto"/>
            </w:tcBorders>
            <w:shd w:val="clear" w:color="auto" w:fill="006272"/>
            <w:vAlign w:val="center"/>
          </w:tcPr>
          <w:p w14:paraId="0604B319"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D5776C8" w14:textId="0E2C4819" w:rsidR="004805E5" w:rsidRPr="002477B5" w:rsidRDefault="002477B5" w:rsidP="005D421A">
            <w:pPr>
              <w:pStyle w:val="Question"/>
            </w:pPr>
            <w:r w:rsidRPr="00326E1B">
              <w:t xml:space="preserve">Assuming a developer-led process to propose sites and assess feasibility, do you think the permitting </w:t>
            </w:r>
            <w:proofErr w:type="gramStart"/>
            <w:r w:rsidRPr="005D421A">
              <w:t>approach</w:t>
            </w:r>
            <w:proofErr w:type="gramEnd"/>
            <w:r w:rsidRPr="00326E1B">
              <w:t xml:space="preserve"> or the collaborative approach would deliver a better outcome for Aotearoa New Zealand and why?</w:t>
            </w:r>
          </w:p>
        </w:tc>
      </w:tr>
      <w:tr w:rsidR="004805E5" w14:paraId="010E5EB0" w14:textId="77777777" w:rsidTr="005D421A">
        <w:tc>
          <w:tcPr>
            <w:tcW w:w="421" w:type="dxa"/>
            <w:vMerge/>
            <w:tcBorders>
              <w:left w:val="single" w:sz="4" w:space="0" w:color="auto"/>
            </w:tcBorders>
            <w:shd w:val="clear" w:color="auto" w:fill="006272"/>
          </w:tcPr>
          <w:p w14:paraId="60C54345" w14:textId="77777777" w:rsidR="004805E5" w:rsidRPr="00C122AC" w:rsidRDefault="004805E5" w:rsidP="002C1D4E">
            <w:pPr>
              <w:rPr>
                <w:color w:val="FFFFFF" w:themeColor="background1"/>
                <w:lang w:eastAsia="ko-KR"/>
              </w:rPr>
            </w:pPr>
          </w:p>
        </w:tc>
        <w:tc>
          <w:tcPr>
            <w:tcW w:w="8737" w:type="dxa"/>
            <w:tcBorders>
              <w:right w:val="single" w:sz="4" w:space="0" w:color="auto"/>
            </w:tcBorders>
          </w:tcPr>
          <w:p w14:paraId="0AB29BC4" w14:textId="77777777" w:rsidR="004805E5" w:rsidRDefault="004805E5" w:rsidP="002C1D4E">
            <w:pPr>
              <w:rPr>
                <w:lang w:eastAsia="ko-KR"/>
              </w:rPr>
            </w:pPr>
          </w:p>
        </w:tc>
      </w:tr>
      <w:tr w:rsidR="002477B5" w14:paraId="24265E95" w14:textId="77777777" w:rsidTr="005D421A">
        <w:tc>
          <w:tcPr>
            <w:tcW w:w="421" w:type="dxa"/>
            <w:vMerge w:val="restart"/>
            <w:tcBorders>
              <w:left w:val="single" w:sz="4" w:space="0" w:color="auto"/>
            </w:tcBorders>
            <w:shd w:val="clear" w:color="auto" w:fill="006272"/>
          </w:tcPr>
          <w:p w14:paraId="3195E01B"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DC33072" w14:textId="6140CE04" w:rsidR="002477B5" w:rsidRPr="002477B5" w:rsidRDefault="002477B5" w:rsidP="005D421A">
            <w:pPr>
              <w:pStyle w:val="Question"/>
            </w:pPr>
            <w:r w:rsidRPr="00326E1B">
              <w:t>How could a collaborative approach be designed to enable the objectives set out above, and what could the government do to support collaboration?</w:t>
            </w:r>
          </w:p>
        </w:tc>
      </w:tr>
      <w:tr w:rsidR="002477B5" w14:paraId="366B9D1A" w14:textId="77777777" w:rsidTr="005D421A">
        <w:tc>
          <w:tcPr>
            <w:tcW w:w="421" w:type="dxa"/>
            <w:vMerge/>
            <w:tcBorders>
              <w:left w:val="single" w:sz="4" w:space="0" w:color="auto"/>
            </w:tcBorders>
            <w:shd w:val="clear" w:color="auto" w:fill="006272"/>
          </w:tcPr>
          <w:p w14:paraId="763C0E0B" w14:textId="77777777" w:rsidR="002477B5" w:rsidRPr="00C122AC" w:rsidRDefault="002477B5" w:rsidP="002C1D4E">
            <w:pPr>
              <w:rPr>
                <w:color w:val="FFFFFF" w:themeColor="background1"/>
                <w:lang w:eastAsia="ko-KR"/>
              </w:rPr>
            </w:pPr>
          </w:p>
        </w:tc>
        <w:tc>
          <w:tcPr>
            <w:tcW w:w="8737" w:type="dxa"/>
            <w:tcBorders>
              <w:right w:val="single" w:sz="4" w:space="0" w:color="auto"/>
            </w:tcBorders>
          </w:tcPr>
          <w:p w14:paraId="78F3A771" w14:textId="77777777" w:rsidR="002477B5" w:rsidRDefault="002477B5" w:rsidP="002C1D4E">
            <w:pPr>
              <w:rPr>
                <w:lang w:eastAsia="ko-KR"/>
              </w:rPr>
            </w:pPr>
          </w:p>
        </w:tc>
      </w:tr>
      <w:tr w:rsidR="002477B5" w14:paraId="633E44FE" w14:textId="77777777" w:rsidTr="005D421A">
        <w:tc>
          <w:tcPr>
            <w:tcW w:w="421" w:type="dxa"/>
            <w:vMerge w:val="restart"/>
            <w:tcBorders>
              <w:left w:val="single" w:sz="4" w:space="0" w:color="auto"/>
            </w:tcBorders>
            <w:shd w:val="clear" w:color="auto" w:fill="006272"/>
          </w:tcPr>
          <w:p w14:paraId="11F75878"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909ACFD" w14:textId="024D0EE3" w:rsidR="002477B5" w:rsidRDefault="002477B5" w:rsidP="005D421A">
            <w:pPr>
              <w:pStyle w:val="Question"/>
              <w:rPr>
                <w:lang w:eastAsia="ko-KR"/>
              </w:rPr>
            </w:pPr>
            <w:r w:rsidRPr="00326E1B">
              <w:t>Have we captured a complete list of trade-offs between the two shortlisted options? What else, if anything, should we be considering?</w:t>
            </w:r>
          </w:p>
        </w:tc>
      </w:tr>
      <w:tr w:rsidR="002477B5" w14:paraId="55444534" w14:textId="77777777" w:rsidTr="005D421A">
        <w:tc>
          <w:tcPr>
            <w:tcW w:w="421" w:type="dxa"/>
            <w:vMerge/>
            <w:tcBorders>
              <w:left w:val="single" w:sz="4" w:space="0" w:color="auto"/>
            </w:tcBorders>
            <w:shd w:val="clear" w:color="auto" w:fill="006272"/>
          </w:tcPr>
          <w:p w14:paraId="5A50688B" w14:textId="77777777" w:rsidR="002477B5" w:rsidRDefault="002477B5" w:rsidP="002C1D4E">
            <w:pPr>
              <w:rPr>
                <w:lang w:eastAsia="ko-KR"/>
              </w:rPr>
            </w:pPr>
          </w:p>
        </w:tc>
        <w:tc>
          <w:tcPr>
            <w:tcW w:w="8737" w:type="dxa"/>
            <w:tcBorders>
              <w:right w:val="single" w:sz="4" w:space="0" w:color="auto"/>
            </w:tcBorders>
          </w:tcPr>
          <w:p w14:paraId="59C77E47" w14:textId="77777777" w:rsidR="002477B5" w:rsidRDefault="002477B5" w:rsidP="002C1D4E">
            <w:pPr>
              <w:rPr>
                <w:lang w:eastAsia="ko-KR"/>
              </w:rPr>
            </w:pPr>
          </w:p>
        </w:tc>
      </w:tr>
    </w:tbl>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2477B5" w14:paraId="4A506387" w14:textId="77777777" w:rsidTr="005D421A">
        <w:tc>
          <w:tcPr>
            <w:tcW w:w="9158" w:type="dxa"/>
            <w:tcBorders>
              <w:left w:val="single" w:sz="4" w:space="0" w:color="auto"/>
              <w:right w:val="single" w:sz="4" w:space="0" w:color="auto"/>
            </w:tcBorders>
            <w:shd w:val="clear" w:color="auto" w:fill="006272"/>
          </w:tcPr>
          <w:p w14:paraId="41B4A5FB" w14:textId="75FC83AE" w:rsidR="002477B5" w:rsidRPr="00DA5CF2" w:rsidRDefault="002477B5" w:rsidP="00C122AC">
            <w:pPr>
              <w:pStyle w:val="Question"/>
              <w:rPr>
                <w:lang w:eastAsia="ko-KR"/>
              </w:rPr>
            </w:pPr>
            <w:r w:rsidRPr="00DA5CF2">
              <w:rPr>
                <w:rFonts w:ascii="Calibri" w:hAnsi="Calibri" w:cs="Arial"/>
                <w:color w:val="FFFFFF" w:themeColor="background1"/>
              </w:rPr>
              <w:t>Chapter 5: Māori involvement in the assessment of feasibility</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2477B5" w14:paraId="5A13278D" w14:textId="77777777" w:rsidTr="005D421A">
        <w:tc>
          <w:tcPr>
            <w:tcW w:w="421" w:type="dxa"/>
            <w:vMerge w:val="restart"/>
            <w:tcBorders>
              <w:left w:val="single" w:sz="4" w:space="0" w:color="auto"/>
            </w:tcBorders>
            <w:shd w:val="clear" w:color="auto" w:fill="006272"/>
            <w:vAlign w:val="center"/>
          </w:tcPr>
          <w:p w14:paraId="0907079D"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DBBD624" w14:textId="26749F02" w:rsidR="002477B5" w:rsidRDefault="002477B5" w:rsidP="005D421A">
            <w:pPr>
              <w:pStyle w:val="Question"/>
              <w:rPr>
                <w:lang w:eastAsia="ko-KR"/>
              </w:rPr>
            </w:pPr>
            <w:r w:rsidRPr="00326E1B">
              <w:t>What broad opportunities do you see for iwi, hapū, and/or whānau to be involved in the feasibility stage of development (both before and during studies)?</w:t>
            </w:r>
          </w:p>
        </w:tc>
      </w:tr>
      <w:tr w:rsidR="002477B5" w14:paraId="3C730791" w14:textId="77777777" w:rsidTr="005D421A">
        <w:tc>
          <w:tcPr>
            <w:tcW w:w="421" w:type="dxa"/>
            <w:vMerge/>
            <w:tcBorders>
              <w:left w:val="single" w:sz="4" w:space="0" w:color="auto"/>
            </w:tcBorders>
            <w:shd w:val="clear" w:color="auto" w:fill="006272"/>
            <w:vAlign w:val="center"/>
          </w:tcPr>
          <w:p w14:paraId="2BE12B75"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784CFC2B" w14:textId="77777777" w:rsidR="002477B5" w:rsidRDefault="002477B5" w:rsidP="002C1D4E">
            <w:pPr>
              <w:rPr>
                <w:lang w:eastAsia="ko-KR"/>
              </w:rPr>
            </w:pPr>
          </w:p>
        </w:tc>
      </w:tr>
      <w:tr w:rsidR="002477B5" w14:paraId="0EA92CFA" w14:textId="77777777" w:rsidTr="005D421A">
        <w:tc>
          <w:tcPr>
            <w:tcW w:w="421" w:type="dxa"/>
            <w:vMerge w:val="restart"/>
            <w:tcBorders>
              <w:left w:val="single" w:sz="4" w:space="0" w:color="auto"/>
            </w:tcBorders>
            <w:shd w:val="clear" w:color="auto" w:fill="006272"/>
            <w:vAlign w:val="center"/>
          </w:tcPr>
          <w:p w14:paraId="23F60897"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0B44433" w14:textId="33F9D65C" w:rsidR="002477B5" w:rsidRDefault="002477B5" w:rsidP="005D421A">
            <w:pPr>
              <w:pStyle w:val="Question"/>
              <w:rPr>
                <w:lang w:eastAsia="ko-KR"/>
              </w:rPr>
            </w:pPr>
            <w:r w:rsidRPr="00326E1B">
              <w:t>Are the above requirements sufficient to achieve this? How can the requirements be implemented to reduce undue burden on mana moana or developers?</w:t>
            </w:r>
          </w:p>
        </w:tc>
      </w:tr>
      <w:tr w:rsidR="002477B5" w14:paraId="4CD818D6" w14:textId="77777777" w:rsidTr="005D421A">
        <w:tc>
          <w:tcPr>
            <w:tcW w:w="421" w:type="dxa"/>
            <w:vMerge/>
            <w:tcBorders>
              <w:left w:val="single" w:sz="4" w:space="0" w:color="auto"/>
            </w:tcBorders>
            <w:shd w:val="clear" w:color="auto" w:fill="006272"/>
            <w:vAlign w:val="center"/>
          </w:tcPr>
          <w:p w14:paraId="0B2F1B23"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2930B68D" w14:textId="77777777" w:rsidR="002477B5" w:rsidRDefault="002477B5" w:rsidP="002C1D4E">
            <w:pPr>
              <w:rPr>
                <w:lang w:eastAsia="ko-KR"/>
              </w:rPr>
            </w:pPr>
          </w:p>
        </w:tc>
      </w:tr>
      <w:tr w:rsidR="002477B5" w14:paraId="0845484F" w14:textId="77777777" w:rsidTr="005D421A">
        <w:tc>
          <w:tcPr>
            <w:tcW w:w="421" w:type="dxa"/>
            <w:vMerge w:val="restart"/>
            <w:tcBorders>
              <w:left w:val="single" w:sz="4" w:space="0" w:color="auto"/>
            </w:tcBorders>
            <w:shd w:val="clear" w:color="auto" w:fill="006272"/>
            <w:vAlign w:val="center"/>
          </w:tcPr>
          <w:p w14:paraId="193DACE0"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E1DCCC3" w14:textId="44DD4C9F" w:rsidR="002477B5" w:rsidRDefault="002477B5" w:rsidP="005D421A">
            <w:pPr>
              <w:pStyle w:val="Question"/>
              <w:rPr>
                <w:lang w:eastAsia="ko-KR"/>
              </w:rPr>
            </w:pPr>
            <w:r w:rsidRPr="00326E1B">
              <w:t>What information/mātauranga Māori and process/tikanga will be important for developers to incorporate into their feasibility plans, and how should iwi, hapū, and/or whānau be involved in gathering this information?</w:t>
            </w:r>
          </w:p>
        </w:tc>
      </w:tr>
      <w:tr w:rsidR="002477B5" w14:paraId="03A2A43D" w14:textId="77777777" w:rsidTr="005D421A">
        <w:tc>
          <w:tcPr>
            <w:tcW w:w="421" w:type="dxa"/>
            <w:vMerge/>
            <w:tcBorders>
              <w:left w:val="single" w:sz="4" w:space="0" w:color="auto"/>
            </w:tcBorders>
            <w:shd w:val="clear" w:color="auto" w:fill="006272"/>
            <w:vAlign w:val="center"/>
          </w:tcPr>
          <w:p w14:paraId="64F3AEBA"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7382FFF7" w14:textId="77777777" w:rsidR="002477B5" w:rsidRDefault="002477B5" w:rsidP="002C1D4E">
            <w:pPr>
              <w:rPr>
                <w:lang w:eastAsia="ko-KR"/>
              </w:rPr>
            </w:pPr>
          </w:p>
        </w:tc>
      </w:tr>
      <w:tr w:rsidR="002477B5" w14:paraId="3D4D58DC" w14:textId="77777777" w:rsidTr="005D421A">
        <w:tc>
          <w:tcPr>
            <w:tcW w:w="421" w:type="dxa"/>
            <w:vMerge w:val="restart"/>
            <w:tcBorders>
              <w:left w:val="single" w:sz="4" w:space="0" w:color="auto"/>
            </w:tcBorders>
            <w:shd w:val="clear" w:color="auto" w:fill="006272"/>
            <w:vAlign w:val="center"/>
          </w:tcPr>
          <w:p w14:paraId="1183753B"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B350D54" w14:textId="7FB8A399" w:rsidR="002477B5" w:rsidRDefault="002477B5" w:rsidP="005D421A">
            <w:pPr>
              <w:pStyle w:val="Question"/>
              <w:rPr>
                <w:lang w:eastAsia="ko-KR"/>
              </w:rPr>
            </w:pPr>
            <w:r w:rsidRPr="00326E1B">
              <w:t>What mechanisms for monitoring and enforcing these requirements are appropriate (regular reporting by developers that is reviewed by iwi etc)?</w:t>
            </w:r>
          </w:p>
        </w:tc>
      </w:tr>
      <w:tr w:rsidR="002477B5" w14:paraId="44442CD2" w14:textId="77777777" w:rsidTr="005D421A">
        <w:tc>
          <w:tcPr>
            <w:tcW w:w="421" w:type="dxa"/>
            <w:vMerge/>
            <w:tcBorders>
              <w:left w:val="single" w:sz="4" w:space="0" w:color="auto"/>
            </w:tcBorders>
            <w:shd w:val="clear" w:color="auto" w:fill="006272"/>
            <w:vAlign w:val="center"/>
          </w:tcPr>
          <w:p w14:paraId="5B56C7D0"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2B3C52E0" w14:textId="77777777" w:rsidR="002477B5" w:rsidRDefault="002477B5" w:rsidP="002C1D4E">
            <w:pPr>
              <w:rPr>
                <w:lang w:eastAsia="ko-KR"/>
              </w:rPr>
            </w:pPr>
          </w:p>
        </w:tc>
      </w:tr>
      <w:tr w:rsidR="002477B5" w14:paraId="740726F6" w14:textId="77777777" w:rsidTr="005D421A">
        <w:tc>
          <w:tcPr>
            <w:tcW w:w="421" w:type="dxa"/>
            <w:vMerge w:val="restart"/>
            <w:tcBorders>
              <w:left w:val="single" w:sz="4" w:space="0" w:color="auto"/>
            </w:tcBorders>
            <w:shd w:val="clear" w:color="auto" w:fill="006272"/>
            <w:vAlign w:val="center"/>
          </w:tcPr>
          <w:p w14:paraId="06785F24"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2E69C4D" w14:textId="33406051" w:rsidR="002477B5" w:rsidRDefault="002477B5" w:rsidP="005D421A">
            <w:pPr>
              <w:pStyle w:val="Question"/>
              <w:rPr>
                <w:lang w:eastAsia="ko-KR"/>
              </w:rPr>
            </w:pPr>
            <w:r w:rsidRPr="00326E1B">
              <w:t>How should the adequacy of iwi involvement be assessed? What does good faith and meaningful participation look like?</w:t>
            </w:r>
          </w:p>
        </w:tc>
      </w:tr>
      <w:tr w:rsidR="002477B5" w14:paraId="623AB930" w14:textId="77777777" w:rsidTr="005D421A">
        <w:tc>
          <w:tcPr>
            <w:tcW w:w="421" w:type="dxa"/>
            <w:vMerge/>
            <w:tcBorders>
              <w:left w:val="single" w:sz="4" w:space="0" w:color="auto"/>
            </w:tcBorders>
            <w:shd w:val="clear" w:color="auto" w:fill="006272"/>
          </w:tcPr>
          <w:p w14:paraId="516EA846" w14:textId="77777777" w:rsidR="002477B5" w:rsidRDefault="002477B5" w:rsidP="002C1D4E">
            <w:pPr>
              <w:rPr>
                <w:lang w:eastAsia="ko-KR"/>
              </w:rPr>
            </w:pPr>
          </w:p>
        </w:tc>
        <w:tc>
          <w:tcPr>
            <w:tcW w:w="8737" w:type="dxa"/>
            <w:tcBorders>
              <w:right w:val="single" w:sz="4" w:space="0" w:color="auto"/>
            </w:tcBorders>
          </w:tcPr>
          <w:p w14:paraId="1D3A577B" w14:textId="77777777" w:rsidR="002477B5" w:rsidRDefault="002477B5" w:rsidP="002C1D4E">
            <w:pPr>
              <w:rPr>
                <w:lang w:eastAsia="ko-KR"/>
              </w:rPr>
            </w:pPr>
          </w:p>
        </w:tc>
      </w:tr>
    </w:tbl>
    <w:tbl>
      <w:tblPr>
        <w:tblStyle w:val="TableGrid3"/>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2477B5" w14:paraId="4B869E87" w14:textId="77777777" w:rsidTr="005D421A">
        <w:tc>
          <w:tcPr>
            <w:tcW w:w="9158" w:type="dxa"/>
            <w:gridSpan w:val="2"/>
            <w:tcBorders>
              <w:left w:val="single" w:sz="4" w:space="0" w:color="auto"/>
              <w:right w:val="single" w:sz="4" w:space="0" w:color="auto"/>
            </w:tcBorders>
            <w:shd w:val="clear" w:color="auto" w:fill="006272"/>
            <w:vAlign w:val="center"/>
          </w:tcPr>
          <w:p w14:paraId="050C7F91" w14:textId="3163B9D2" w:rsidR="002477B5" w:rsidRPr="00746D26" w:rsidRDefault="00D24586" w:rsidP="00C122AC">
            <w:pPr>
              <w:pStyle w:val="Question"/>
              <w:rPr>
                <w:b w:val="0"/>
                <w:sz w:val="20"/>
                <w:szCs w:val="20"/>
              </w:rPr>
            </w:pPr>
            <w:r w:rsidRPr="00C122AC">
              <w:rPr>
                <w:rFonts w:ascii="Calibri" w:hAnsi="Calibri" w:cs="Arial"/>
                <w:bCs/>
                <w:color w:val="FFFFFF" w:themeColor="background1"/>
              </w:rPr>
              <w:t>Chapter 6: Considerations for a permitting framework</w:t>
            </w:r>
          </w:p>
        </w:tc>
      </w:tr>
      <w:tr w:rsidR="002477B5" w14:paraId="0B5D3196" w14:textId="77777777" w:rsidTr="005D421A">
        <w:tc>
          <w:tcPr>
            <w:tcW w:w="421" w:type="dxa"/>
            <w:vMerge w:val="restart"/>
            <w:tcBorders>
              <w:left w:val="single" w:sz="4" w:space="0" w:color="auto"/>
            </w:tcBorders>
            <w:shd w:val="clear" w:color="auto" w:fill="006272"/>
            <w:vAlign w:val="center"/>
          </w:tcPr>
          <w:p w14:paraId="4E0688E5"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BBEA217" w14:textId="1AD78DB1" w:rsidR="002477B5" w:rsidRDefault="00D24586" w:rsidP="005D421A">
            <w:pPr>
              <w:pStyle w:val="Question"/>
              <w:rPr>
                <w:lang w:eastAsia="ko-KR"/>
              </w:rPr>
            </w:pPr>
            <w:r w:rsidRPr="00365EC5">
              <w:t>Do you agree that developers should be required to meet prequalification criteria to be eligible for exclusive feasibility rights?</w:t>
            </w:r>
          </w:p>
        </w:tc>
      </w:tr>
      <w:tr w:rsidR="002477B5" w14:paraId="0BA2134B" w14:textId="77777777" w:rsidTr="005D421A">
        <w:tc>
          <w:tcPr>
            <w:tcW w:w="421" w:type="dxa"/>
            <w:vMerge/>
            <w:tcBorders>
              <w:left w:val="single" w:sz="4" w:space="0" w:color="auto"/>
            </w:tcBorders>
            <w:shd w:val="clear" w:color="auto" w:fill="006272"/>
            <w:vAlign w:val="center"/>
          </w:tcPr>
          <w:p w14:paraId="11440A42"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7A4A3361" w14:textId="77777777" w:rsidR="002477B5" w:rsidRDefault="002477B5" w:rsidP="002C1D4E">
            <w:pPr>
              <w:rPr>
                <w:lang w:eastAsia="ko-KR"/>
              </w:rPr>
            </w:pPr>
          </w:p>
        </w:tc>
      </w:tr>
      <w:tr w:rsidR="002477B5" w:rsidRPr="002477B5" w14:paraId="71ED2766" w14:textId="77777777" w:rsidTr="005D421A">
        <w:tc>
          <w:tcPr>
            <w:tcW w:w="421" w:type="dxa"/>
            <w:vMerge w:val="restart"/>
            <w:tcBorders>
              <w:left w:val="single" w:sz="4" w:space="0" w:color="auto"/>
            </w:tcBorders>
            <w:shd w:val="clear" w:color="auto" w:fill="006272"/>
            <w:vAlign w:val="center"/>
          </w:tcPr>
          <w:p w14:paraId="63CACBE2"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5FC7A4F" w14:textId="1F413734" w:rsidR="002477B5" w:rsidRPr="002477B5" w:rsidRDefault="00D24586" w:rsidP="005D421A">
            <w:pPr>
              <w:pStyle w:val="Question"/>
              <w:rPr>
                <w:bCs/>
                <w:lang w:eastAsia="ko-KR"/>
              </w:rPr>
            </w:pPr>
            <w:r w:rsidRPr="00365EC5">
              <w:t>Are our proposed criteria appropriate? Are they complete? If not, what are we missing?</w:t>
            </w:r>
          </w:p>
        </w:tc>
      </w:tr>
      <w:tr w:rsidR="002477B5" w14:paraId="0E7B85D2" w14:textId="77777777" w:rsidTr="005D421A">
        <w:tc>
          <w:tcPr>
            <w:tcW w:w="421" w:type="dxa"/>
            <w:vMerge/>
            <w:tcBorders>
              <w:left w:val="single" w:sz="4" w:space="0" w:color="auto"/>
            </w:tcBorders>
            <w:shd w:val="clear" w:color="auto" w:fill="006272"/>
            <w:vAlign w:val="center"/>
          </w:tcPr>
          <w:p w14:paraId="320D7A41"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4A17CF61" w14:textId="77777777" w:rsidR="002477B5" w:rsidRDefault="002477B5" w:rsidP="002C1D4E">
            <w:pPr>
              <w:rPr>
                <w:lang w:eastAsia="ko-KR"/>
              </w:rPr>
            </w:pPr>
          </w:p>
        </w:tc>
      </w:tr>
      <w:tr w:rsidR="002477B5" w14:paraId="02A2CDFF" w14:textId="77777777" w:rsidTr="005D421A">
        <w:tc>
          <w:tcPr>
            <w:tcW w:w="421" w:type="dxa"/>
            <w:vMerge w:val="restart"/>
            <w:tcBorders>
              <w:left w:val="single" w:sz="4" w:space="0" w:color="auto"/>
            </w:tcBorders>
            <w:shd w:val="clear" w:color="auto" w:fill="006272"/>
            <w:vAlign w:val="center"/>
          </w:tcPr>
          <w:p w14:paraId="33C98B01"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5E6644D" w14:textId="631BD21F" w:rsidR="002477B5" w:rsidRDefault="00D24586" w:rsidP="005D421A">
            <w:pPr>
              <w:pStyle w:val="Question"/>
              <w:rPr>
                <w:lang w:eastAsia="ko-KR"/>
              </w:rPr>
            </w:pPr>
            <w:r w:rsidRPr="00365EC5">
              <w:t>How should we consider material changes to permit holders’ status and capability? Do you think mechanisms to review permit criteria would be appropriate?</w:t>
            </w:r>
          </w:p>
        </w:tc>
      </w:tr>
      <w:tr w:rsidR="002477B5" w14:paraId="13A225B0" w14:textId="77777777" w:rsidTr="005D421A">
        <w:tc>
          <w:tcPr>
            <w:tcW w:w="421" w:type="dxa"/>
            <w:vMerge/>
            <w:tcBorders>
              <w:left w:val="single" w:sz="4" w:space="0" w:color="auto"/>
            </w:tcBorders>
            <w:shd w:val="clear" w:color="auto" w:fill="006272"/>
            <w:vAlign w:val="center"/>
          </w:tcPr>
          <w:p w14:paraId="3AC551F4"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3EE5DED3" w14:textId="77777777" w:rsidR="002477B5" w:rsidRDefault="002477B5" w:rsidP="002C1D4E">
            <w:pPr>
              <w:rPr>
                <w:lang w:eastAsia="ko-KR"/>
              </w:rPr>
            </w:pPr>
          </w:p>
        </w:tc>
      </w:tr>
      <w:tr w:rsidR="002477B5" w14:paraId="26A25787" w14:textId="77777777" w:rsidTr="005D421A">
        <w:tc>
          <w:tcPr>
            <w:tcW w:w="421" w:type="dxa"/>
            <w:vMerge w:val="restart"/>
            <w:tcBorders>
              <w:left w:val="single" w:sz="4" w:space="0" w:color="auto"/>
            </w:tcBorders>
            <w:shd w:val="clear" w:color="auto" w:fill="006272"/>
            <w:vAlign w:val="center"/>
          </w:tcPr>
          <w:p w14:paraId="4E8C8D08"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10B3950" w14:textId="36015D5B" w:rsidR="002477B5" w:rsidRDefault="00D24586" w:rsidP="005D421A">
            <w:pPr>
              <w:pStyle w:val="Question"/>
              <w:rPr>
                <w:lang w:eastAsia="ko-KR"/>
              </w:rPr>
            </w:pPr>
            <w:r w:rsidRPr="00365EC5">
              <w:t>Do you agree that a feasibility licence should last for five years with an option to extend for a further two years?</w:t>
            </w:r>
          </w:p>
        </w:tc>
      </w:tr>
      <w:tr w:rsidR="002477B5" w14:paraId="3865AD7D" w14:textId="77777777" w:rsidTr="005D421A">
        <w:tc>
          <w:tcPr>
            <w:tcW w:w="421" w:type="dxa"/>
            <w:vMerge/>
            <w:tcBorders>
              <w:top w:val="single" w:sz="4" w:space="0" w:color="auto"/>
              <w:left w:val="single" w:sz="4" w:space="0" w:color="auto"/>
            </w:tcBorders>
            <w:shd w:val="clear" w:color="auto" w:fill="006272"/>
            <w:vAlign w:val="center"/>
          </w:tcPr>
          <w:p w14:paraId="3D04A8FE"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76D3DA2B" w14:textId="77777777" w:rsidR="002477B5" w:rsidRDefault="002477B5" w:rsidP="002C1D4E">
            <w:pPr>
              <w:rPr>
                <w:lang w:eastAsia="ko-KR"/>
              </w:rPr>
            </w:pPr>
          </w:p>
        </w:tc>
      </w:tr>
      <w:tr w:rsidR="002477B5" w14:paraId="6C83B0E0" w14:textId="77777777" w:rsidTr="005D421A">
        <w:tc>
          <w:tcPr>
            <w:tcW w:w="421" w:type="dxa"/>
            <w:vMerge w:val="restart"/>
            <w:tcBorders>
              <w:left w:val="single" w:sz="4" w:space="0" w:color="auto"/>
            </w:tcBorders>
            <w:shd w:val="clear" w:color="auto" w:fill="006272"/>
            <w:vAlign w:val="center"/>
          </w:tcPr>
          <w:p w14:paraId="2FBD76A4"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27D5071" w14:textId="1AD76714" w:rsidR="002477B5" w:rsidRDefault="00D24586" w:rsidP="005D421A">
            <w:pPr>
              <w:pStyle w:val="Question"/>
              <w:rPr>
                <w:lang w:eastAsia="ko-KR"/>
              </w:rPr>
            </w:pPr>
            <w:r w:rsidRPr="00D24586">
              <w:rPr>
                <w:lang w:eastAsia="ko-KR"/>
              </w:rPr>
              <w:t>Do you agree that a feasibility licence should be subject to ‘use-it or lose-it’ provisions, with permits not exercised within 12-months lapsing? What circumstances would trigger the use it or lose it provisions?</w:t>
            </w:r>
          </w:p>
        </w:tc>
      </w:tr>
      <w:tr w:rsidR="002477B5" w14:paraId="08EF4BC8" w14:textId="77777777" w:rsidTr="005D421A">
        <w:tc>
          <w:tcPr>
            <w:tcW w:w="421" w:type="dxa"/>
            <w:vMerge/>
            <w:tcBorders>
              <w:left w:val="single" w:sz="4" w:space="0" w:color="auto"/>
            </w:tcBorders>
            <w:shd w:val="clear" w:color="auto" w:fill="006272"/>
          </w:tcPr>
          <w:p w14:paraId="13257990" w14:textId="77777777" w:rsidR="002477B5" w:rsidRDefault="002477B5" w:rsidP="002C1D4E">
            <w:pPr>
              <w:rPr>
                <w:lang w:eastAsia="ko-KR"/>
              </w:rPr>
            </w:pPr>
          </w:p>
        </w:tc>
        <w:tc>
          <w:tcPr>
            <w:tcW w:w="8737" w:type="dxa"/>
            <w:tcBorders>
              <w:right w:val="single" w:sz="4" w:space="0" w:color="auto"/>
            </w:tcBorders>
          </w:tcPr>
          <w:p w14:paraId="1FB54A47" w14:textId="77777777" w:rsidR="002477B5" w:rsidRDefault="002477B5" w:rsidP="002C1D4E">
            <w:pPr>
              <w:rPr>
                <w:lang w:eastAsia="ko-KR"/>
              </w:rPr>
            </w:pPr>
          </w:p>
        </w:tc>
      </w:tr>
    </w:tbl>
    <w:tbl>
      <w:tblPr>
        <w:tblStyle w:val="TableGrid4"/>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2477B5" w14:paraId="620F3E87" w14:textId="77777777" w:rsidTr="005D421A">
        <w:tc>
          <w:tcPr>
            <w:tcW w:w="421" w:type="dxa"/>
            <w:vMerge w:val="restart"/>
            <w:tcBorders>
              <w:left w:val="single" w:sz="4" w:space="0" w:color="auto"/>
            </w:tcBorders>
            <w:shd w:val="clear" w:color="auto" w:fill="006272"/>
            <w:vAlign w:val="center"/>
          </w:tcPr>
          <w:p w14:paraId="304E1672"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EBFE05E" w14:textId="51F38CBE" w:rsidR="002477B5" w:rsidRDefault="00D24586" w:rsidP="005D421A">
            <w:pPr>
              <w:pStyle w:val="Question"/>
              <w:rPr>
                <w:lang w:eastAsia="ko-KR"/>
              </w:rPr>
            </w:pPr>
            <w:r w:rsidRPr="00D24586">
              <w:t>How should government best deal with the issue of overlapping applications?</w:t>
            </w:r>
          </w:p>
        </w:tc>
      </w:tr>
      <w:tr w:rsidR="002477B5" w14:paraId="0009744D" w14:textId="77777777" w:rsidTr="005D421A">
        <w:tc>
          <w:tcPr>
            <w:tcW w:w="421" w:type="dxa"/>
            <w:vMerge/>
            <w:tcBorders>
              <w:left w:val="single" w:sz="4" w:space="0" w:color="auto"/>
            </w:tcBorders>
            <w:shd w:val="clear" w:color="auto" w:fill="006272"/>
            <w:vAlign w:val="center"/>
          </w:tcPr>
          <w:p w14:paraId="7DDEACB6"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6294C2FE" w14:textId="77777777" w:rsidR="002477B5" w:rsidRDefault="002477B5" w:rsidP="002C1D4E">
            <w:pPr>
              <w:rPr>
                <w:lang w:eastAsia="ko-KR"/>
              </w:rPr>
            </w:pPr>
          </w:p>
        </w:tc>
      </w:tr>
      <w:tr w:rsidR="002477B5" w:rsidRPr="002477B5" w14:paraId="54DD919E" w14:textId="77777777" w:rsidTr="005D421A">
        <w:tc>
          <w:tcPr>
            <w:tcW w:w="421" w:type="dxa"/>
            <w:vMerge w:val="restart"/>
            <w:tcBorders>
              <w:left w:val="single" w:sz="4" w:space="0" w:color="auto"/>
            </w:tcBorders>
            <w:shd w:val="clear" w:color="auto" w:fill="006272"/>
            <w:vAlign w:val="center"/>
          </w:tcPr>
          <w:p w14:paraId="05BF6247"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A29E908" w14:textId="5DB077DF" w:rsidR="002477B5" w:rsidRPr="002477B5" w:rsidRDefault="00D24586" w:rsidP="005D421A">
            <w:pPr>
              <w:pStyle w:val="Question"/>
              <w:rPr>
                <w:lang w:eastAsia="ko-KR"/>
              </w:rPr>
            </w:pPr>
            <w:r w:rsidRPr="00D24586">
              <w:t>Do you agree that a single national entity should hold responsibility for inviting and assessing applications?</w:t>
            </w:r>
          </w:p>
        </w:tc>
      </w:tr>
      <w:tr w:rsidR="002477B5" w14:paraId="3FBBE16D" w14:textId="77777777" w:rsidTr="005D421A">
        <w:tc>
          <w:tcPr>
            <w:tcW w:w="421" w:type="dxa"/>
            <w:vMerge/>
            <w:tcBorders>
              <w:left w:val="single" w:sz="4" w:space="0" w:color="auto"/>
            </w:tcBorders>
            <w:shd w:val="clear" w:color="auto" w:fill="006272"/>
            <w:vAlign w:val="center"/>
          </w:tcPr>
          <w:p w14:paraId="53284D82"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4C324633" w14:textId="77777777" w:rsidR="002477B5" w:rsidRDefault="002477B5" w:rsidP="002C1D4E">
            <w:pPr>
              <w:rPr>
                <w:lang w:eastAsia="ko-KR"/>
              </w:rPr>
            </w:pPr>
          </w:p>
        </w:tc>
      </w:tr>
      <w:tr w:rsidR="002477B5" w14:paraId="3D768BD5" w14:textId="77777777" w:rsidTr="005D421A">
        <w:tc>
          <w:tcPr>
            <w:tcW w:w="421" w:type="dxa"/>
            <w:vMerge w:val="restart"/>
            <w:tcBorders>
              <w:left w:val="single" w:sz="4" w:space="0" w:color="auto"/>
            </w:tcBorders>
            <w:shd w:val="clear" w:color="auto" w:fill="006272"/>
            <w:vAlign w:val="center"/>
          </w:tcPr>
          <w:p w14:paraId="25C3F6B4"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9DC24A4" w14:textId="0EB7D2A4" w:rsidR="002477B5" w:rsidRDefault="00D24586" w:rsidP="005D421A">
            <w:pPr>
              <w:pStyle w:val="Question"/>
              <w:rPr>
                <w:lang w:eastAsia="ko-KR"/>
              </w:rPr>
            </w:pPr>
            <w:r w:rsidRPr="00D24586">
              <w:t>Do you agree that the Minister of Energy and Resources, acting on advice from officials, should make the final decision on applications for permits?</w:t>
            </w:r>
          </w:p>
        </w:tc>
      </w:tr>
      <w:tr w:rsidR="002477B5" w14:paraId="1839E6E1" w14:textId="77777777" w:rsidTr="005D421A">
        <w:tc>
          <w:tcPr>
            <w:tcW w:w="421" w:type="dxa"/>
            <w:vMerge/>
            <w:tcBorders>
              <w:left w:val="single" w:sz="4" w:space="0" w:color="auto"/>
            </w:tcBorders>
            <w:shd w:val="clear" w:color="auto" w:fill="006272"/>
            <w:vAlign w:val="center"/>
          </w:tcPr>
          <w:p w14:paraId="07DF4592"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1B7CA7B1" w14:textId="77777777" w:rsidR="002477B5" w:rsidRDefault="002477B5" w:rsidP="002C1D4E">
            <w:pPr>
              <w:rPr>
                <w:lang w:eastAsia="ko-KR"/>
              </w:rPr>
            </w:pPr>
          </w:p>
        </w:tc>
      </w:tr>
      <w:tr w:rsidR="002477B5" w14:paraId="4A67F12A" w14:textId="77777777" w:rsidTr="005D421A">
        <w:tc>
          <w:tcPr>
            <w:tcW w:w="421" w:type="dxa"/>
            <w:vMerge w:val="restart"/>
            <w:tcBorders>
              <w:left w:val="single" w:sz="4" w:space="0" w:color="auto"/>
            </w:tcBorders>
            <w:shd w:val="clear" w:color="auto" w:fill="006272"/>
            <w:vAlign w:val="center"/>
          </w:tcPr>
          <w:p w14:paraId="005AF459" w14:textId="77777777" w:rsidR="002477B5" w:rsidRPr="00C122AC"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C5CAD0F" w14:textId="137C65F2" w:rsidR="002477B5" w:rsidRDefault="00D24586" w:rsidP="005D421A">
            <w:pPr>
              <w:pStyle w:val="Question"/>
              <w:rPr>
                <w:lang w:eastAsia="ko-KR"/>
              </w:rPr>
            </w:pPr>
            <w:r w:rsidRPr="00D24586">
              <w:t>Do you agree with charging fees sufficient to recover the costs of inviting, and assessing feasibility permit applications, and monitoring permit holders?</w:t>
            </w:r>
          </w:p>
        </w:tc>
      </w:tr>
      <w:tr w:rsidR="002477B5" w14:paraId="2DD37F03" w14:textId="77777777" w:rsidTr="005D421A">
        <w:tc>
          <w:tcPr>
            <w:tcW w:w="421" w:type="dxa"/>
            <w:vMerge/>
            <w:tcBorders>
              <w:left w:val="single" w:sz="4" w:space="0" w:color="auto"/>
            </w:tcBorders>
            <w:shd w:val="clear" w:color="auto" w:fill="006272"/>
            <w:vAlign w:val="center"/>
          </w:tcPr>
          <w:p w14:paraId="109BC2E2"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42901DC9" w14:textId="77777777" w:rsidR="002477B5" w:rsidRDefault="002477B5" w:rsidP="002C1D4E">
            <w:pPr>
              <w:rPr>
                <w:lang w:eastAsia="ko-KR"/>
              </w:rPr>
            </w:pPr>
          </w:p>
        </w:tc>
      </w:tr>
      <w:tr w:rsidR="002477B5" w14:paraId="53C2BD31" w14:textId="77777777" w:rsidTr="005D421A">
        <w:tc>
          <w:tcPr>
            <w:tcW w:w="421" w:type="dxa"/>
            <w:vMerge w:val="restart"/>
            <w:tcBorders>
              <w:left w:val="single" w:sz="4" w:space="0" w:color="auto"/>
            </w:tcBorders>
            <w:shd w:val="clear" w:color="auto" w:fill="006272"/>
            <w:vAlign w:val="center"/>
          </w:tcPr>
          <w:p w14:paraId="25BC6B83"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87536C3" w14:textId="59E812A1" w:rsidR="002477B5" w:rsidRDefault="00D24586" w:rsidP="005D421A">
            <w:pPr>
              <w:pStyle w:val="Question"/>
              <w:rPr>
                <w:lang w:eastAsia="ko-KR"/>
              </w:rPr>
            </w:pPr>
            <w:r w:rsidRPr="00D24586">
              <w:t>What other steps would ensure that processes are transparent and fair for developers?</w:t>
            </w:r>
          </w:p>
        </w:tc>
      </w:tr>
      <w:tr w:rsidR="002477B5" w14:paraId="0134F0DD" w14:textId="77777777" w:rsidTr="005D421A">
        <w:tc>
          <w:tcPr>
            <w:tcW w:w="421" w:type="dxa"/>
            <w:vMerge/>
            <w:tcBorders>
              <w:left w:val="single" w:sz="4" w:space="0" w:color="auto"/>
            </w:tcBorders>
            <w:shd w:val="clear" w:color="auto" w:fill="006272"/>
          </w:tcPr>
          <w:p w14:paraId="70E0DF48" w14:textId="77777777" w:rsidR="002477B5" w:rsidRDefault="002477B5" w:rsidP="002C1D4E">
            <w:pPr>
              <w:rPr>
                <w:lang w:eastAsia="ko-KR"/>
              </w:rPr>
            </w:pPr>
          </w:p>
        </w:tc>
        <w:tc>
          <w:tcPr>
            <w:tcW w:w="8737" w:type="dxa"/>
            <w:tcBorders>
              <w:right w:val="single" w:sz="4" w:space="0" w:color="auto"/>
            </w:tcBorders>
          </w:tcPr>
          <w:p w14:paraId="7DE2CF3A" w14:textId="77777777" w:rsidR="002477B5" w:rsidRDefault="002477B5" w:rsidP="002C1D4E">
            <w:pPr>
              <w:rPr>
                <w:lang w:eastAsia="ko-KR"/>
              </w:rPr>
            </w:pPr>
          </w:p>
        </w:tc>
      </w:tr>
    </w:tbl>
    <w:tbl>
      <w:tblPr>
        <w:tblStyle w:val="TableGrid21"/>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D24586" w14:paraId="2303CEE5" w14:textId="77777777" w:rsidTr="005D421A">
        <w:tc>
          <w:tcPr>
            <w:tcW w:w="421" w:type="dxa"/>
            <w:vMerge w:val="restart"/>
            <w:tcBorders>
              <w:left w:val="single" w:sz="4" w:space="0" w:color="auto"/>
            </w:tcBorders>
            <w:shd w:val="clear" w:color="auto" w:fill="006272"/>
            <w:vAlign w:val="center"/>
          </w:tcPr>
          <w:p w14:paraId="7F8B3F3B"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C05BBD6" w14:textId="1CAC291D" w:rsidR="00D24586" w:rsidRDefault="00D24586" w:rsidP="005D421A">
            <w:pPr>
              <w:pStyle w:val="Question"/>
              <w:rPr>
                <w:lang w:eastAsia="ko-KR"/>
              </w:rPr>
            </w:pPr>
            <w:r w:rsidRPr="00D24586">
              <w:t xml:space="preserve">Do you think that public submissions should be sought on permit applications? What other steps would ensure sufficient opportunity for </w:t>
            </w:r>
            <w:proofErr w:type="gramStart"/>
            <w:r w:rsidRPr="00D24586">
              <w:t>iwi ,</w:t>
            </w:r>
            <w:proofErr w:type="gramEnd"/>
            <w:r w:rsidRPr="00D24586">
              <w:t xml:space="preserve"> hapū, whānau, and stakeholders to inform decision-making?</w:t>
            </w:r>
          </w:p>
        </w:tc>
      </w:tr>
      <w:tr w:rsidR="00D24586" w14:paraId="2A5308E1" w14:textId="77777777" w:rsidTr="005D421A">
        <w:tc>
          <w:tcPr>
            <w:tcW w:w="421" w:type="dxa"/>
            <w:vMerge/>
            <w:tcBorders>
              <w:left w:val="single" w:sz="4" w:space="0" w:color="auto"/>
            </w:tcBorders>
            <w:shd w:val="clear" w:color="auto" w:fill="006272"/>
            <w:vAlign w:val="center"/>
          </w:tcPr>
          <w:p w14:paraId="6424EBF9"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777DA5EA" w14:textId="77777777" w:rsidR="00D24586" w:rsidRDefault="00D24586" w:rsidP="002C1D4E">
            <w:pPr>
              <w:rPr>
                <w:lang w:eastAsia="ko-KR"/>
              </w:rPr>
            </w:pPr>
          </w:p>
        </w:tc>
      </w:tr>
      <w:tr w:rsidR="00D24586" w14:paraId="039058B4" w14:textId="77777777" w:rsidTr="005D421A">
        <w:tc>
          <w:tcPr>
            <w:tcW w:w="421" w:type="dxa"/>
            <w:vMerge w:val="restart"/>
            <w:tcBorders>
              <w:left w:val="single" w:sz="4" w:space="0" w:color="auto"/>
            </w:tcBorders>
            <w:shd w:val="clear" w:color="auto" w:fill="006272"/>
            <w:vAlign w:val="center"/>
          </w:tcPr>
          <w:p w14:paraId="4E8877C7"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467F78A" w14:textId="491669F3" w:rsidR="00D24586" w:rsidRDefault="00D24586" w:rsidP="005D421A">
            <w:pPr>
              <w:pStyle w:val="Question"/>
              <w:rPr>
                <w:lang w:eastAsia="ko-KR"/>
              </w:rPr>
            </w:pPr>
            <w:r w:rsidRPr="00D24586">
              <w:t>Do you agree that permit-holders should regularly report on the progress of their feasibility studies? How frequently should the reporting be?</w:t>
            </w:r>
          </w:p>
        </w:tc>
      </w:tr>
      <w:tr w:rsidR="00D24586" w14:paraId="37FEED44" w14:textId="77777777" w:rsidTr="005D421A">
        <w:tc>
          <w:tcPr>
            <w:tcW w:w="421" w:type="dxa"/>
            <w:vMerge/>
            <w:tcBorders>
              <w:left w:val="single" w:sz="4" w:space="0" w:color="auto"/>
            </w:tcBorders>
            <w:shd w:val="clear" w:color="auto" w:fill="006272"/>
            <w:vAlign w:val="center"/>
          </w:tcPr>
          <w:p w14:paraId="53A7B6A0"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6415EBAB" w14:textId="77777777" w:rsidR="00D24586" w:rsidRDefault="00D24586" w:rsidP="002C1D4E">
            <w:pPr>
              <w:rPr>
                <w:lang w:eastAsia="ko-KR"/>
              </w:rPr>
            </w:pPr>
          </w:p>
        </w:tc>
      </w:tr>
      <w:tr w:rsidR="00D24586" w14:paraId="60328F5A" w14:textId="77777777" w:rsidTr="005D421A">
        <w:tc>
          <w:tcPr>
            <w:tcW w:w="421" w:type="dxa"/>
            <w:vMerge w:val="restart"/>
            <w:tcBorders>
              <w:left w:val="single" w:sz="4" w:space="0" w:color="auto"/>
            </w:tcBorders>
            <w:shd w:val="clear" w:color="auto" w:fill="006272"/>
            <w:vAlign w:val="center"/>
          </w:tcPr>
          <w:p w14:paraId="49E123FE"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D2E9C64" w14:textId="79901394" w:rsidR="00D24586" w:rsidRDefault="00D24586" w:rsidP="005D421A">
            <w:pPr>
              <w:pStyle w:val="Question"/>
              <w:rPr>
                <w:lang w:eastAsia="ko-KR"/>
              </w:rPr>
            </w:pPr>
            <w:r w:rsidRPr="00D24586">
              <w:t>What reporting standards should the Government set to make the disclosures meaningful?</w:t>
            </w:r>
          </w:p>
        </w:tc>
      </w:tr>
      <w:tr w:rsidR="00D24586" w14:paraId="3EC38221" w14:textId="77777777" w:rsidTr="005D421A">
        <w:tc>
          <w:tcPr>
            <w:tcW w:w="421" w:type="dxa"/>
            <w:vMerge/>
            <w:tcBorders>
              <w:left w:val="single" w:sz="4" w:space="0" w:color="auto"/>
            </w:tcBorders>
            <w:shd w:val="clear" w:color="auto" w:fill="006272"/>
            <w:vAlign w:val="center"/>
          </w:tcPr>
          <w:p w14:paraId="0EB26689"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6D144C64" w14:textId="77777777" w:rsidR="00D24586" w:rsidRDefault="00D24586" w:rsidP="002C1D4E">
            <w:pPr>
              <w:rPr>
                <w:lang w:eastAsia="ko-KR"/>
              </w:rPr>
            </w:pPr>
          </w:p>
        </w:tc>
      </w:tr>
      <w:tr w:rsidR="00D24586" w:rsidRPr="002477B5" w14:paraId="1D1FC9C8" w14:textId="77777777" w:rsidTr="005D421A">
        <w:tc>
          <w:tcPr>
            <w:tcW w:w="421" w:type="dxa"/>
            <w:vMerge w:val="restart"/>
            <w:tcBorders>
              <w:left w:val="single" w:sz="4" w:space="0" w:color="auto"/>
            </w:tcBorders>
            <w:shd w:val="clear" w:color="auto" w:fill="006272"/>
            <w:vAlign w:val="center"/>
          </w:tcPr>
          <w:p w14:paraId="6D63F1BE"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2E3E0A59" w14:textId="0EE24CD9" w:rsidR="00D24586" w:rsidRPr="002477B5" w:rsidRDefault="00D24586" w:rsidP="005D421A">
            <w:pPr>
              <w:pStyle w:val="Question"/>
            </w:pPr>
            <w:r w:rsidRPr="00D24586">
              <w:t>Who should have access to this information? How should it be shared?</w:t>
            </w:r>
          </w:p>
        </w:tc>
      </w:tr>
      <w:tr w:rsidR="00D24586" w14:paraId="1CDF9FC1" w14:textId="77777777" w:rsidTr="005D421A">
        <w:tc>
          <w:tcPr>
            <w:tcW w:w="421" w:type="dxa"/>
            <w:vMerge/>
            <w:tcBorders>
              <w:left w:val="single" w:sz="4" w:space="0" w:color="auto"/>
            </w:tcBorders>
            <w:shd w:val="clear" w:color="auto" w:fill="006272"/>
            <w:vAlign w:val="center"/>
          </w:tcPr>
          <w:p w14:paraId="678CC223"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1E00B9AB" w14:textId="77777777" w:rsidR="00D24586" w:rsidRDefault="00D24586" w:rsidP="002C1D4E">
            <w:pPr>
              <w:rPr>
                <w:lang w:eastAsia="ko-KR"/>
              </w:rPr>
            </w:pPr>
          </w:p>
        </w:tc>
      </w:tr>
      <w:tr w:rsidR="00D24586" w:rsidRPr="002477B5" w14:paraId="467A3D3E" w14:textId="77777777" w:rsidTr="005D421A">
        <w:tc>
          <w:tcPr>
            <w:tcW w:w="421" w:type="dxa"/>
            <w:vMerge w:val="restart"/>
            <w:tcBorders>
              <w:left w:val="single" w:sz="4" w:space="0" w:color="auto"/>
            </w:tcBorders>
            <w:shd w:val="clear" w:color="auto" w:fill="006272"/>
            <w:vAlign w:val="center"/>
          </w:tcPr>
          <w:p w14:paraId="4A005F4B"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B549239" w14:textId="128A166E" w:rsidR="00D24586" w:rsidRPr="002477B5" w:rsidRDefault="00D24586" w:rsidP="005D421A">
            <w:pPr>
              <w:pStyle w:val="Question"/>
            </w:pPr>
            <w:r w:rsidRPr="00D24586">
              <w:t>Do you agree that developers not complying with obligations could face compliance actions, with risk loss of rights to conduct feasibility studies as a last resort? What sorts of non-compliance could lead to the loss of these rights?</w:t>
            </w:r>
          </w:p>
        </w:tc>
      </w:tr>
      <w:tr w:rsidR="00D24586" w14:paraId="102C9EEB" w14:textId="77777777" w:rsidTr="005D421A">
        <w:tc>
          <w:tcPr>
            <w:tcW w:w="421" w:type="dxa"/>
            <w:vMerge/>
            <w:tcBorders>
              <w:left w:val="single" w:sz="4" w:space="0" w:color="auto"/>
            </w:tcBorders>
            <w:shd w:val="clear" w:color="auto" w:fill="006272"/>
          </w:tcPr>
          <w:p w14:paraId="5A8C57A0" w14:textId="77777777" w:rsidR="00D24586" w:rsidRDefault="00D24586" w:rsidP="002C1D4E">
            <w:pPr>
              <w:rPr>
                <w:lang w:eastAsia="ko-KR"/>
              </w:rPr>
            </w:pPr>
          </w:p>
        </w:tc>
        <w:tc>
          <w:tcPr>
            <w:tcW w:w="8737" w:type="dxa"/>
            <w:tcBorders>
              <w:right w:val="single" w:sz="4" w:space="0" w:color="auto"/>
            </w:tcBorders>
          </w:tcPr>
          <w:p w14:paraId="550A88BD" w14:textId="77777777" w:rsidR="00D24586" w:rsidRDefault="00D24586" w:rsidP="002C1D4E">
            <w:pPr>
              <w:rPr>
                <w:lang w:eastAsia="ko-KR"/>
              </w:rPr>
            </w:pPr>
          </w:p>
        </w:tc>
      </w:tr>
      <w:tr w:rsidR="00D24586" w:rsidRPr="002477B5" w14:paraId="2AFFAE49" w14:textId="77777777" w:rsidTr="005D421A">
        <w:tc>
          <w:tcPr>
            <w:tcW w:w="421" w:type="dxa"/>
            <w:vMerge w:val="restart"/>
            <w:tcBorders>
              <w:left w:val="single" w:sz="4" w:space="0" w:color="auto"/>
            </w:tcBorders>
            <w:shd w:val="clear" w:color="auto" w:fill="006272"/>
            <w:vAlign w:val="center"/>
          </w:tcPr>
          <w:p w14:paraId="1AD95233" w14:textId="77777777" w:rsidR="00D24586" w:rsidRDefault="00D24586" w:rsidP="00C122AC">
            <w:pPr>
              <w:pStyle w:val="ListParagraph"/>
              <w:numPr>
                <w:ilvl w:val="0"/>
                <w:numId w:val="17"/>
              </w:numPr>
              <w:rPr>
                <w:lang w:eastAsia="ko-KR"/>
              </w:rPr>
            </w:pPr>
          </w:p>
        </w:tc>
        <w:tc>
          <w:tcPr>
            <w:tcW w:w="8737" w:type="dxa"/>
            <w:tcBorders>
              <w:right w:val="single" w:sz="4" w:space="0" w:color="auto"/>
            </w:tcBorders>
            <w:shd w:val="clear" w:color="auto" w:fill="DAE8EA"/>
          </w:tcPr>
          <w:p w14:paraId="1E33242E" w14:textId="77777777" w:rsidR="00D24586" w:rsidRPr="002477B5" w:rsidRDefault="00D24586" w:rsidP="005D421A">
            <w:pPr>
              <w:pStyle w:val="Question"/>
            </w:pPr>
            <w:r w:rsidRPr="00326E1B">
              <w:t>How could a collaborative approach be designed to enable the objectives set out above, and what could the government do to support collaboration?</w:t>
            </w:r>
          </w:p>
        </w:tc>
      </w:tr>
      <w:tr w:rsidR="00D24586" w14:paraId="7399DE36" w14:textId="77777777" w:rsidTr="005D421A">
        <w:tc>
          <w:tcPr>
            <w:tcW w:w="421" w:type="dxa"/>
            <w:vMerge/>
            <w:tcBorders>
              <w:left w:val="single" w:sz="4" w:space="0" w:color="auto"/>
            </w:tcBorders>
            <w:shd w:val="clear" w:color="auto" w:fill="006272"/>
          </w:tcPr>
          <w:p w14:paraId="2DCDFB7D" w14:textId="77777777" w:rsidR="00D24586" w:rsidRDefault="00D24586" w:rsidP="002C1D4E">
            <w:pPr>
              <w:rPr>
                <w:lang w:eastAsia="ko-KR"/>
              </w:rPr>
            </w:pPr>
          </w:p>
        </w:tc>
        <w:tc>
          <w:tcPr>
            <w:tcW w:w="8737" w:type="dxa"/>
            <w:tcBorders>
              <w:right w:val="single" w:sz="4" w:space="0" w:color="auto"/>
            </w:tcBorders>
          </w:tcPr>
          <w:p w14:paraId="5235C380" w14:textId="77777777" w:rsidR="00D24586" w:rsidRDefault="00D24586" w:rsidP="002C1D4E">
            <w:pPr>
              <w:rPr>
                <w:lang w:eastAsia="ko-KR"/>
              </w:rPr>
            </w:pPr>
          </w:p>
        </w:tc>
      </w:tr>
      <w:tr w:rsidR="00D24586" w14:paraId="241AD061" w14:textId="77777777" w:rsidTr="005D421A">
        <w:tc>
          <w:tcPr>
            <w:tcW w:w="9158" w:type="dxa"/>
            <w:gridSpan w:val="2"/>
            <w:tcBorders>
              <w:left w:val="single" w:sz="4" w:space="0" w:color="auto"/>
              <w:right w:val="single" w:sz="4" w:space="0" w:color="auto"/>
            </w:tcBorders>
            <w:shd w:val="clear" w:color="auto" w:fill="006272"/>
          </w:tcPr>
          <w:p w14:paraId="71C816AD" w14:textId="393FE6CF" w:rsidR="00D24586" w:rsidRPr="00DA5CF2" w:rsidRDefault="00D24586" w:rsidP="00C122AC">
            <w:pPr>
              <w:pStyle w:val="Question"/>
              <w:rPr>
                <w:rFonts w:ascii="Calibri" w:hAnsi="Calibri" w:cs="Arial"/>
                <w:color w:val="000000"/>
              </w:rPr>
            </w:pPr>
            <w:r w:rsidRPr="00DA5CF2">
              <w:rPr>
                <w:rFonts w:ascii="Calibri" w:hAnsi="Calibri" w:cs="Arial"/>
                <w:color w:val="FFFFFF" w:themeColor="background1"/>
              </w:rPr>
              <w:t>Chapter 7: Information on existing uses, interests, and values</w:t>
            </w:r>
          </w:p>
        </w:tc>
      </w:tr>
      <w:tr w:rsidR="00D24586" w14:paraId="45E9BD34" w14:textId="77777777" w:rsidTr="005D421A">
        <w:tc>
          <w:tcPr>
            <w:tcW w:w="421" w:type="dxa"/>
            <w:vMerge w:val="restart"/>
            <w:tcBorders>
              <w:left w:val="single" w:sz="4" w:space="0" w:color="auto"/>
            </w:tcBorders>
            <w:shd w:val="clear" w:color="auto" w:fill="006272"/>
            <w:vAlign w:val="center"/>
          </w:tcPr>
          <w:p w14:paraId="70EEC037" w14:textId="77777777" w:rsidR="00D24586" w:rsidRDefault="00D24586" w:rsidP="00DF73E8">
            <w:pPr>
              <w:pStyle w:val="ListParagraph"/>
              <w:numPr>
                <w:ilvl w:val="0"/>
                <w:numId w:val="17"/>
              </w:numPr>
              <w:rPr>
                <w:lang w:eastAsia="ko-KR"/>
              </w:rPr>
            </w:pPr>
          </w:p>
        </w:tc>
        <w:tc>
          <w:tcPr>
            <w:tcW w:w="8737" w:type="dxa"/>
            <w:tcBorders>
              <w:right w:val="single" w:sz="4" w:space="0" w:color="auto"/>
            </w:tcBorders>
            <w:shd w:val="clear" w:color="auto" w:fill="DAE8EA"/>
          </w:tcPr>
          <w:p w14:paraId="1250EEE7" w14:textId="04D30F54" w:rsidR="00D24586" w:rsidRDefault="00DF73E8" w:rsidP="005D421A">
            <w:pPr>
              <w:pStyle w:val="Question"/>
              <w:rPr>
                <w:lang w:eastAsia="ko-KR"/>
              </w:rPr>
            </w:pPr>
            <w:r w:rsidRPr="00DF73E8">
              <w:t>Are there other uses, interests, and values not covered above that can be readily mapped? What are they?</w:t>
            </w:r>
          </w:p>
        </w:tc>
      </w:tr>
      <w:tr w:rsidR="00D24586" w14:paraId="2B396D00" w14:textId="77777777" w:rsidTr="005D421A">
        <w:tc>
          <w:tcPr>
            <w:tcW w:w="421" w:type="dxa"/>
            <w:vMerge/>
            <w:tcBorders>
              <w:left w:val="single" w:sz="4" w:space="0" w:color="auto"/>
            </w:tcBorders>
            <w:shd w:val="clear" w:color="auto" w:fill="006272"/>
          </w:tcPr>
          <w:p w14:paraId="330C50F4" w14:textId="77777777" w:rsidR="00D24586" w:rsidRDefault="00D24586" w:rsidP="002C1D4E">
            <w:pPr>
              <w:rPr>
                <w:lang w:eastAsia="ko-KR"/>
              </w:rPr>
            </w:pPr>
          </w:p>
        </w:tc>
        <w:tc>
          <w:tcPr>
            <w:tcW w:w="8737" w:type="dxa"/>
            <w:tcBorders>
              <w:right w:val="single" w:sz="4" w:space="0" w:color="auto"/>
            </w:tcBorders>
          </w:tcPr>
          <w:p w14:paraId="7A8A6B0B" w14:textId="77777777" w:rsidR="00D24586" w:rsidRDefault="00D24586" w:rsidP="002C1D4E">
            <w:pPr>
              <w:rPr>
                <w:lang w:eastAsia="ko-KR"/>
              </w:rPr>
            </w:pPr>
          </w:p>
        </w:tc>
      </w:tr>
    </w:tbl>
    <w:tbl>
      <w:tblPr>
        <w:tblStyle w:val="TableGrid211"/>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D24586" w14:paraId="4F53071C" w14:textId="77777777" w:rsidTr="005D421A">
        <w:tc>
          <w:tcPr>
            <w:tcW w:w="421" w:type="dxa"/>
            <w:vMerge w:val="restart"/>
            <w:tcBorders>
              <w:left w:val="single" w:sz="4" w:space="0" w:color="auto"/>
            </w:tcBorders>
            <w:shd w:val="clear" w:color="auto" w:fill="006272"/>
            <w:vAlign w:val="center"/>
          </w:tcPr>
          <w:p w14:paraId="442B9695"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73CB75B" w14:textId="3B83977F" w:rsidR="00D24586" w:rsidRDefault="00DF73E8" w:rsidP="005D421A">
            <w:pPr>
              <w:pStyle w:val="Question"/>
              <w:rPr>
                <w:lang w:eastAsia="ko-KR"/>
              </w:rPr>
            </w:pPr>
            <w:r w:rsidRPr="00DF73E8">
              <w:t xml:space="preserve">Of the uses, interests, and values identified above, which ones do you consider should be prohibitive, </w:t>
            </w:r>
            <w:proofErr w:type="spellStart"/>
            <w:proofErr w:type="gramStart"/>
            <w:r w:rsidRPr="00DF73E8">
              <w:t>ie</w:t>
            </w:r>
            <w:proofErr w:type="spellEnd"/>
            <w:proofErr w:type="gramEnd"/>
            <w:r w:rsidRPr="00DF73E8">
              <w:t xml:space="preserve"> the existence of those uses, interests, and values in a given area should exclude an area from consideration for offshore renewable energy generation? Why?</w:t>
            </w:r>
          </w:p>
        </w:tc>
      </w:tr>
      <w:tr w:rsidR="00D24586" w14:paraId="6C8D5C40" w14:textId="77777777" w:rsidTr="005D421A">
        <w:tc>
          <w:tcPr>
            <w:tcW w:w="421" w:type="dxa"/>
            <w:vMerge/>
            <w:tcBorders>
              <w:left w:val="single" w:sz="4" w:space="0" w:color="auto"/>
            </w:tcBorders>
            <w:shd w:val="clear" w:color="auto" w:fill="006272"/>
            <w:vAlign w:val="center"/>
          </w:tcPr>
          <w:p w14:paraId="3F4489F9"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436DF644" w14:textId="77777777" w:rsidR="00D24586" w:rsidRDefault="00D24586" w:rsidP="002C1D4E">
            <w:pPr>
              <w:rPr>
                <w:lang w:eastAsia="ko-KR"/>
              </w:rPr>
            </w:pPr>
          </w:p>
        </w:tc>
      </w:tr>
      <w:tr w:rsidR="00D24586" w14:paraId="00503CCF" w14:textId="77777777" w:rsidTr="005D421A">
        <w:tc>
          <w:tcPr>
            <w:tcW w:w="421" w:type="dxa"/>
            <w:vMerge w:val="restart"/>
            <w:tcBorders>
              <w:left w:val="single" w:sz="4" w:space="0" w:color="auto"/>
            </w:tcBorders>
            <w:shd w:val="clear" w:color="auto" w:fill="006272"/>
            <w:vAlign w:val="center"/>
          </w:tcPr>
          <w:p w14:paraId="06190362"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8A36B18" w14:textId="4B39D39C" w:rsidR="00D24586" w:rsidRDefault="00DF73E8" w:rsidP="005D421A">
            <w:pPr>
              <w:pStyle w:val="Question"/>
              <w:rPr>
                <w:lang w:eastAsia="ko-KR"/>
              </w:rPr>
            </w:pPr>
            <w:r w:rsidRPr="00DF73E8">
              <w:t>What opportunities do you envisage for offshore renewable energy developments and other uses, interests and values to co-exist, or be co-located in the same space?</w:t>
            </w:r>
          </w:p>
        </w:tc>
      </w:tr>
      <w:tr w:rsidR="00D24586" w14:paraId="72C0D19C" w14:textId="77777777" w:rsidTr="005D421A">
        <w:tc>
          <w:tcPr>
            <w:tcW w:w="421" w:type="dxa"/>
            <w:vMerge/>
            <w:tcBorders>
              <w:left w:val="single" w:sz="4" w:space="0" w:color="auto"/>
            </w:tcBorders>
            <w:shd w:val="clear" w:color="auto" w:fill="006272"/>
            <w:vAlign w:val="center"/>
          </w:tcPr>
          <w:p w14:paraId="21397072"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339B9571" w14:textId="77777777" w:rsidR="00D24586" w:rsidRDefault="00D24586" w:rsidP="002C1D4E">
            <w:pPr>
              <w:rPr>
                <w:lang w:eastAsia="ko-KR"/>
              </w:rPr>
            </w:pPr>
          </w:p>
        </w:tc>
      </w:tr>
      <w:tr w:rsidR="00D24586" w:rsidRPr="002477B5" w14:paraId="15082B1A" w14:textId="77777777" w:rsidTr="005D421A">
        <w:tc>
          <w:tcPr>
            <w:tcW w:w="421" w:type="dxa"/>
            <w:vMerge w:val="restart"/>
            <w:tcBorders>
              <w:left w:val="single" w:sz="4" w:space="0" w:color="auto"/>
            </w:tcBorders>
            <w:shd w:val="clear" w:color="auto" w:fill="006272"/>
            <w:vAlign w:val="center"/>
          </w:tcPr>
          <w:p w14:paraId="6A364B66"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FF78077" w14:textId="1F18B2D6" w:rsidR="00D24586" w:rsidRPr="002477B5" w:rsidRDefault="00DF73E8" w:rsidP="005D421A">
            <w:pPr>
              <w:pStyle w:val="Question"/>
            </w:pPr>
            <w:r w:rsidRPr="00DF73E8">
              <w:t>How could conflicts with existing uses, interests and values be managed?</w:t>
            </w:r>
          </w:p>
        </w:tc>
      </w:tr>
      <w:tr w:rsidR="00D24586" w14:paraId="19259C35" w14:textId="77777777" w:rsidTr="005D421A">
        <w:tc>
          <w:tcPr>
            <w:tcW w:w="421" w:type="dxa"/>
            <w:vMerge/>
            <w:tcBorders>
              <w:left w:val="single" w:sz="4" w:space="0" w:color="auto"/>
            </w:tcBorders>
            <w:shd w:val="clear" w:color="auto" w:fill="006272"/>
            <w:vAlign w:val="center"/>
          </w:tcPr>
          <w:p w14:paraId="756A3E10"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tcPr>
          <w:p w14:paraId="07DBDFCE" w14:textId="77777777" w:rsidR="00D24586" w:rsidRDefault="00D24586" w:rsidP="002C1D4E">
            <w:pPr>
              <w:rPr>
                <w:lang w:eastAsia="ko-KR"/>
              </w:rPr>
            </w:pPr>
          </w:p>
        </w:tc>
      </w:tr>
      <w:tr w:rsidR="00D24586" w:rsidRPr="002477B5" w14:paraId="30EC78D2" w14:textId="77777777" w:rsidTr="005D421A">
        <w:tc>
          <w:tcPr>
            <w:tcW w:w="421" w:type="dxa"/>
            <w:vMerge w:val="restart"/>
            <w:tcBorders>
              <w:left w:val="single" w:sz="4" w:space="0" w:color="auto"/>
            </w:tcBorders>
            <w:shd w:val="clear" w:color="auto" w:fill="006272"/>
            <w:vAlign w:val="center"/>
          </w:tcPr>
          <w:p w14:paraId="52E663D6" w14:textId="77777777" w:rsidR="00D24586" w:rsidRPr="004805E5" w:rsidRDefault="00D24586" w:rsidP="00D24586">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B90E6A0" w14:textId="5060A05D" w:rsidR="00D24586" w:rsidRPr="002477B5" w:rsidRDefault="00DF73E8" w:rsidP="005D421A">
            <w:pPr>
              <w:pStyle w:val="Question"/>
            </w:pPr>
            <w:r w:rsidRPr="00DF73E8">
              <w:t xml:space="preserve">What uses, interests and values cannot readily be mapped? How should these be </w:t>
            </w:r>
            <w:proofErr w:type="gramStart"/>
            <w:r w:rsidRPr="00DF73E8">
              <w:t>taken into account</w:t>
            </w:r>
            <w:proofErr w:type="gramEnd"/>
            <w:r w:rsidRPr="00DF73E8">
              <w:t xml:space="preserve"> when considering the feasibility of establishing offshore wind farms?</w:t>
            </w:r>
          </w:p>
        </w:tc>
      </w:tr>
      <w:tr w:rsidR="00D24586" w14:paraId="37D4AB6B" w14:textId="77777777" w:rsidTr="005D421A">
        <w:tc>
          <w:tcPr>
            <w:tcW w:w="421" w:type="dxa"/>
            <w:vMerge/>
            <w:tcBorders>
              <w:left w:val="single" w:sz="4" w:space="0" w:color="auto"/>
            </w:tcBorders>
            <w:shd w:val="clear" w:color="auto" w:fill="006272"/>
          </w:tcPr>
          <w:p w14:paraId="7AE3CAF4" w14:textId="77777777" w:rsidR="00D24586" w:rsidRDefault="00D24586" w:rsidP="002C1D4E">
            <w:pPr>
              <w:rPr>
                <w:lang w:eastAsia="ko-KR"/>
              </w:rPr>
            </w:pPr>
          </w:p>
        </w:tc>
        <w:tc>
          <w:tcPr>
            <w:tcW w:w="8737" w:type="dxa"/>
            <w:tcBorders>
              <w:right w:val="single" w:sz="4" w:space="0" w:color="auto"/>
            </w:tcBorders>
          </w:tcPr>
          <w:p w14:paraId="0FEDFB77" w14:textId="77777777" w:rsidR="00D24586" w:rsidRDefault="00D24586" w:rsidP="002C1D4E">
            <w:pPr>
              <w:rPr>
                <w:lang w:eastAsia="ko-KR"/>
              </w:rPr>
            </w:pPr>
          </w:p>
        </w:tc>
      </w:tr>
      <w:tr w:rsidR="00DF73E8" w:rsidRPr="002477B5" w14:paraId="2A17FD24" w14:textId="77777777" w:rsidTr="005D421A">
        <w:tc>
          <w:tcPr>
            <w:tcW w:w="9158" w:type="dxa"/>
            <w:gridSpan w:val="2"/>
            <w:tcBorders>
              <w:left w:val="single" w:sz="4" w:space="0" w:color="auto"/>
              <w:right w:val="single" w:sz="4" w:space="0" w:color="auto"/>
            </w:tcBorders>
            <w:shd w:val="clear" w:color="auto" w:fill="006272"/>
          </w:tcPr>
          <w:p w14:paraId="36991719" w14:textId="7F4D4B9C" w:rsidR="00DF73E8" w:rsidRPr="00DA5CF2" w:rsidRDefault="00DF73E8" w:rsidP="002C1D4E">
            <w:pPr>
              <w:pStyle w:val="Question"/>
              <w:rPr>
                <w:rFonts w:ascii="Calibri" w:hAnsi="Calibri" w:cs="Arial"/>
                <w:color w:val="000000"/>
              </w:rPr>
            </w:pPr>
            <w:r w:rsidRPr="00DA5CF2">
              <w:rPr>
                <w:rFonts w:ascii="Calibri" w:hAnsi="Calibri" w:cs="Arial"/>
                <w:color w:val="FFFFFF" w:themeColor="background1"/>
              </w:rPr>
              <w:t>Any other comments?</w:t>
            </w:r>
          </w:p>
        </w:tc>
      </w:tr>
      <w:tr w:rsidR="00DF73E8" w:rsidRPr="002477B5" w14:paraId="7F434187" w14:textId="77777777" w:rsidTr="005D421A">
        <w:tc>
          <w:tcPr>
            <w:tcW w:w="9158" w:type="dxa"/>
            <w:gridSpan w:val="2"/>
            <w:tcBorders>
              <w:left w:val="single" w:sz="4" w:space="0" w:color="auto"/>
              <w:bottom w:val="single" w:sz="4" w:space="0" w:color="auto"/>
              <w:right w:val="single" w:sz="4" w:space="0" w:color="auto"/>
            </w:tcBorders>
            <w:shd w:val="clear" w:color="auto" w:fill="auto"/>
          </w:tcPr>
          <w:p w14:paraId="48C98EBA" w14:textId="77777777" w:rsidR="00DF73E8" w:rsidRDefault="00DF73E8" w:rsidP="002C1D4E">
            <w:pPr>
              <w:pStyle w:val="Question"/>
              <w:rPr>
                <w:rFonts w:ascii="Calibri" w:hAnsi="Calibri" w:cs="Arial"/>
                <w:b w:val="0"/>
                <w:bCs/>
                <w:color w:val="000000"/>
              </w:rPr>
            </w:pPr>
          </w:p>
          <w:p w14:paraId="69F006C3" w14:textId="77777777" w:rsidR="00DA5CF2" w:rsidRDefault="00DA5CF2" w:rsidP="002C1D4E">
            <w:pPr>
              <w:pStyle w:val="Question"/>
              <w:rPr>
                <w:rFonts w:ascii="Calibri" w:hAnsi="Calibri" w:cs="Arial"/>
                <w:b w:val="0"/>
                <w:bCs/>
                <w:color w:val="000000"/>
              </w:rPr>
            </w:pPr>
          </w:p>
          <w:p w14:paraId="19566754" w14:textId="77777777" w:rsidR="00DA5CF2" w:rsidRDefault="00DA5CF2" w:rsidP="002C1D4E">
            <w:pPr>
              <w:pStyle w:val="Question"/>
              <w:rPr>
                <w:rFonts w:ascii="Calibri" w:hAnsi="Calibri" w:cs="Arial"/>
                <w:b w:val="0"/>
                <w:bCs/>
                <w:color w:val="000000"/>
              </w:rPr>
            </w:pPr>
          </w:p>
          <w:p w14:paraId="45F5BC3D" w14:textId="38406458" w:rsidR="00DA5CF2" w:rsidRPr="00DF73E8" w:rsidRDefault="00DA5CF2" w:rsidP="002C1D4E">
            <w:pPr>
              <w:pStyle w:val="Question"/>
              <w:rPr>
                <w:rFonts w:ascii="Calibri" w:hAnsi="Calibri" w:cs="Arial"/>
                <w:b w:val="0"/>
                <w:bCs/>
                <w:color w:val="000000"/>
              </w:rPr>
            </w:pPr>
          </w:p>
        </w:tc>
      </w:tr>
    </w:tbl>
    <w:p w14:paraId="59E97BB2" w14:textId="6D3B393F" w:rsidR="000F68F1" w:rsidRDefault="000F68F1">
      <w:pPr>
        <w:rPr>
          <w:rFonts w:ascii="Calibri" w:eastAsia="Times New Roman" w:hAnsi="Calibri" w:cs="Times New Roman"/>
          <w:lang w:eastAsia="ko-KR"/>
        </w:rPr>
      </w:pPr>
    </w:p>
    <w:p w14:paraId="14102112" w14:textId="49D17AB1" w:rsidR="000F68F1" w:rsidRDefault="000F68F1">
      <w:pPr>
        <w:rPr>
          <w:rFonts w:ascii="Calibri" w:eastAsia="Times New Roman" w:hAnsi="Calibri" w:cs="Times New Roman"/>
          <w:lang w:eastAsia="ko-KR"/>
        </w:rPr>
      </w:pPr>
    </w:p>
    <w:p w14:paraId="045CB943" w14:textId="743BF476" w:rsidR="000F68F1" w:rsidRDefault="000F68F1">
      <w:pPr>
        <w:rPr>
          <w:rFonts w:ascii="Calibri" w:eastAsia="Times New Roman" w:hAnsi="Calibri" w:cs="Times New Roman"/>
          <w:lang w:eastAsia="ko-KR"/>
        </w:rPr>
      </w:pPr>
    </w:p>
    <w:p w14:paraId="3B1E4AC1" w14:textId="14269992" w:rsidR="000F68F1" w:rsidRDefault="000F68F1">
      <w:pPr>
        <w:rPr>
          <w:rFonts w:ascii="Calibri" w:eastAsia="Times New Roman" w:hAnsi="Calibri" w:cs="Times New Roman"/>
          <w:lang w:eastAsia="ko-KR"/>
        </w:rPr>
      </w:pPr>
    </w:p>
    <w:p w14:paraId="27DE2625" w14:textId="490B8FCD" w:rsidR="000F68F1" w:rsidRDefault="000F68F1">
      <w:pPr>
        <w:rPr>
          <w:rFonts w:ascii="Calibri" w:eastAsia="Times New Roman" w:hAnsi="Calibri" w:cs="Times New Roman"/>
          <w:lang w:eastAsia="ko-KR"/>
        </w:rPr>
      </w:pPr>
    </w:p>
    <w:p w14:paraId="5B989605" w14:textId="07C022E6" w:rsidR="008950B5" w:rsidRDefault="008950B5">
      <w:pPr>
        <w:rPr>
          <w:rFonts w:ascii="Calibri" w:eastAsia="Times New Roman" w:hAnsi="Calibri" w:cs="Times New Roman"/>
          <w:lang w:eastAsia="ko-KR"/>
        </w:rPr>
      </w:pPr>
    </w:p>
    <w:p w14:paraId="7107864D" w14:textId="77777777" w:rsidR="008950B5" w:rsidRDefault="008950B5">
      <w:pPr>
        <w:rPr>
          <w:rFonts w:ascii="Calibri" w:eastAsia="Times New Roman" w:hAnsi="Calibri" w:cs="Times New Roman"/>
          <w:lang w:eastAsia="ko-KR"/>
        </w:rPr>
      </w:pPr>
    </w:p>
    <w:p w14:paraId="37A273DC" w14:textId="77777777" w:rsidR="000F68F1" w:rsidRPr="000F68F1" w:rsidRDefault="000F68F1">
      <w:pPr>
        <w:rPr>
          <w:rFonts w:ascii="Calibri" w:eastAsia="Times New Roman" w:hAnsi="Calibri" w:cs="Times New Roman"/>
          <w:b/>
          <w:color w:val="006272"/>
          <w:sz w:val="30"/>
          <w:lang w:eastAsia="ko-KR"/>
        </w:rPr>
      </w:pPr>
    </w:p>
    <w:sectPr w:rsidR="000F68F1" w:rsidRPr="000F6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A1A2" w14:textId="77777777" w:rsidR="00D24466" w:rsidRDefault="00D24466" w:rsidP="00D24466">
      <w:pPr>
        <w:spacing w:after="0" w:line="240" w:lineRule="auto"/>
      </w:pPr>
      <w:r>
        <w:separator/>
      </w:r>
    </w:p>
  </w:endnote>
  <w:endnote w:type="continuationSeparator" w:id="0">
    <w:p w14:paraId="3BCA4E6B" w14:textId="77777777" w:rsidR="00D24466" w:rsidRDefault="00D24466" w:rsidP="00D2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6349" w14:textId="77777777" w:rsidR="00D24466" w:rsidRDefault="00D24466" w:rsidP="00D24466">
      <w:pPr>
        <w:spacing w:after="0" w:line="240" w:lineRule="auto"/>
      </w:pPr>
      <w:r>
        <w:separator/>
      </w:r>
    </w:p>
  </w:footnote>
  <w:footnote w:type="continuationSeparator" w:id="0">
    <w:p w14:paraId="4CEEF11C" w14:textId="77777777" w:rsidR="00D24466" w:rsidRDefault="00D24466" w:rsidP="00D2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2712317"/>
    <w:multiLevelType w:val="hybridMultilevel"/>
    <w:tmpl w:val="59929F54"/>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4"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8"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CAB50B9"/>
    <w:multiLevelType w:val="hybridMultilevel"/>
    <w:tmpl w:val="7F625808"/>
    <w:lvl w:ilvl="0" w:tplc="A030D8DC">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2"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3"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1"/>
  </w:num>
  <w:num w:numId="2">
    <w:abstractNumId w:val="2"/>
  </w:num>
  <w:num w:numId="3">
    <w:abstractNumId w:val="7"/>
  </w:num>
  <w:num w:numId="4">
    <w:abstractNumId w:val="0"/>
  </w:num>
  <w:num w:numId="5">
    <w:abstractNumId w:val="10"/>
  </w:num>
  <w:num w:numId="6">
    <w:abstractNumId w:val="1"/>
  </w:num>
  <w:num w:numId="7">
    <w:abstractNumId w:val="8"/>
  </w:num>
  <w:num w:numId="8">
    <w:abstractNumId w:val="3"/>
  </w:num>
  <w:num w:numId="9">
    <w:abstractNumId w:val="4"/>
  </w:num>
  <w:num w:numId="10">
    <w:abstractNumId w:val="13"/>
  </w:num>
  <w:num w:numId="11">
    <w:abstractNumId w:val="5"/>
  </w:num>
  <w:num w:numId="12">
    <w:abstractNumId w:val="6"/>
  </w:num>
  <w:num w:numId="13">
    <w:abstractNumId w:val="6"/>
    <w:lvlOverride w:ilvl="0">
      <w:startOverride w:val="1"/>
    </w:lvlOverride>
  </w:num>
  <w:num w:numId="14">
    <w:abstractNumId w:val="11"/>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6784B"/>
    <w:rsid w:val="000F68F1"/>
    <w:rsid w:val="00122D49"/>
    <w:rsid w:val="001D04B0"/>
    <w:rsid w:val="002477B5"/>
    <w:rsid w:val="002D3B17"/>
    <w:rsid w:val="00326E1B"/>
    <w:rsid w:val="00365EC5"/>
    <w:rsid w:val="003B28A2"/>
    <w:rsid w:val="00427D75"/>
    <w:rsid w:val="004805E5"/>
    <w:rsid w:val="00496D62"/>
    <w:rsid w:val="004B1EFE"/>
    <w:rsid w:val="005161B3"/>
    <w:rsid w:val="00532EBA"/>
    <w:rsid w:val="0053388D"/>
    <w:rsid w:val="005A4C6B"/>
    <w:rsid w:val="005D421A"/>
    <w:rsid w:val="00647BB4"/>
    <w:rsid w:val="00746D26"/>
    <w:rsid w:val="00756DE9"/>
    <w:rsid w:val="00845388"/>
    <w:rsid w:val="008950B5"/>
    <w:rsid w:val="00934B7C"/>
    <w:rsid w:val="0097273C"/>
    <w:rsid w:val="00A373B6"/>
    <w:rsid w:val="00AB3068"/>
    <w:rsid w:val="00B50513"/>
    <w:rsid w:val="00C122AC"/>
    <w:rsid w:val="00C92661"/>
    <w:rsid w:val="00D24466"/>
    <w:rsid w:val="00D24586"/>
    <w:rsid w:val="00D47FF3"/>
    <w:rsid w:val="00DA5CF2"/>
    <w:rsid w:val="00DF73E8"/>
    <w:rsid w:val="00E1416F"/>
    <w:rsid w:val="00E963CE"/>
    <w:rsid w:val="00F221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86"/>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
    <w:basedOn w:val="Normal"/>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466"/>
  </w:style>
  <w:style w:type="paragraph" w:styleId="Footer">
    <w:name w:val="footer"/>
    <w:basedOn w:val="Normal"/>
    <w:link w:val="FooterChar"/>
    <w:uiPriority w:val="99"/>
    <w:unhideWhenUsed/>
    <w:rsid w:val="00D2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shorerenewables@mbie.govt.nz" TargetMode="External"/><Relationship Id="rId3" Type="http://schemas.openxmlformats.org/officeDocument/2006/relationships/settings" Target="settings.xml"/><Relationship Id="rId7" Type="http://schemas.openxmlformats.org/officeDocument/2006/relationships/hyperlink" Target="mailto:offshorerenewable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2022-12-13T00:24:00Z</dcterms:created>
  <dcterms:modified xsi:type="dcterms:W3CDTF">2022-12-13T00:24:00Z</dcterms:modified>
</cp:coreProperties>
</file>