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608E" w14:textId="77777777" w:rsidR="006B4B5C" w:rsidRDefault="006B4B5C" w:rsidP="006B4B5C">
      <w:pPr>
        <w:spacing w:after="120" w:line="240" w:lineRule="auto"/>
        <w:outlineLvl w:val="0"/>
        <w:rPr>
          <w:rFonts w:ascii="Calibri" w:eastAsia="Times New Roman" w:hAnsi="Calibri" w:cs="Times New Roman"/>
          <w:b/>
          <w:color w:val="006272"/>
          <w:sz w:val="56"/>
          <w:szCs w:val="28"/>
          <w:lang w:eastAsia="ko-KR"/>
        </w:rPr>
      </w:pPr>
      <w:r>
        <w:rPr>
          <w:rFonts w:ascii="Calibri" w:eastAsia="Times New Roman" w:hAnsi="Calibri" w:cs="Times New Roman"/>
          <w:b/>
          <w:color w:val="006272"/>
          <w:sz w:val="56"/>
          <w:szCs w:val="28"/>
          <w:lang w:eastAsia="ko-KR"/>
        </w:rPr>
        <w:t>Submission template</w:t>
      </w:r>
    </w:p>
    <w:p w14:paraId="20812398" w14:textId="77777777" w:rsidR="006B4B5C" w:rsidRDefault="006B4B5C" w:rsidP="006B4B5C">
      <w:pPr>
        <w:widowControl w:val="0"/>
        <w:pBdr>
          <w:bottom w:val="single" w:sz="24" w:space="1" w:color="006272"/>
        </w:pBdr>
        <w:spacing w:before="360" w:after="480" w:line="20" w:lineRule="exact"/>
        <w:ind w:right="6237"/>
        <w:rPr>
          <w:rFonts w:ascii="Calibri" w:eastAsia="Times New Roman" w:hAnsi="Calibri" w:cs="Times New Roman"/>
          <w:color w:val="006272"/>
          <w:lang w:eastAsia="en-NZ"/>
        </w:rPr>
      </w:pPr>
    </w:p>
    <w:p w14:paraId="153F4960" w14:textId="2C7FB151" w:rsidR="006B4B5C" w:rsidRPr="00AB7833" w:rsidRDefault="00426529" w:rsidP="006B4B5C">
      <w:pPr>
        <w:spacing w:after="120" w:line="240" w:lineRule="auto"/>
        <w:rPr>
          <w:rFonts w:ascii="Calibri" w:eastAsia="Times New Roman" w:hAnsi="Calibri" w:cs="Times New Roman"/>
          <w:b/>
          <w:color w:val="006272"/>
          <w:sz w:val="32"/>
          <w:szCs w:val="24"/>
          <w:lang w:eastAsia="ko-KR"/>
        </w:rPr>
      </w:pPr>
      <w:r w:rsidRPr="00AB7833">
        <w:rPr>
          <w:rFonts w:ascii="Calibri" w:eastAsia="Times New Roman" w:hAnsi="Calibri" w:cs="Times New Roman"/>
          <w:b/>
          <w:color w:val="006272"/>
          <w:sz w:val="32"/>
          <w:szCs w:val="24"/>
          <w:lang w:eastAsia="ko-KR"/>
        </w:rPr>
        <w:t>EU-NZ Free Trade Agreement: Reform of Geographical Indications Law in New Zealand</w:t>
      </w:r>
      <w:r w:rsidR="006B4B5C" w:rsidRPr="00AB7833">
        <w:rPr>
          <w:rFonts w:ascii="Calibri" w:eastAsia="Times New Roman" w:hAnsi="Calibri" w:cs="Times New Roman"/>
          <w:b/>
          <w:color w:val="006272"/>
          <w:sz w:val="32"/>
          <w:szCs w:val="24"/>
          <w:lang w:eastAsia="ko-KR"/>
        </w:rPr>
        <w:t xml:space="preserve"> – Discussion </w:t>
      </w:r>
      <w:r w:rsidR="00570B1B">
        <w:rPr>
          <w:rFonts w:ascii="Calibri" w:eastAsia="Times New Roman" w:hAnsi="Calibri" w:cs="Times New Roman"/>
          <w:b/>
          <w:color w:val="006272"/>
          <w:sz w:val="32"/>
          <w:szCs w:val="24"/>
          <w:lang w:eastAsia="ko-KR"/>
        </w:rPr>
        <w:t>Paper</w:t>
      </w:r>
    </w:p>
    <w:p w14:paraId="1584EE21" w14:textId="77777777" w:rsidR="00E42145" w:rsidRDefault="00E42145" w:rsidP="006B4B5C">
      <w:pPr>
        <w:spacing w:after="120" w:line="240" w:lineRule="auto"/>
        <w:rPr>
          <w:rFonts w:ascii="Calibri" w:eastAsia="Times New Roman" w:hAnsi="Calibri" w:cs="Times New Roman"/>
          <w:lang w:eastAsia="ko-KR"/>
        </w:rPr>
      </w:pPr>
    </w:p>
    <w:p w14:paraId="37EEA278" w14:textId="6872EA35" w:rsidR="006B4B5C" w:rsidRDefault="006B4B5C" w:rsidP="006B4B5C">
      <w:pPr>
        <w:spacing w:after="120" w:line="240" w:lineRule="auto"/>
        <w:rPr>
          <w:rFonts w:ascii="Calibri" w:eastAsia="Times New Roman" w:hAnsi="Calibri" w:cs="Times New Roman"/>
          <w:lang w:eastAsia="ko-KR"/>
        </w:rPr>
      </w:pPr>
      <w:r>
        <w:rPr>
          <w:rFonts w:ascii="Calibri" w:eastAsia="Times New Roman" w:hAnsi="Calibri" w:cs="Times New Roman"/>
          <w:lang w:eastAsia="ko-KR"/>
        </w:rPr>
        <w:t>This is the submission template for responding to the</w:t>
      </w:r>
      <w:r>
        <w:t xml:space="preserve"> </w:t>
      </w:r>
      <w:r>
        <w:rPr>
          <w:rFonts w:ascii="Calibri" w:eastAsia="Times New Roman" w:hAnsi="Calibri" w:cs="Times New Roman"/>
          <w:lang w:eastAsia="ko-KR"/>
        </w:rPr>
        <w:t xml:space="preserve">discussion </w:t>
      </w:r>
      <w:r w:rsidR="00570B1B">
        <w:rPr>
          <w:rFonts w:ascii="Calibri" w:eastAsia="Times New Roman" w:hAnsi="Calibri" w:cs="Times New Roman"/>
          <w:lang w:eastAsia="ko-KR"/>
        </w:rPr>
        <w:t>paper</w:t>
      </w:r>
      <w:r>
        <w:rPr>
          <w:rFonts w:ascii="Calibri" w:eastAsia="Times New Roman" w:hAnsi="Calibri" w:cs="Times New Roman"/>
          <w:lang w:eastAsia="ko-KR"/>
        </w:rPr>
        <w:t xml:space="preserve"> on </w:t>
      </w:r>
      <w:r w:rsidR="00426529">
        <w:rPr>
          <w:rFonts w:ascii="Calibri" w:eastAsia="Times New Roman" w:hAnsi="Calibri" w:cs="Times New Roman"/>
          <w:lang w:eastAsia="ko-KR"/>
        </w:rPr>
        <w:t xml:space="preserve">reforms of geographical indications laws that need to be made before New Zealand can sign and ratify </w:t>
      </w:r>
      <w:r w:rsidR="00C77102">
        <w:rPr>
          <w:rFonts w:ascii="Calibri" w:eastAsia="Times New Roman" w:hAnsi="Calibri" w:cs="Times New Roman"/>
          <w:lang w:eastAsia="ko-KR"/>
        </w:rPr>
        <w:t>its</w:t>
      </w:r>
      <w:r w:rsidR="004E49CC">
        <w:rPr>
          <w:rFonts w:ascii="Calibri" w:eastAsia="Times New Roman" w:hAnsi="Calibri" w:cs="Times New Roman"/>
          <w:lang w:eastAsia="ko-KR"/>
        </w:rPr>
        <w:t xml:space="preserve"> free trade agreement with the EU</w:t>
      </w:r>
      <w:r>
        <w:rPr>
          <w:rFonts w:ascii="Calibri" w:eastAsia="Times New Roman" w:hAnsi="Calibri" w:cs="Times New Roman"/>
          <w:lang w:eastAsia="ko-KR"/>
        </w:rPr>
        <w:t>. The Ministry of Business, Innovation and Employment (</w:t>
      </w:r>
      <w:r>
        <w:rPr>
          <w:rFonts w:ascii="Calibri" w:eastAsia="Times New Roman" w:hAnsi="Calibri" w:cs="Times New Roman"/>
          <w:b/>
          <w:bCs/>
          <w:lang w:eastAsia="ko-KR"/>
        </w:rPr>
        <w:t>MBIE</w:t>
      </w:r>
      <w:r>
        <w:rPr>
          <w:rFonts w:ascii="Calibri" w:eastAsia="Times New Roman" w:hAnsi="Calibri" w:cs="Times New Roman"/>
          <w:lang w:eastAsia="ko-KR"/>
        </w:rPr>
        <w:t xml:space="preserve">) seeks your comments by </w:t>
      </w:r>
      <w:r>
        <w:rPr>
          <w:rFonts w:ascii="Calibri" w:eastAsia="Times New Roman" w:hAnsi="Calibri" w:cs="Times New Roman"/>
          <w:b/>
          <w:bCs/>
          <w:lang w:eastAsia="ko-KR"/>
        </w:rPr>
        <w:t xml:space="preserve">5pm </w:t>
      </w:r>
      <w:r w:rsidR="004E49CC">
        <w:rPr>
          <w:rFonts w:ascii="Calibri" w:eastAsia="Times New Roman" w:hAnsi="Calibri" w:cs="Times New Roman"/>
          <w:b/>
          <w:bCs/>
          <w:lang w:eastAsia="ko-KR"/>
        </w:rPr>
        <w:t>on Tues</w:t>
      </w:r>
      <w:r>
        <w:rPr>
          <w:rFonts w:ascii="Calibri" w:eastAsia="Times New Roman" w:hAnsi="Calibri" w:cs="Times New Roman"/>
          <w:b/>
          <w:lang w:eastAsia="ko-KR"/>
        </w:rPr>
        <w:t>day, 2</w:t>
      </w:r>
      <w:r w:rsidR="004E49CC">
        <w:rPr>
          <w:rFonts w:ascii="Calibri" w:eastAsia="Times New Roman" w:hAnsi="Calibri" w:cs="Times New Roman"/>
          <w:b/>
          <w:lang w:eastAsia="ko-KR"/>
        </w:rPr>
        <w:t>8</w:t>
      </w:r>
      <w:r>
        <w:rPr>
          <w:rFonts w:ascii="Calibri" w:eastAsia="Times New Roman" w:hAnsi="Calibri" w:cs="Times New Roman"/>
          <w:b/>
          <w:lang w:eastAsia="ko-KR"/>
        </w:rPr>
        <w:t xml:space="preserve"> February 2023</w:t>
      </w:r>
      <w:r>
        <w:rPr>
          <w:rFonts w:ascii="Calibri" w:eastAsia="Times New Roman" w:hAnsi="Calibri" w:cs="Calibri"/>
          <w:lang w:eastAsia="ko-KR"/>
        </w:rPr>
        <w:t>.</w:t>
      </w:r>
      <w:r>
        <w:rPr>
          <w:rFonts w:ascii="Calibri" w:eastAsia="Times New Roman" w:hAnsi="Calibri" w:cs="Calibri"/>
          <w:i/>
          <w:lang w:eastAsia="ko-KR"/>
        </w:rPr>
        <w:t xml:space="preserve"> </w:t>
      </w:r>
    </w:p>
    <w:p w14:paraId="11C42000" w14:textId="77777777" w:rsidR="00C77102" w:rsidRDefault="00C77102" w:rsidP="006B4B5C">
      <w:pPr>
        <w:spacing w:before="120" w:after="120" w:line="240" w:lineRule="auto"/>
        <w:rPr>
          <w:rFonts w:ascii="Calibri" w:eastAsia="Times New Roman" w:hAnsi="Calibri" w:cs="Times New Roman"/>
          <w:lang w:eastAsia="ko-KR"/>
        </w:rPr>
      </w:pPr>
    </w:p>
    <w:p w14:paraId="58DBB114" w14:textId="1D885225" w:rsidR="006B4B5C" w:rsidRDefault="006B4B5C" w:rsidP="006B4B5C">
      <w:pPr>
        <w:spacing w:before="120" w:after="120" w:line="240" w:lineRule="auto"/>
        <w:rPr>
          <w:rFonts w:ascii="Calibri" w:eastAsia="Times New Roman" w:hAnsi="Calibri" w:cs="Times New Roman"/>
          <w:lang w:eastAsia="ko-KR"/>
        </w:rPr>
      </w:pPr>
      <w:r>
        <w:rPr>
          <w:rFonts w:ascii="Calibri" w:eastAsia="Times New Roman" w:hAnsi="Calibri" w:cs="Times New Roman"/>
          <w:lang w:eastAsia="ko-KR"/>
        </w:rPr>
        <w:t>Please make your submission as follows:</w:t>
      </w:r>
    </w:p>
    <w:p w14:paraId="7F254426" w14:textId="77777777" w:rsidR="006B4B5C" w:rsidRDefault="006B4B5C" w:rsidP="00AB7833">
      <w:pPr>
        <w:pStyle w:val="ListParagraph"/>
        <w:numPr>
          <w:ilvl w:val="0"/>
          <w:numId w:val="3"/>
        </w:numPr>
        <w:spacing w:before="120" w:after="60" w:line="270" w:lineRule="exact"/>
        <w:ind w:left="357" w:hanging="357"/>
        <w:contextualSpacing w:val="0"/>
        <w:rPr>
          <w:rFonts w:ascii="Calibri" w:eastAsia="Times New Roman" w:hAnsi="Calibri" w:cs="Times New Roman"/>
          <w:lang w:eastAsia="ko-KR"/>
        </w:rPr>
      </w:pPr>
      <w:r>
        <w:rPr>
          <w:rFonts w:ascii="Calibri" w:eastAsia="Times New Roman" w:hAnsi="Calibri" w:cs="Times New Roman"/>
          <w:lang w:eastAsia="ko-KR"/>
        </w:rPr>
        <w:t xml:space="preserve">Fill out your details under the “Your name and organisation” heading and, if applicable, check the boxes underneath on privacy and confidentiality.  </w:t>
      </w:r>
    </w:p>
    <w:p w14:paraId="53B4579F" w14:textId="77777777" w:rsidR="006B4B5C" w:rsidRDefault="006B4B5C" w:rsidP="00AB7833">
      <w:pPr>
        <w:pStyle w:val="ListParagraph"/>
        <w:numPr>
          <w:ilvl w:val="0"/>
          <w:numId w:val="3"/>
        </w:numPr>
        <w:spacing w:before="120" w:after="60" w:line="270" w:lineRule="exact"/>
        <w:ind w:left="357" w:hanging="357"/>
        <w:contextualSpacing w:val="0"/>
        <w:rPr>
          <w:rFonts w:ascii="Calibri" w:eastAsia="Times New Roman" w:hAnsi="Calibri" w:cs="Times New Roman"/>
          <w:lang w:eastAsia="ko-KR"/>
        </w:rPr>
      </w:pPr>
      <w:r>
        <w:rPr>
          <w:rFonts w:ascii="Calibri" w:eastAsia="Times New Roman" w:hAnsi="Calibri" w:cs="Times New Roman"/>
          <w:lang w:eastAsia="ko-KR"/>
        </w:rPr>
        <w:t xml:space="preserve">Fill out your responses to the discussion document questions in the table: “Responses to consultation document questions”. Your submission may respond to any or all of the questions. Where possible, please include evidence to support your views, for example references to independent research, facts and figures, or relevant examples. If you would like to make other comments not covered by the questions, please provide these in the “Other comments” section. </w:t>
      </w:r>
    </w:p>
    <w:p w14:paraId="4892454E" w14:textId="77777777" w:rsidR="006B4B5C" w:rsidRDefault="006B4B5C" w:rsidP="00AB7833">
      <w:pPr>
        <w:pStyle w:val="ListParagraph"/>
        <w:numPr>
          <w:ilvl w:val="0"/>
          <w:numId w:val="3"/>
        </w:numPr>
        <w:spacing w:before="120" w:after="60" w:line="270" w:lineRule="exact"/>
        <w:ind w:hanging="357"/>
        <w:contextualSpacing w:val="0"/>
      </w:pPr>
      <w:r>
        <w:rPr>
          <w:rFonts w:ascii="Calibri" w:eastAsia="Times New Roman" w:hAnsi="Calibri" w:cs="Times New Roman"/>
          <w:lang w:eastAsia="ko-KR"/>
        </w:rPr>
        <w:t>Before sending your submission:</w:t>
      </w:r>
    </w:p>
    <w:p w14:paraId="2E79934F" w14:textId="77777777" w:rsidR="006B4B5C" w:rsidRDefault="006B4B5C" w:rsidP="00AB7833">
      <w:pPr>
        <w:pStyle w:val="ListParagraph"/>
        <w:numPr>
          <w:ilvl w:val="1"/>
          <w:numId w:val="3"/>
        </w:numPr>
        <w:spacing w:before="120" w:after="60" w:line="270" w:lineRule="exact"/>
        <w:ind w:hanging="357"/>
        <w:contextualSpacing w:val="0"/>
      </w:pPr>
      <w:r>
        <w:rPr>
          <w:rFonts w:ascii="Calibri" w:eastAsia="Times New Roman" w:hAnsi="Calibri" w:cs="Times New Roman"/>
          <w:lang w:eastAsia="ko-KR"/>
        </w:rPr>
        <w:t>d</w:t>
      </w:r>
      <w:r>
        <w:t>elete this first page of instructions; and</w:t>
      </w:r>
    </w:p>
    <w:p w14:paraId="09150C9A" w14:textId="77777777" w:rsidR="006B4B5C" w:rsidRDefault="006B4B5C" w:rsidP="006B4B5C">
      <w:pPr>
        <w:pStyle w:val="ListParagraph"/>
        <w:numPr>
          <w:ilvl w:val="1"/>
          <w:numId w:val="3"/>
        </w:numPr>
        <w:spacing w:before="120" w:after="60" w:line="270" w:lineRule="exact"/>
        <w:ind w:hanging="357"/>
      </w:pPr>
      <w:r>
        <w:t>if your submission contains any confidential information, please:</w:t>
      </w:r>
    </w:p>
    <w:p w14:paraId="07912DB1" w14:textId="77777777" w:rsidR="006B4B5C" w:rsidRDefault="006B4B5C" w:rsidP="006B4B5C">
      <w:pPr>
        <w:pStyle w:val="ListParagraph"/>
        <w:numPr>
          <w:ilvl w:val="0"/>
          <w:numId w:val="4"/>
        </w:numPr>
        <w:spacing w:before="120" w:after="60" w:line="270" w:lineRule="exact"/>
        <w:ind w:hanging="357"/>
      </w:pPr>
      <w:r>
        <w:t>State this in the cover page or in the e-mail accompanying your submission, and set out clearly which parts you consider should be withheld and the grounds under the Official Information Act 1982 (</w:t>
      </w:r>
      <w:r>
        <w:rPr>
          <w:b/>
          <w:bCs/>
        </w:rPr>
        <w:t>OIA</w:t>
      </w:r>
      <w:r>
        <w:t>) that you believe apply. MBIE will take such objections into account when responding to requests under the OIA.</w:t>
      </w:r>
    </w:p>
    <w:p w14:paraId="67928630" w14:textId="77777777" w:rsidR="006B4B5C" w:rsidRDefault="006B4B5C" w:rsidP="000A7C3E">
      <w:pPr>
        <w:pStyle w:val="ListParagraph"/>
        <w:numPr>
          <w:ilvl w:val="0"/>
          <w:numId w:val="4"/>
        </w:numPr>
        <w:spacing w:before="120" w:after="120" w:line="270" w:lineRule="exact"/>
        <w:ind w:left="1077" w:hanging="357"/>
        <w:contextualSpacing w:val="0"/>
      </w:pPr>
      <w:r>
        <w:t>Indicate this on the front of your submission (eg the first page header may state “In Confidence”). Any confidential information should be clearly marked within the text of your submission (preferably as Microsoft Word comments).</w:t>
      </w:r>
    </w:p>
    <w:p w14:paraId="58D42505" w14:textId="6398C5A7" w:rsidR="00EC30EA" w:rsidRDefault="006B4B5C" w:rsidP="00EC30EA">
      <w:pPr>
        <w:pStyle w:val="ListParagraph"/>
        <w:numPr>
          <w:ilvl w:val="0"/>
          <w:numId w:val="3"/>
        </w:numPr>
        <w:spacing w:before="120" w:after="120" w:line="270" w:lineRule="exact"/>
        <w:rPr>
          <w:rFonts w:ascii="Calibri" w:hAnsi="Calibri" w:cs="Calibri"/>
        </w:rPr>
      </w:pPr>
      <w:r>
        <w:rPr>
          <w:rFonts w:ascii="Calibri" w:eastAsia="Times New Roman" w:hAnsi="Calibri" w:cs="Times New Roman"/>
          <w:lang w:eastAsia="ko-KR"/>
        </w:rPr>
        <w:t>Submit your submission by</w:t>
      </w:r>
      <w:r w:rsidR="00EC30EA">
        <w:rPr>
          <w:rFonts w:ascii="Calibri" w:eastAsia="Times New Roman" w:hAnsi="Calibri" w:cs="Times New Roman"/>
          <w:lang w:eastAsia="ko-KR"/>
        </w:rPr>
        <w:t xml:space="preserve"> </w:t>
      </w:r>
      <w:r w:rsidRPr="000A7C3E">
        <w:rPr>
          <w:rFonts w:ascii="Calibri" w:hAnsi="Calibri" w:cs="Calibri"/>
        </w:rPr>
        <w:t xml:space="preserve">sending </w:t>
      </w:r>
      <w:r w:rsidR="00EC30EA">
        <w:rPr>
          <w:rFonts w:ascii="Calibri" w:hAnsi="Calibri" w:cs="Calibri"/>
        </w:rPr>
        <w:t>it</w:t>
      </w:r>
      <w:r w:rsidRPr="000A7C3E">
        <w:rPr>
          <w:rFonts w:ascii="Calibri" w:hAnsi="Calibri" w:cs="Calibri"/>
        </w:rPr>
        <w:t xml:space="preserve"> as a Microsoft Word document to </w:t>
      </w:r>
      <w:hyperlink r:id="rId7" w:history="1">
        <w:r w:rsidR="00EC30EA" w:rsidRPr="000A7C3E">
          <w:rPr>
            <w:rStyle w:val="Hyperlink"/>
            <w:rFonts w:ascii="Calibri" w:hAnsi="Calibri" w:cs="Calibri"/>
            <w:b/>
            <w:bCs/>
            <w:i/>
            <w:iCs/>
          </w:rPr>
          <w:t>ip.policy@mbie.govt.nz</w:t>
        </w:r>
      </w:hyperlink>
      <w:r w:rsidR="00EC30EA">
        <w:rPr>
          <w:rFonts w:ascii="Calibri" w:hAnsi="Calibri" w:cs="Calibri"/>
        </w:rPr>
        <w:t>.</w:t>
      </w:r>
    </w:p>
    <w:p w14:paraId="45C401FF" w14:textId="138E1FF7" w:rsidR="00EC30EA" w:rsidRDefault="00EC30EA" w:rsidP="000A7C3E">
      <w:pPr>
        <w:pStyle w:val="Default"/>
        <w:spacing w:after="68"/>
        <w:rPr>
          <w:rFonts w:ascii="Calibri" w:hAnsi="Calibri" w:cs="Calibri"/>
          <w:sz w:val="22"/>
          <w:szCs w:val="22"/>
        </w:rPr>
      </w:pPr>
    </w:p>
    <w:p w14:paraId="2CB627AB" w14:textId="116D1FFC" w:rsidR="006B4B5C" w:rsidRDefault="006B4B5C" w:rsidP="006B4B5C">
      <w:pPr>
        <w:spacing w:after="0" w:line="240" w:lineRule="auto"/>
        <w:rPr>
          <w:rFonts w:ascii="Calibri" w:hAnsi="Calibri" w:cs="Calibri"/>
        </w:rPr>
      </w:pPr>
      <w:r>
        <w:rPr>
          <w:rFonts w:ascii="Calibri" w:eastAsia="Times New Roman" w:hAnsi="Calibri" w:cs="Times New Roman"/>
          <w:lang w:eastAsia="ko-KR"/>
        </w:rPr>
        <w:t xml:space="preserve">Please direct any questions that you have in relation to the submissions process to </w:t>
      </w:r>
      <w:hyperlink r:id="rId8" w:history="1">
        <w:r w:rsidR="00EC30EA" w:rsidRPr="00793EAF">
          <w:rPr>
            <w:rStyle w:val="Hyperlink"/>
            <w:rFonts w:ascii="Calibri" w:hAnsi="Calibri" w:cs="Calibri"/>
            <w:b/>
            <w:bCs/>
            <w:i/>
            <w:iCs/>
          </w:rPr>
          <w:t>ip.policy@mbie.govt.nz</w:t>
        </w:r>
      </w:hyperlink>
      <w:r w:rsidR="00EC30EA">
        <w:rPr>
          <w:rFonts w:ascii="Calibri" w:hAnsi="Calibri" w:cs="Calibri"/>
        </w:rPr>
        <w:t>.</w:t>
      </w:r>
    </w:p>
    <w:p w14:paraId="16A84EDA" w14:textId="77777777" w:rsidR="00EC30EA" w:rsidRPr="00EC30EA" w:rsidRDefault="00EC30EA" w:rsidP="006B4B5C">
      <w:pPr>
        <w:spacing w:after="0" w:line="240" w:lineRule="auto"/>
        <w:rPr>
          <w:rFonts w:ascii="Calibri" w:hAnsi="Calibri" w:cs="Calibri"/>
          <w:b/>
          <w:bCs/>
        </w:rPr>
      </w:pPr>
    </w:p>
    <w:p w14:paraId="631C848D" w14:textId="77777777" w:rsidR="006B4B5C" w:rsidRDefault="006B4B5C" w:rsidP="006B4B5C">
      <w:pPr>
        <w:spacing w:after="0" w:line="240" w:lineRule="auto"/>
        <w:rPr>
          <w:rFonts w:ascii="Calibri" w:eastAsia="Times New Roman" w:hAnsi="Calibri" w:cs="Times New Roman"/>
          <w:lang w:eastAsia="ko-KR"/>
        </w:rPr>
      </w:pPr>
    </w:p>
    <w:p w14:paraId="58160AF9" w14:textId="77777777" w:rsidR="006B4B5C" w:rsidRDefault="006B4B5C" w:rsidP="006B4B5C">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Pr>
          <w:b/>
          <w:bCs/>
          <w:sz w:val="20"/>
          <w:szCs w:val="20"/>
        </w:rPr>
        <w:t>Release of Information</w:t>
      </w:r>
    </w:p>
    <w:p w14:paraId="60AFCA45" w14:textId="77777777" w:rsidR="006B4B5C" w:rsidRDefault="006B4B5C" w:rsidP="006B4B5C">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rPr>
          <w:sz w:val="20"/>
          <w:szCs w:val="20"/>
        </w:rPr>
      </w:pPr>
      <w:r>
        <w:rPr>
          <w:sz w:val="20"/>
          <w:szCs w:val="20"/>
        </w:rPr>
        <w:t>Please note that, except for material that may be defamatory, MBIE intends to upload PDF copies of submissions received to MBIE’s website. MBIE will consider you to have consented to uploading by making a submission, unless you clearly specify otherwise in your submission. Submissions are subject to the OIA and may, therefore, be released in part or full. The Privacy Act 2020 also applies.</w:t>
      </w:r>
    </w:p>
    <w:p w14:paraId="13CDD7AF" w14:textId="4FFAC032" w:rsidR="00EC30EA" w:rsidRDefault="00EC30EA" w:rsidP="006B4B5C">
      <w:pPr>
        <w:spacing w:before="360" w:after="200" w:line="240" w:lineRule="auto"/>
        <w:outlineLvl w:val="2"/>
        <w:rPr>
          <w:rFonts w:ascii="Calibri" w:eastAsia="Times New Roman" w:hAnsi="Calibri" w:cs="Times New Roman"/>
          <w:b/>
          <w:color w:val="006272"/>
          <w:sz w:val="40"/>
          <w:szCs w:val="26"/>
          <w:lang w:eastAsia="ko-KR"/>
        </w:rPr>
      </w:pPr>
      <w:r w:rsidRPr="00EC30EA">
        <w:rPr>
          <w:rFonts w:ascii="Calibri" w:eastAsia="Times New Roman" w:hAnsi="Calibri" w:cs="Times New Roman"/>
          <w:b/>
          <w:color w:val="006272"/>
          <w:sz w:val="40"/>
          <w:szCs w:val="26"/>
          <w:lang w:eastAsia="ko-KR"/>
        </w:rPr>
        <w:lastRenderedPageBreak/>
        <w:t xml:space="preserve">EU-NZ Free Trade Agreement: Reform of Geographical Indications Law in New Zealand – Discussion </w:t>
      </w:r>
      <w:r w:rsidR="00570B1B">
        <w:rPr>
          <w:rFonts w:ascii="Calibri" w:eastAsia="Times New Roman" w:hAnsi="Calibri" w:cs="Times New Roman"/>
          <w:b/>
          <w:color w:val="006272"/>
          <w:sz w:val="40"/>
          <w:szCs w:val="26"/>
          <w:lang w:eastAsia="ko-KR"/>
        </w:rPr>
        <w:t>Paper</w:t>
      </w:r>
    </w:p>
    <w:p w14:paraId="50F6E57F" w14:textId="77777777" w:rsidR="006B4B5C" w:rsidRDefault="006B4B5C" w:rsidP="006B4B5C">
      <w:pPr>
        <w:spacing w:before="360" w:after="200" w:line="240" w:lineRule="auto"/>
        <w:outlineLvl w:val="2"/>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58"/>
        <w:gridCol w:w="7358"/>
      </w:tblGrid>
      <w:tr w:rsidR="006B4B5C" w14:paraId="2B477780" w14:textId="77777777" w:rsidTr="006B4B5C">
        <w:tc>
          <w:tcPr>
            <w:tcW w:w="1668" w:type="dxa"/>
            <w:tcBorders>
              <w:top w:val="single" w:sz="24" w:space="0" w:color="006272"/>
              <w:left w:val="single" w:sz="4" w:space="0" w:color="006666"/>
              <w:bottom w:val="single" w:sz="8" w:space="0" w:color="006272"/>
              <w:right w:val="single" w:sz="8" w:space="0" w:color="006272"/>
            </w:tcBorders>
            <w:hideMark/>
          </w:tcPr>
          <w:p w14:paraId="2ACF239D" w14:textId="77777777" w:rsidR="006B4B5C" w:rsidRDefault="006B4B5C" w:rsidP="00E35701">
            <w:pPr>
              <w:spacing w:before="80" w:after="80" w:line="240" w:lineRule="auto"/>
              <w:rPr>
                <w:rFonts w:ascii="Calibri" w:eastAsia="Times New Roman" w:hAnsi="Calibri" w:cs="Times New Roman"/>
                <w:b/>
                <w:bCs/>
                <w:lang w:eastAsia="ko-KR"/>
              </w:rPr>
            </w:pPr>
            <w:r>
              <w:rPr>
                <w:rFonts w:ascii="Calibri" w:eastAsia="Times New Roman" w:hAnsi="Calibri" w:cs="Times New Roman"/>
                <w:b/>
                <w:bCs/>
                <w:lang w:eastAsia="ko-KR"/>
              </w:rPr>
              <w:t>Name</w:t>
            </w:r>
          </w:p>
        </w:tc>
        <w:tc>
          <w:tcPr>
            <w:tcW w:w="7618" w:type="dxa"/>
            <w:tcBorders>
              <w:top w:val="single" w:sz="24" w:space="0" w:color="006272"/>
              <w:left w:val="single" w:sz="8" w:space="0" w:color="006272"/>
              <w:bottom w:val="single" w:sz="8" w:space="0" w:color="006272"/>
              <w:right w:val="single" w:sz="4" w:space="0" w:color="006666"/>
            </w:tcBorders>
          </w:tcPr>
          <w:p w14:paraId="6795F5C8" w14:textId="77777777" w:rsidR="006B4B5C" w:rsidRDefault="006B4B5C" w:rsidP="00E35701">
            <w:pPr>
              <w:spacing w:before="80" w:after="80" w:line="240" w:lineRule="auto"/>
              <w:rPr>
                <w:rFonts w:ascii="Calibri" w:eastAsia="Times New Roman" w:hAnsi="Calibri" w:cs="Times New Roman"/>
                <w:lang w:eastAsia="ko-KR"/>
              </w:rPr>
            </w:pPr>
          </w:p>
          <w:p w14:paraId="7F02D8E3" w14:textId="77777777" w:rsidR="006B4B5C" w:rsidRDefault="006B4B5C" w:rsidP="00E35701">
            <w:pPr>
              <w:spacing w:before="80" w:after="80" w:line="240" w:lineRule="auto"/>
              <w:rPr>
                <w:rFonts w:ascii="Calibri" w:eastAsia="Times New Roman" w:hAnsi="Calibri" w:cs="Times New Roman"/>
                <w:lang w:eastAsia="ko-KR"/>
              </w:rPr>
            </w:pPr>
          </w:p>
        </w:tc>
      </w:tr>
      <w:tr w:rsidR="006B4B5C" w14:paraId="68FE36FD" w14:textId="77777777" w:rsidTr="006B4B5C">
        <w:tc>
          <w:tcPr>
            <w:tcW w:w="1668" w:type="dxa"/>
            <w:tcBorders>
              <w:top w:val="single" w:sz="8" w:space="0" w:color="006272"/>
              <w:left w:val="single" w:sz="4" w:space="0" w:color="006666"/>
              <w:bottom w:val="single" w:sz="8" w:space="0" w:color="006272"/>
              <w:right w:val="single" w:sz="8" w:space="0" w:color="006272"/>
            </w:tcBorders>
            <w:hideMark/>
          </w:tcPr>
          <w:p w14:paraId="6FC026DD" w14:textId="77777777" w:rsidR="006B4B5C" w:rsidRDefault="006B4B5C" w:rsidP="00E35701">
            <w:pPr>
              <w:spacing w:before="80" w:after="80" w:line="240" w:lineRule="auto"/>
              <w:rPr>
                <w:rFonts w:ascii="Calibri" w:eastAsia="Times New Roman" w:hAnsi="Calibri" w:cs="Times New Roman"/>
                <w:b/>
                <w:bCs/>
                <w:lang w:eastAsia="ko-KR"/>
              </w:rPr>
            </w:pPr>
            <w:r>
              <w:rPr>
                <w:rFonts w:ascii="Calibri" w:eastAsia="Times New Roman" w:hAnsi="Calibri" w:cs="Times New Roman"/>
                <w:b/>
                <w:bCs/>
                <w:lang w:eastAsia="ko-KR"/>
              </w:rPr>
              <w:t>Organisation (if applicable)</w:t>
            </w:r>
          </w:p>
        </w:tc>
        <w:tc>
          <w:tcPr>
            <w:tcW w:w="7618" w:type="dxa"/>
            <w:tcBorders>
              <w:top w:val="single" w:sz="8" w:space="0" w:color="006272"/>
              <w:left w:val="single" w:sz="8" w:space="0" w:color="006272"/>
              <w:bottom w:val="single" w:sz="8" w:space="0" w:color="006272"/>
              <w:right w:val="single" w:sz="4" w:space="0" w:color="006666"/>
            </w:tcBorders>
          </w:tcPr>
          <w:p w14:paraId="399FE36C" w14:textId="77777777" w:rsidR="006B4B5C" w:rsidRDefault="006B4B5C" w:rsidP="00E35701">
            <w:pPr>
              <w:spacing w:before="80" w:after="80" w:line="240" w:lineRule="auto"/>
              <w:rPr>
                <w:rFonts w:ascii="Calibri" w:eastAsia="Times New Roman" w:hAnsi="Calibri" w:cs="Times New Roman"/>
                <w:lang w:eastAsia="ko-KR"/>
              </w:rPr>
            </w:pPr>
          </w:p>
          <w:p w14:paraId="45E478E1" w14:textId="77777777" w:rsidR="006B4B5C" w:rsidRDefault="006B4B5C" w:rsidP="00E35701">
            <w:pPr>
              <w:spacing w:before="80" w:after="80" w:line="240" w:lineRule="auto"/>
              <w:rPr>
                <w:rFonts w:ascii="Calibri" w:eastAsia="Times New Roman" w:hAnsi="Calibri" w:cs="Times New Roman"/>
                <w:lang w:eastAsia="ko-KR"/>
              </w:rPr>
            </w:pPr>
          </w:p>
        </w:tc>
      </w:tr>
      <w:tr w:rsidR="006B4B5C" w14:paraId="2D4CCB38" w14:textId="77777777" w:rsidTr="006B4B5C">
        <w:tc>
          <w:tcPr>
            <w:tcW w:w="1668" w:type="dxa"/>
            <w:tcBorders>
              <w:top w:val="single" w:sz="8" w:space="0" w:color="006272"/>
              <w:left w:val="single" w:sz="4" w:space="0" w:color="006666"/>
              <w:bottom w:val="single" w:sz="24" w:space="0" w:color="006272"/>
              <w:right w:val="single" w:sz="8" w:space="0" w:color="006272"/>
            </w:tcBorders>
          </w:tcPr>
          <w:p w14:paraId="7B906D49" w14:textId="77777777" w:rsidR="006B4B5C" w:rsidRDefault="006B4B5C" w:rsidP="00E35701">
            <w:pPr>
              <w:spacing w:before="80" w:after="80" w:line="240" w:lineRule="auto"/>
              <w:rPr>
                <w:rFonts w:ascii="Calibri" w:eastAsia="Times New Roman" w:hAnsi="Calibri" w:cs="Times New Roman"/>
                <w:b/>
                <w:bCs/>
                <w:lang w:eastAsia="ko-KR"/>
              </w:rPr>
            </w:pPr>
            <w:r>
              <w:rPr>
                <w:rFonts w:ascii="Calibri" w:eastAsia="Times New Roman" w:hAnsi="Calibri" w:cs="Times New Roman"/>
                <w:b/>
                <w:bCs/>
                <w:lang w:eastAsia="ko-KR"/>
              </w:rPr>
              <w:t>Contact details</w:t>
            </w:r>
          </w:p>
          <w:p w14:paraId="6EBD8081" w14:textId="77777777" w:rsidR="006B4B5C" w:rsidRDefault="006B4B5C" w:rsidP="00E35701">
            <w:pPr>
              <w:spacing w:before="80" w:after="80" w:line="240" w:lineRule="auto"/>
              <w:rPr>
                <w:rFonts w:ascii="Calibri" w:eastAsia="Times New Roman" w:hAnsi="Calibri" w:cs="Times New Roman"/>
                <w:b/>
                <w:bCs/>
                <w:lang w:eastAsia="ko-KR"/>
              </w:rPr>
            </w:pPr>
          </w:p>
        </w:tc>
        <w:tc>
          <w:tcPr>
            <w:tcW w:w="7618" w:type="dxa"/>
            <w:tcBorders>
              <w:top w:val="single" w:sz="8" w:space="0" w:color="006272"/>
              <w:left w:val="single" w:sz="8" w:space="0" w:color="006272"/>
              <w:bottom w:val="single" w:sz="24" w:space="0" w:color="006272"/>
              <w:right w:val="single" w:sz="4" w:space="0" w:color="006666"/>
            </w:tcBorders>
          </w:tcPr>
          <w:p w14:paraId="76F7BFC8" w14:textId="77777777" w:rsidR="006B4B5C" w:rsidRDefault="006B4B5C" w:rsidP="00E35701">
            <w:pPr>
              <w:spacing w:before="80" w:after="80" w:line="240" w:lineRule="auto"/>
              <w:rPr>
                <w:rFonts w:ascii="Calibri" w:eastAsia="Times New Roman" w:hAnsi="Calibri" w:cs="Times New Roman"/>
                <w:lang w:eastAsia="ko-KR"/>
              </w:rPr>
            </w:pPr>
          </w:p>
          <w:p w14:paraId="198563A7" w14:textId="77777777" w:rsidR="006B4B5C" w:rsidRDefault="006B4B5C" w:rsidP="00E35701">
            <w:pPr>
              <w:spacing w:before="80" w:after="80" w:line="240" w:lineRule="auto"/>
              <w:rPr>
                <w:rFonts w:ascii="Calibri" w:eastAsia="Times New Roman" w:hAnsi="Calibri" w:cs="Times New Roman"/>
                <w:lang w:eastAsia="ko-KR"/>
              </w:rPr>
            </w:pPr>
          </w:p>
        </w:tc>
      </w:tr>
    </w:tbl>
    <w:p w14:paraId="761CFD1B" w14:textId="77777777" w:rsidR="006B4B5C" w:rsidRDefault="006B4B5C" w:rsidP="006B4B5C">
      <w:pPr>
        <w:spacing w:before="240" w:after="0" w:line="240" w:lineRule="auto"/>
        <w:rPr>
          <w:rFonts w:ascii="Calibri" w:eastAsia="Times New Roman" w:hAnsi="Calibri" w:cs="Times New Roman"/>
          <w:lang w:eastAsia="ko-KR"/>
        </w:rPr>
      </w:pPr>
      <w:r>
        <w:rPr>
          <w:rFonts w:ascii="Calibri" w:eastAsia="Times New Roman" w:hAnsi="Calibri" w:cs="Times New Roman"/>
          <w:lang w:eastAsia="ko-KR"/>
        </w:rPr>
        <w:t>[Double click on check boxes, then select ‘checked’ if you wish to select any of the following.]</w:t>
      </w:r>
    </w:p>
    <w:p w14:paraId="5126E5E0" w14:textId="29DCB174" w:rsidR="006B4B5C" w:rsidRDefault="006B4B5C" w:rsidP="006B4B5C">
      <w:pPr>
        <w:spacing w:before="240" w:after="0" w:line="240" w:lineRule="auto"/>
        <w:rPr>
          <w:rFonts w:ascii="Calibri" w:eastAsia="Times New Roman" w:hAnsi="Calibri" w:cs="Times New Roman"/>
          <w:lang w:eastAsia="ko-KR"/>
        </w:rPr>
      </w:pPr>
      <w:r>
        <w:rPr>
          <w:rFonts w:ascii="MS Gothic" w:eastAsia="MS Gothic" w:hAnsi="MS Gothic" w:cs="Times New Roman" w:hint="eastAsia"/>
          <w:lang w:val="en-US" w:eastAsia="ko-KR"/>
        </w:rPr>
        <w:fldChar w:fldCharType="begin">
          <w:ffData>
            <w:name w:val="Check1"/>
            <w:enabled/>
            <w:calcOnExit w:val="0"/>
            <w:checkBox>
              <w:sizeAuto/>
              <w:default w:val="0"/>
            </w:checkBox>
          </w:ffData>
        </w:fldChar>
      </w:r>
      <w:bookmarkStart w:id="0" w:name="Check1"/>
      <w:r>
        <w:rPr>
          <w:rFonts w:ascii="MS Gothic" w:eastAsia="MS Gothic" w:hAnsi="MS Gothic" w:cs="Times New Roman" w:hint="eastAsia"/>
          <w:lang w:val="en-US" w:eastAsia="ko-KR"/>
        </w:rPr>
        <w:instrText xml:space="preserve"> FORMCHECKBOX </w:instrText>
      </w:r>
      <w:r w:rsidR="00A63015">
        <w:rPr>
          <w:rFonts w:ascii="MS Gothic" w:eastAsia="MS Gothic" w:hAnsi="MS Gothic" w:cs="Times New Roman"/>
          <w:lang w:val="en-US" w:eastAsia="ko-KR"/>
        </w:rPr>
      </w:r>
      <w:r w:rsidR="00A63015">
        <w:rPr>
          <w:rFonts w:ascii="MS Gothic" w:eastAsia="MS Gothic" w:hAnsi="MS Gothic" w:cs="Times New Roman"/>
          <w:lang w:val="en-US" w:eastAsia="ko-KR"/>
        </w:rPr>
        <w:fldChar w:fldCharType="separate"/>
      </w:r>
      <w:r>
        <w:rPr>
          <w:rFonts w:hint="eastAsia"/>
        </w:rPr>
        <w:fldChar w:fldCharType="end"/>
      </w:r>
      <w:bookmarkEnd w:id="0"/>
      <w:r>
        <w:rPr>
          <w:rFonts w:ascii="MS Gothic" w:eastAsia="MS Gothic" w:hAnsi="MS Gothic" w:cs="Times New Roman" w:hint="eastAsia"/>
          <w:lang w:val="en-US" w:eastAsia="ko-KR"/>
        </w:rPr>
        <w:t xml:space="preserve"> </w:t>
      </w:r>
      <w:r>
        <w:rPr>
          <w:rFonts w:ascii="Calibri" w:eastAsia="Times New Roman" w:hAnsi="Calibri" w:cs="Times New Roman"/>
          <w:lang w:eastAsia="ko-KR"/>
        </w:rPr>
        <w:t xml:space="preserve">The Privacy Act 2020 applies to submissions. Please check the box if you do </w:t>
      </w:r>
      <w:r>
        <w:rPr>
          <w:rFonts w:ascii="Calibri" w:eastAsia="Times New Roman" w:hAnsi="Calibri" w:cs="Times New Roman"/>
          <w:u w:val="single"/>
          <w:lang w:eastAsia="ko-KR"/>
        </w:rPr>
        <w:t>not</w:t>
      </w:r>
      <w:r>
        <w:rPr>
          <w:rFonts w:ascii="Calibri" w:eastAsia="Times New Roman" w:hAnsi="Calibri" w:cs="Times New Roman"/>
          <w:lang w:eastAsia="ko-KR"/>
        </w:rPr>
        <w:t xml:space="preserve"> wish your name or other personal information to be included in any information about submissions that MBIE may publish.</w:t>
      </w:r>
    </w:p>
    <w:p w14:paraId="5C4D9FF6" w14:textId="77777777" w:rsidR="006B4B5C" w:rsidRDefault="006B4B5C" w:rsidP="006B4B5C">
      <w:pPr>
        <w:spacing w:before="240" w:after="0" w:line="240" w:lineRule="auto"/>
        <w:rPr>
          <w:rFonts w:ascii="Calibri" w:eastAsia="Times New Roman" w:hAnsi="Calibri" w:cs="Times New Roman"/>
          <w:lang w:eastAsia="ko-KR"/>
        </w:rPr>
      </w:pPr>
      <w:r>
        <w:rPr>
          <w:rFonts w:ascii="MS Gothic" w:eastAsia="MS Gothic" w:hAnsi="MS Gothic" w:cs="Times New Roman" w:hint="eastAsia"/>
          <w:lang w:val="en-US" w:eastAsia="ko-KR"/>
        </w:rPr>
        <w:fldChar w:fldCharType="begin">
          <w:ffData>
            <w:name w:val=""/>
            <w:enabled/>
            <w:calcOnExit w:val="0"/>
            <w:checkBox>
              <w:sizeAuto/>
              <w:default w:val="0"/>
            </w:checkBox>
          </w:ffData>
        </w:fldChar>
      </w:r>
      <w:r>
        <w:rPr>
          <w:rFonts w:ascii="MS Gothic" w:eastAsia="MS Gothic" w:hAnsi="MS Gothic" w:cs="Times New Roman" w:hint="eastAsia"/>
          <w:lang w:val="en-US" w:eastAsia="ko-KR"/>
        </w:rPr>
        <w:instrText xml:space="preserve"> FORMCHECKBOX </w:instrText>
      </w:r>
      <w:r w:rsidR="00A63015">
        <w:rPr>
          <w:rFonts w:ascii="MS Gothic" w:eastAsia="MS Gothic" w:hAnsi="MS Gothic" w:cs="Times New Roman"/>
          <w:lang w:val="en-US" w:eastAsia="ko-KR"/>
        </w:rPr>
      </w:r>
      <w:r w:rsidR="00A63015">
        <w:rPr>
          <w:rFonts w:ascii="MS Gothic" w:eastAsia="MS Gothic" w:hAnsi="MS Gothic" w:cs="Times New Roman"/>
          <w:lang w:val="en-US" w:eastAsia="ko-KR"/>
        </w:rPr>
        <w:fldChar w:fldCharType="separate"/>
      </w:r>
      <w:r>
        <w:rPr>
          <w:rFonts w:ascii="MS Gothic" w:eastAsia="MS Gothic" w:hAnsi="MS Gothic" w:cs="Times New Roman" w:hint="eastAsia"/>
          <w:lang w:val="en-US" w:eastAsia="ko-KR"/>
        </w:rPr>
        <w:fldChar w:fldCharType="end"/>
      </w:r>
      <w:r>
        <w:rPr>
          <w:rFonts w:ascii="MS Gothic" w:eastAsia="MS Gothic" w:hAnsi="MS Gothic" w:cs="Times New Roman" w:hint="eastAsia"/>
          <w:lang w:val="en-US" w:eastAsia="ko-KR"/>
        </w:rPr>
        <w:t xml:space="preserve"> </w:t>
      </w:r>
      <w:r>
        <w:rPr>
          <w:rFonts w:ascii="Calibri" w:eastAsia="Times New Roman" w:hAnsi="Calibri" w:cs="Times New Roman"/>
          <w:lang w:eastAsia="ko-KR"/>
        </w:rPr>
        <w:t xml:space="preserve">MBIE intends to upload submissions received to MBIE’s website at </w:t>
      </w:r>
      <w:hyperlink r:id="rId9" w:history="1">
        <w:r>
          <w:rPr>
            <w:rStyle w:val="Hyperlink"/>
            <w:rFonts w:ascii="Calibri" w:eastAsia="Times New Roman" w:hAnsi="Calibri" w:cs="Times New Roman"/>
            <w:lang w:eastAsia="ko-KR"/>
          </w:rPr>
          <w:t>www.mbie.govt.nz</w:t>
        </w:r>
      </w:hyperlink>
      <w:r>
        <w:rPr>
          <w:rFonts w:ascii="Calibri" w:eastAsia="Times New Roman" w:hAnsi="Calibri" w:cs="Times New Roman"/>
          <w:lang w:eastAsia="ko-KR"/>
        </w:rPr>
        <w:t xml:space="preserve">. If you do </w:t>
      </w:r>
      <w:r>
        <w:rPr>
          <w:rFonts w:ascii="Calibri" w:eastAsia="Times New Roman" w:hAnsi="Calibri" w:cs="Times New Roman"/>
          <w:u w:val="single"/>
          <w:lang w:eastAsia="ko-KR"/>
        </w:rPr>
        <w:t>not</w:t>
      </w:r>
      <w:r>
        <w:rPr>
          <w:rFonts w:ascii="Calibri" w:eastAsia="Times New Roman" w:hAnsi="Calibri" w:cs="Times New Roman"/>
          <w:lang w:eastAsia="ko-KR"/>
        </w:rPr>
        <w:t xml:space="preserve"> want your submission to be placed on our website, please check the box and type an explanation below. </w:t>
      </w:r>
    </w:p>
    <w:p w14:paraId="28FE7530" w14:textId="77777777" w:rsidR="006B4B5C" w:rsidRDefault="006B4B5C" w:rsidP="006B4B5C">
      <w:pPr>
        <w:pBdr>
          <w:top w:val="single" w:sz="4" w:space="1" w:color="auto"/>
          <w:left w:val="single" w:sz="4" w:space="4" w:color="auto"/>
          <w:bottom w:val="single" w:sz="4" w:space="1" w:color="auto"/>
          <w:right w:val="single" w:sz="4" w:space="4" w:color="auto"/>
        </w:pBdr>
        <w:spacing w:before="240" w:after="0" w:line="240" w:lineRule="auto"/>
        <w:rPr>
          <w:rFonts w:ascii="Calibri" w:eastAsia="Times New Roman" w:hAnsi="Calibri" w:cs="Times New Roman"/>
          <w:lang w:eastAsia="ko-KR"/>
        </w:rPr>
      </w:pPr>
      <w:r>
        <w:rPr>
          <w:rFonts w:ascii="Calibri" w:eastAsia="Times New Roman" w:hAnsi="Calibri" w:cs="Times New Roman"/>
          <w:lang w:eastAsia="ko-KR"/>
        </w:rPr>
        <w:t xml:space="preserve">I do not want my submission placed on MBIE’s website because… </w:t>
      </w:r>
      <w:r>
        <w:rPr>
          <w:rFonts w:ascii="Calibri" w:eastAsia="Times New Roman" w:hAnsi="Calibri" w:cs="Times New Roman"/>
          <w:color w:val="00B0F0"/>
          <w:lang w:eastAsia="ko-KR"/>
        </w:rPr>
        <w:t>[Insert text]</w:t>
      </w:r>
    </w:p>
    <w:p w14:paraId="44E27D97" w14:textId="77777777" w:rsidR="006B4B5C" w:rsidRDefault="006B4B5C" w:rsidP="006B4B5C">
      <w:pPr>
        <w:spacing w:before="360" w:after="200" w:line="240" w:lineRule="auto"/>
        <w:outlineLvl w:val="2"/>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t>Please check if your submission contains confidential information:</w:t>
      </w:r>
    </w:p>
    <w:p w14:paraId="3FF8EAD0" w14:textId="77777777" w:rsidR="006B4B5C" w:rsidRDefault="006B4B5C" w:rsidP="006B4B5C">
      <w:pPr>
        <w:spacing w:after="0" w:line="240" w:lineRule="auto"/>
        <w:rPr>
          <w:rFonts w:ascii="Calibri" w:eastAsia="Times New Roman" w:hAnsi="Calibri" w:cs="Times New Roman"/>
          <w:lang w:eastAsia="ko-KR"/>
        </w:rPr>
      </w:pPr>
      <w:r>
        <w:rPr>
          <w:rFonts w:ascii="MS Gothic" w:eastAsia="MS Gothic" w:hAnsi="MS Gothic" w:cs="Times New Roman" w:hint="eastAsia"/>
          <w:lang w:val="en-US" w:eastAsia="ko-KR"/>
        </w:rPr>
        <w:fldChar w:fldCharType="begin">
          <w:ffData>
            <w:name w:val=""/>
            <w:enabled/>
            <w:calcOnExit w:val="0"/>
            <w:checkBox>
              <w:sizeAuto/>
              <w:default w:val="0"/>
            </w:checkBox>
          </w:ffData>
        </w:fldChar>
      </w:r>
      <w:r>
        <w:rPr>
          <w:rFonts w:ascii="MS Gothic" w:eastAsia="MS Gothic" w:hAnsi="MS Gothic" w:cs="Times New Roman" w:hint="eastAsia"/>
          <w:lang w:val="en-US" w:eastAsia="ko-KR"/>
        </w:rPr>
        <w:instrText xml:space="preserve"> FORMCHECKBOX </w:instrText>
      </w:r>
      <w:r w:rsidR="00A63015">
        <w:rPr>
          <w:rFonts w:ascii="MS Gothic" w:eastAsia="MS Gothic" w:hAnsi="MS Gothic" w:cs="Times New Roman"/>
          <w:lang w:val="en-US" w:eastAsia="ko-KR"/>
        </w:rPr>
      </w:r>
      <w:r w:rsidR="00A63015">
        <w:rPr>
          <w:rFonts w:ascii="MS Gothic" w:eastAsia="MS Gothic" w:hAnsi="MS Gothic" w:cs="Times New Roman"/>
          <w:lang w:val="en-US" w:eastAsia="ko-KR"/>
        </w:rPr>
        <w:fldChar w:fldCharType="separate"/>
      </w:r>
      <w:r>
        <w:rPr>
          <w:rFonts w:ascii="MS Gothic" w:eastAsia="MS Gothic" w:hAnsi="MS Gothic" w:cs="Times New Roman" w:hint="eastAsia"/>
          <w:lang w:val="en-US" w:eastAsia="ko-KR"/>
        </w:rPr>
        <w:fldChar w:fldCharType="end"/>
      </w:r>
      <w:r>
        <w:rPr>
          <w:rFonts w:ascii="MS Gothic" w:eastAsia="MS Gothic" w:hAnsi="MS Gothic" w:cs="Times New Roman" w:hint="eastAsia"/>
          <w:lang w:val="en-US" w:eastAsia="ko-KR"/>
        </w:rPr>
        <w:t xml:space="preserve"> </w:t>
      </w:r>
      <w:r>
        <w:rPr>
          <w:rFonts w:ascii="Calibri" w:eastAsia="Times New Roman" w:hAnsi="Calibri" w:cs="Times New Roman"/>
          <w:lang w:eastAsia="ko-KR"/>
        </w:rPr>
        <w:t xml:space="preserve">I would like my submission (or identified parts of my submission) to be kept confidential, and </w:t>
      </w:r>
      <w:r>
        <w:rPr>
          <w:rFonts w:ascii="Calibri" w:eastAsia="Times New Roman" w:hAnsi="Calibri" w:cs="Times New Roman"/>
          <w:b/>
          <w:u w:val="single"/>
          <w:lang w:eastAsia="ko-KR"/>
        </w:rPr>
        <w:t>have stated below</w:t>
      </w:r>
      <w:r>
        <w:rPr>
          <w:rFonts w:ascii="Calibri" w:eastAsia="Times New Roman" w:hAnsi="Calibri" w:cs="Times New Roman"/>
          <w:b/>
          <w:lang w:eastAsia="ko-KR"/>
        </w:rPr>
        <w:t xml:space="preserve"> </w:t>
      </w:r>
      <w:r>
        <w:rPr>
          <w:rFonts w:ascii="Calibri" w:eastAsia="Times New Roman" w:hAnsi="Calibri" w:cs="Times New Roman"/>
          <w:lang w:eastAsia="ko-KR"/>
        </w:rPr>
        <w:t>my reasons and grounds under the Official Information Act that I believe apply, for consideration by MBIE.</w:t>
      </w:r>
    </w:p>
    <w:p w14:paraId="4B55090D" w14:textId="77777777" w:rsidR="006B4B5C" w:rsidRDefault="006B4B5C" w:rsidP="006B4B5C">
      <w:pPr>
        <w:pBdr>
          <w:top w:val="single" w:sz="4" w:space="1" w:color="auto"/>
          <w:left w:val="single" w:sz="4" w:space="4" w:color="auto"/>
          <w:bottom w:val="single" w:sz="4" w:space="1" w:color="auto"/>
          <w:right w:val="single" w:sz="4" w:space="4" w:color="auto"/>
        </w:pBdr>
        <w:spacing w:before="240" w:after="0" w:line="240" w:lineRule="auto"/>
        <w:rPr>
          <w:rFonts w:ascii="Calibri" w:eastAsia="Times New Roman" w:hAnsi="Calibri" w:cs="Times New Roman"/>
          <w:lang w:eastAsia="ko-KR"/>
        </w:rPr>
      </w:pPr>
      <w:r>
        <w:rPr>
          <w:rFonts w:ascii="Calibri" w:eastAsia="Times New Roman" w:hAnsi="Calibri" w:cs="Times New Roman"/>
          <w:lang w:eastAsia="ko-KR"/>
        </w:rPr>
        <w:t xml:space="preserve">I would like my submission (or identified parts of my submission) to be kept confidential because… </w:t>
      </w:r>
      <w:r>
        <w:rPr>
          <w:rFonts w:ascii="Calibri" w:eastAsia="Times New Roman" w:hAnsi="Calibri" w:cs="Times New Roman"/>
          <w:color w:val="00B0F0"/>
          <w:lang w:eastAsia="ko-KR"/>
        </w:rPr>
        <w:t>[Insert text]</w:t>
      </w:r>
    </w:p>
    <w:p w14:paraId="331E3C15" w14:textId="256BC5C0" w:rsidR="009B4A7A" w:rsidRDefault="006D35E6" w:rsidP="009B4A7A">
      <w:pPr>
        <w:spacing w:before="360" w:after="200" w:line="240" w:lineRule="auto"/>
        <w:outlineLvl w:val="2"/>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t>Please check i</w:t>
      </w:r>
      <w:r w:rsidR="009B4A7A">
        <w:rPr>
          <w:rFonts w:ascii="Calibri" w:eastAsia="Times New Roman" w:hAnsi="Calibri" w:cs="Times New Roman"/>
          <w:b/>
          <w:color w:val="006272"/>
          <w:sz w:val="30"/>
          <w:lang w:eastAsia="ko-KR"/>
        </w:rPr>
        <w:t>f you would prefer to give your response in person or would like to meet to discuss your written submission:</w:t>
      </w:r>
    </w:p>
    <w:p w14:paraId="29F3D1C3" w14:textId="0AD79E0D" w:rsidR="009B4A7A" w:rsidRDefault="009B4A7A" w:rsidP="009B4A7A">
      <w:pPr>
        <w:spacing w:after="0" w:line="240" w:lineRule="auto"/>
        <w:rPr>
          <w:rFonts w:ascii="Calibri" w:eastAsia="Times New Roman" w:hAnsi="Calibri" w:cs="Times New Roman"/>
          <w:lang w:eastAsia="ko-KR"/>
        </w:rPr>
      </w:pPr>
      <w:r>
        <w:rPr>
          <w:rFonts w:ascii="MS Gothic" w:eastAsia="MS Gothic" w:hAnsi="MS Gothic" w:cs="Times New Roman" w:hint="eastAsia"/>
          <w:lang w:val="en-US" w:eastAsia="ko-KR"/>
        </w:rPr>
        <w:fldChar w:fldCharType="begin">
          <w:ffData>
            <w:name w:val=""/>
            <w:enabled/>
            <w:calcOnExit w:val="0"/>
            <w:checkBox>
              <w:sizeAuto/>
              <w:default w:val="0"/>
            </w:checkBox>
          </w:ffData>
        </w:fldChar>
      </w:r>
      <w:r>
        <w:rPr>
          <w:rFonts w:ascii="MS Gothic" w:eastAsia="MS Gothic" w:hAnsi="MS Gothic" w:cs="Times New Roman" w:hint="eastAsia"/>
          <w:lang w:val="en-US" w:eastAsia="ko-KR"/>
        </w:rPr>
        <w:instrText xml:space="preserve"> FORMCHECKBOX </w:instrText>
      </w:r>
      <w:r w:rsidR="00A63015">
        <w:rPr>
          <w:rFonts w:ascii="MS Gothic" w:eastAsia="MS Gothic" w:hAnsi="MS Gothic" w:cs="Times New Roman"/>
          <w:lang w:val="en-US" w:eastAsia="ko-KR"/>
        </w:rPr>
      </w:r>
      <w:r w:rsidR="00A63015">
        <w:rPr>
          <w:rFonts w:ascii="MS Gothic" w:eastAsia="MS Gothic" w:hAnsi="MS Gothic" w:cs="Times New Roman"/>
          <w:lang w:val="en-US" w:eastAsia="ko-KR"/>
        </w:rPr>
        <w:fldChar w:fldCharType="separate"/>
      </w:r>
      <w:r>
        <w:rPr>
          <w:rFonts w:ascii="MS Gothic" w:eastAsia="MS Gothic" w:hAnsi="MS Gothic" w:cs="Times New Roman" w:hint="eastAsia"/>
          <w:lang w:val="en-US" w:eastAsia="ko-KR"/>
        </w:rPr>
        <w:fldChar w:fldCharType="end"/>
      </w:r>
      <w:r>
        <w:rPr>
          <w:rFonts w:ascii="MS Gothic" w:eastAsia="MS Gothic" w:hAnsi="MS Gothic" w:cs="Times New Roman" w:hint="eastAsia"/>
          <w:lang w:val="en-US" w:eastAsia="ko-KR"/>
        </w:rPr>
        <w:t xml:space="preserve"> </w:t>
      </w:r>
      <w:r>
        <w:rPr>
          <w:rFonts w:ascii="Calibri" w:eastAsia="Times New Roman" w:hAnsi="Calibri" w:cs="Times New Roman"/>
          <w:lang w:eastAsia="ko-KR"/>
        </w:rPr>
        <w:t>I would like to give my submissions in person or would like to meet to discuss my written submission.</w:t>
      </w:r>
    </w:p>
    <w:p w14:paraId="47D0DD4C" w14:textId="1F2E7866" w:rsidR="009B4A7A" w:rsidRDefault="009B4A7A" w:rsidP="006B4B5C">
      <w:pPr>
        <w:spacing w:before="360" w:after="200" w:line="240" w:lineRule="auto"/>
        <w:outlineLvl w:val="2"/>
        <w:rPr>
          <w:rFonts w:ascii="Calibri" w:eastAsia="Times New Roman" w:hAnsi="Calibri" w:cs="Times New Roman"/>
          <w:lang w:eastAsia="ko-KR"/>
        </w:rPr>
      </w:pPr>
      <w:r>
        <w:rPr>
          <w:rFonts w:ascii="Calibri" w:eastAsia="Times New Roman" w:hAnsi="Calibri" w:cs="Times New Roman"/>
          <w:lang w:eastAsia="ko-KR"/>
        </w:rPr>
        <w:t xml:space="preserve">If </w:t>
      </w:r>
      <w:r w:rsidR="009D6D5F">
        <w:rPr>
          <w:rFonts w:ascii="Calibri" w:eastAsia="Times New Roman" w:hAnsi="Calibri" w:cs="Times New Roman"/>
          <w:lang w:eastAsia="ko-KR"/>
        </w:rPr>
        <w:t>so,</w:t>
      </w:r>
      <w:r>
        <w:rPr>
          <w:rFonts w:ascii="Calibri" w:eastAsia="Times New Roman" w:hAnsi="Calibri" w:cs="Times New Roman"/>
          <w:lang w:eastAsia="ko-KR"/>
        </w:rPr>
        <w:t xml:space="preserve"> please provide co</w:t>
      </w:r>
      <w:r w:rsidR="009D6D5F">
        <w:rPr>
          <w:rFonts w:ascii="Calibri" w:eastAsia="Times New Roman" w:hAnsi="Calibri" w:cs="Times New Roman"/>
          <w:lang w:eastAsia="ko-KR"/>
        </w:rPr>
        <w:t xml:space="preserve">ntact details so that we can </w:t>
      </w:r>
      <w:r w:rsidR="006D35E6">
        <w:rPr>
          <w:rFonts w:ascii="Calibri" w:eastAsia="Times New Roman" w:hAnsi="Calibri" w:cs="Times New Roman"/>
          <w:lang w:eastAsia="ko-KR"/>
        </w:rPr>
        <w:t>organise</w:t>
      </w:r>
      <w:r w:rsidR="009D6D5F">
        <w:rPr>
          <w:rFonts w:ascii="Calibri" w:eastAsia="Times New Roman" w:hAnsi="Calibri" w:cs="Times New Roman"/>
          <w:lang w:eastAsia="ko-KR"/>
        </w:rPr>
        <w:t xml:space="preserve"> to meet in person.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58"/>
        <w:gridCol w:w="7358"/>
      </w:tblGrid>
      <w:tr w:rsidR="009B4A7A" w14:paraId="6E30E7C0" w14:textId="77777777" w:rsidTr="00C15598">
        <w:tc>
          <w:tcPr>
            <w:tcW w:w="1668" w:type="dxa"/>
            <w:tcBorders>
              <w:top w:val="single" w:sz="24" w:space="0" w:color="006272"/>
              <w:left w:val="single" w:sz="4" w:space="0" w:color="006666"/>
              <w:bottom w:val="single" w:sz="8" w:space="0" w:color="006272"/>
              <w:right w:val="single" w:sz="8" w:space="0" w:color="006272"/>
            </w:tcBorders>
            <w:hideMark/>
          </w:tcPr>
          <w:p w14:paraId="32C699A2" w14:textId="77777777" w:rsidR="009B4A7A" w:rsidRDefault="009B4A7A" w:rsidP="00C15598">
            <w:pPr>
              <w:spacing w:before="80" w:after="80" w:line="240" w:lineRule="auto"/>
              <w:rPr>
                <w:rFonts w:ascii="Calibri" w:eastAsia="Times New Roman" w:hAnsi="Calibri" w:cs="Times New Roman"/>
                <w:b/>
                <w:bCs/>
                <w:lang w:eastAsia="ko-KR"/>
              </w:rPr>
            </w:pPr>
            <w:r>
              <w:rPr>
                <w:rFonts w:ascii="Calibri" w:eastAsia="Times New Roman" w:hAnsi="Calibri" w:cs="Times New Roman"/>
                <w:b/>
                <w:bCs/>
                <w:lang w:eastAsia="ko-KR"/>
              </w:rPr>
              <w:t>Name</w:t>
            </w:r>
          </w:p>
        </w:tc>
        <w:tc>
          <w:tcPr>
            <w:tcW w:w="7618" w:type="dxa"/>
            <w:tcBorders>
              <w:top w:val="single" w:sz="24" w:space="0" w:color="006272"/>
              <w:left w:val="single" w:sz="8" w:space="0" w:color="006272"/>
              <w:bottom w:val="single" w:sz="8" w:space="0" w:color="006272"/>
              <w:right w:val="single" w:sz="4" w:space="0" w:color="006666"/>
            </w:tcBorders>
          </w:tcPr>
          <w:p w14:paraId="08009A58" w14:textId="77777777" w:rsidR="009B4A7A" w:rsidRDefault="009B4A7A" w:rsidP="00C15598">
            <w:pPr>
              <w:spacing w:before="80" w:after="80" w:line="240" w:lineRule="auto"/>
              <w:rPr>
                <w:rFonts w:ascii="Calibri" w:eastAsia="Times New Roman" w:hAnsi="Calibri" w:cs="Times New Roman"/>
                <w:lang w:eastAsia="ko-KR"/>
              </w:rPr>
            </w:pPr>
          </w:p>
          <w:p w14:paraId="1A2DE82E" w14:textId="77777777" w:rsidR="009B4A7A" w:rsidRDefault="009B4A7A" w:rsidP="00C15598">
            <w:pPr>
              <w:spacing w:before="80" w:after="80" w:line="240" w:lineRule="auto"/>
              <w:rPr>
                <w:rFonts w:ascii="Calibri" w:eastAsia="Times New Roman" w:hAnsi="Calibri" w:cs="Times New Roman"/>
                <w:lang w:eastAsia="ko-KR"/>
              </w:rPr>
            </w:pPr>
          </w:p>
        </w:tc>
      </w:tr>
      <w:tr w:rsidR="009B4A7A" w14:paraId="6A2A080B" w14:textId="77777777" w:rsidTr="00C15598">
        <w:tc>
          <w:tcPr>
            <w:tcW w:w="1668" w:type="dxa"/>
            <w:tcBorders>
              <w:top w:val="single" w:sz="8" w:space="0" w:color="006272"/>
              <w:left w:val="single" w:sz="4" w:space="0" w:color="006666"/>
              <w:bottom w:val="single" w:sz="8" w:space="0" w:color="006272"/>
              <w:right w:val="single" w:sz="8" w:space="0" w:color="006272"/>
            </w:tcBorders>
            <w:hideMark/>
          </w:tcPr>
          <w:p w14:paraId="6537B60C" w14:textId="77777777" w:rsidR="009B4A7A" w:rsidRDefault="009B4A7A" w:rsidP="00C15598">
            <w:pPr>
              <w:spacing w:before="80" w:after="80" w:line="240" w:lineRule="auto"/>
              <w:rPr>
                <w:rFonts w:ascii="Calibri" w:eastAsia="Times New Roman" w:hAnsi="Calibri" w:cs="Times New Roman"/>
                <w:b/>
                <w:bCs/>
                <w:lang w:eastAsia="ko-KR"/>
              </w:rPr>
            </w:pPr>
            <w:r>
              <w:rPr>
                <w:rFonts w:ascii="Calibri" w:eastAsia="Times New Roman" w:hAnsi="Calibri" w:cs="Times New Roman"/>
                <w:b/>
                <w:bCs/>
                <w:lang w:eastAsia="ko-KR"/>
              </w:rPr>
              <w:lastRenderedPageBreak/>
              <w:t>Organisation (if applicable)</w:t>
            </w:r>
          </w:p>
        </w:tc>
        <w:tc>
          <w:tcPr>
            <w:tcW w:w="7618" w:type="dxa"/>
            <w:tcBorders>
              <w:top w:val="single" w:sz="8" w:space="0" w:color="006272"/>
              <w:left w:val="single" w:sz="8" w:space="0" w:color="006272"/>
              <w:bottom w:val="single" w:sz="8" w:space="0" w:color="006272"/>
              <w:right w:val="single" w:sz="4" w:space="0" w:color="006666"/>
            </w:tcBorders>
          </w:tcPr>
          <w:p w14:paraId="254FC998" w14:textId="77777777" w:rsidR="009B4A7A" w:rsidRDefault="009B4A7A" w:rsidP="00C15598">
            <w:pPr>
              <w:spacing w:before="80" w:after="80" w:line="240" w:lineRule="auto"/>
              <w:rPr>
                <w:rFonts w:ascii="Calibri" w:eastAsia="Times New Roman" w:hAnsi="Calibri" w:cs="Times New Roman"/>
                <w:lang w:eastAsia="ko-KR"/>
              </w:rPr>
            </w:pPr>
          </w:p>
          <w:p w14:paraId="00F5A0E4" w14:textId="77777777" w:rsidR="009B4A7A" w:rsidRDefault="009B4A7A" w:rsidP="00C15598">
            <w:pPr>
              <w:spacing w:before="80" w:after="80" w:line="240" w:lineRule="auto"/>
              <w:rPr>
                <w:rFonts w:ascii="Calibri" w:eastAsia="Times New Roman" w:hAnsi="Calibri" w:cs="Times New Roman"/>
                <w:lang w:eastAsia="ko-KR"/>
              </w:rPr>
            </w:pPr>
          </w:p>
        </w:tc>
      </w:tr>
      <w:tr w:rsidR="009B4A7A" w14:paraId="608E73F2" w14:textId="77777777" w:rsidTr="00C15598">
        <w:tc>
          <w:tcPr>
            <w:tcW w:w="1668" w:type="dxa"/>
            <w:tcBorders>
              <w:top w:val="single" w:sz="8" w:space="0" w:color="006272"/>
              <w:left w:val="single" w:sz="4" w:space="0" w:color="006666"/>
              <w:bottom w:val="single" w:sz="24" w:space="0" w:color="006272"/>
              <w:right w:val="single" w:sz="8" w:space="0" w:color="006272"/>
            </w:tcBorders>
          </w:tcPr>
          <w:p w14:paraId="69837732" w14:textId="77777777" w:rsidR="009B4A7A" w:rsidRDefault="009B4A7A" w:rsidP="00C15598">
            <w:pPr>
              <w:spacing w:before="80" w:after="80" w:line="240" w:lineRule="auto"/>
              <w:rPr>
                <w:rFonts w:ascii="Calibri" w:eastAsia="Times New Roman" w:hAnsi="Calibri" w:cs="Times New Roman"/>
                <w:b/>
                <w:bCs/>
                <w:lang w:eastAsia="ko-KR"/>
              </w:rPr>
            </w:pPr>
            <w:r>
              <w:rPr>
                <w:rFonts w:ascii="Calibri" w:eastAsia="Times New Roman" w:hAnsi="Calibri" w:cs="Times New Roman"/>
                <w:b/>
                <w:bCs/>
                <w:lang w:eastAsia="ko-KR"/>
              </w:rPr>
              <w:t>Contact details</w:t>
            </w:r>
          </w:p>
          <w:p w14:paraId="73809F5D" w14:textId="77777777" w:rsidR="009B4A7A" w:rsidRDefault="009B4A7A" w:rsidP="00C15598">
            <w:pPr>
              <w:spacing w:before="80" w:after="80" w:line="240" w:lineRule="auto"/>
              <w:rPr>
                <w:rFonts w:ascii="Calibri" w:eastAsia="Times New Roman" w:hAnsi="Calibri" w:cs="Times New Roman"/>
                <w:b/>
                <w:bCs/>
                <w:lang w:eastAsia="ko-KR"/>
              </w:rPr>
            </w:pPr>
          </w:p>
        </w:tc>
        <w:tc>
          <w:tcPr>
            <w:tcW w:w="7618" w:type="dxa"/>
            <w:tcBorders>
              <w:top w:val="single" w:sz="8" w:space="0" w:color="006272"/>
              <w:left w:val="single" w:sz="8" w:space="0" w:color="006272"/>
              <w:bottom w:val="single" w:sz="24" w:space="0" w:color="006272"/>
              <w:right w:val="single" w:sz="4" w:space="0" w:color="006666"/>
            </w:tcBorders>
          </w:tcPr>
          <w:p w14:paraId="286EA9B3" w14:textId="77777777" w:rsidR="009B4A7A" w:rsidRDefault="009B4A7A" w:rsidP="00C15598">
            <w:pPr>
              <w:spacing w:before="80" w:after="80" w:line="240" w:lineRule="auto"/>
              <w:rPr>
                <w:rFonts w:ascii="Calibri" w:eastAsia="Times New Roman" w:hAnsi="Calibri" w:cs="Times New Roman"/>
                <w:lang w:eastAsia="ko-KR"/>
              </w:rPr>
            </w:pPr>
          </w:p>
          <w:p w14:paraId="3870F5B2" w14:textId="77777777" w:rsidR="009B4A7A" w:rsidRDefault="009B4A7A" w:rsidP="00C15598">
            <w:pPr>
              <w:spacing w:before="80" w:after="80" w:line="240" w:lineRule="auto"/>
              <w:rPr>
                <w:rFonts w:ascii="Calibri" w:eastAsia="Times New Roman" w:hAnsi="Calibri" w:cs="Times New Roman"/>
                <w:lang w:eastAsia="ko-KR"/>
              </w:rPr>
            </w:pPr>
          </w:p>
        </w:tc>
      </w:tr>
    </w:tbl>
    <w:p w14:paraId="18F9ED7A" w14:textId="0F8173F3" w:rsidR="009D6D5F" w:rsidRDefault="00F07AEB" w:rsidP="009D6D5F">
      <w:pPr>
        <w:spacing w:before="360" w:after="200" w:line="240" w:lineRule="auto"/>
        <w:outlineLvl w:val="2"/>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t>Please choose any of</w:t>
      </w:r>
      <w:r w:rsidR="005C4D0A">
        <w:rPr>
          <w:rFonts w:ascii="Calibri" w:eastAsia="Times New Roman" w:hAnsi="Calibri" w:cs="Times New Roman"/>
          <w:b/>
          <w:color w:val="006272"/>
          <w:sz w:val="30"/>
          <w:lang w:eastAsia="ko-KR"/>
        </w:rPr>
        <w:t xml:space="preserve"> the following</w:t>
      </w:r>
      <w:r>
        <w:rPr>
          <w:rFonts w:ascii="Calibri" w:eastAsia="Times New Roman" w:hAnsi="Calibri" w:cs="Times New Roman"/>
          <w:b/>
          <w:color w:val="006272"/>
          <w:sz w:val="30"/>
          <w:lang w:eastAsia="ko-KR"/>
        </w:rPr>
        <w:t xml:space="preserve"> you are</w:t>
      </w:r>
      <w:r w:rsidR="00E120BF">
        <w:rPr>
          <w:rFonts w:ascii="Calibri" w:eastAsia="Times New Roman" w:hAnsi="Calibri" w:cs="Times New Roman"/>
          <w:b/>
          <w:color w:val="006272"/>
          <w:sz w:val="30"/>
          <w:lang w:eastAsia="ko-KR"/>
        </w:rPr>
        <w:t xml:space="preserve"> </w:t>
      </w:r>
      <w:r>
        <w:rPr>
          <w:rFonts w:ascii="Calibri" w:eastAsia="Times New Roman" w:hAnsi="Calibri" w:cs="Times New Roman"/>
          <w:b/>
          <w:color w:val="006272"/>
          <w:sz w:val="30"/>
          <w:lang w:eastAsia="ko-KR"/>
        </w:rPr>
        <w:t>associated</w:t>
      </w:r>
      <w:r w:rsidR="00E120BF">
        <w:rPr>
          <w:rFonts w:ascii="Calibri" w:eastAsia="Times New Roman" w:hAnsi="Calibri" w:cs="Times New Roman"/>
          <w:b/>
          <w:color w:val="006272"/>
          <w:sz w:val="30"/>
          <w:lang w:eastAsia="ko-KR"/>
        </w:rPr>
        <w:t xml:space="preserve"> with</w:t>
      </w:r>
      <w:r w:rsidR="00A63015">
        <w:rPr>
          <w:rFonts w:ascii="Calibri" w:eastAsia="Times New Roman" w:hAnsi="Calibri" w:cs="Times New Roman"/>
          <w:b/>
          <w:color w:val="006272"/>
          <w:sz w:val="30"/>
          <w:lang w:eastAsia="ko-KR"/>
        </w:rPr>
        <w:t>:</w:t>
      </w:r>
    </w:p>
    <w:p w14:paraId="51709BB5" w14:textId="7267AD4F" w:rsidR="00F07AEB" w:rsidRPr="00F07AEB" w:rsidRDefault="00F07AEB" w:rsidP="00F07AEB">
      <w:r>
        <w:rPr>
          <w:rFonts w:ascii="MS Gothic" w:eastAsia="MS Gothic" w:hAnsi="MS Gothic" w:cs="Times New Roman" w:hint="eastAsia"/>
          <w:lang w:val="en-US" w:eastAsia="ko-KR"/>
        </w:rPr>
        <w:fldChar w:fldCharType="begin">
          <w:ffData>
            <w:name w:val=""/>
            <w:enabled/>
            <w:calcOnExit w:val="0"/>
            <w:checkBox>
              <w:sizeAuto/>
              <w:default w:val="0"/>
            </w:checkBox>
          </w:ffData>
        </w:fldChar>
      </w:r>
      <w:r>
        <w:rPr>
          <w:rFonts w:ascii="MS Gothic" w:eastAsia="MS Gothic" w:hAnsi="MS Gothic" w:cs="Times New Roman" w:hint="eastAsia"/>
          <w:lang w:val="en-US" w:eastAsia="ko-KR"/>
        </w:rPr>
        <w:instrText xml:space="preserve"> FORMCHECKBOX </w:instrText>
      </w:r>
      <w:r w:rsidR="00A63015">
        <w:rPr>
          <w:rFonts w:ascii="MS Gothic" w:eastAsia="MS Gothic" w:hAnsi="MS Gothic" w:cs="Times New Roman"/>
          <w:lang w:val="en-US" w:eastAsia="ko-KR"/>
        </w:rPr>
      </w:r>
      <w:r w:rsidR="00A63015">
        <w:rPr>
          <w:rFonts w:ascii="MS Gothic" w:eastAsia="MS Gothic" w:hAnsi="MS Gothic" w:cs="Times New Roman"/>
          <w:lang w:val="en-US" w:eastAsia="ko-KR"/>
        </w:rPr>
        <w:fldChar w:fldCharType="separate"/>
      </w:r>
      <w:r>
        <w:rPr>
          <w:rFonts w:ascii="MS Gothic" w:eastAsia="MS Gothic" w:hAnsi="MS Gothic" w:cs="Times New Roman" w:hint="eastAsia"/>
          <w:lang w:val="en-US" w:eastAsia="ko-KR"/>
        </w:rPr>
        <w:fldChar w:fldCharType="end"/>
      </w:r>
      <w:r>
        <w:rPr>
          <w:rFonts w:ascii="MS Gothic" w:eastAsia="MS Gothic" w:hAnsi="MS Gothic" w:cs="Times New Roman" w:hint="eastAsia"/>
          <w:lang w:val="en-US" w:eastAsia="ko-KR"/>
        </w:rPr>
        <w:t xml:space="preserve"> </w:t>
      </w:r>
      <w:r w:rsidRPr="00F07AEB">
        <w:t>Iwi / Hapū</w:t>
      </w:r>
    </w:p>
    <w:p w14:paraId="2F7331EF" w14:textId="6B824451" w:rsidR="00F07AEB" w:rsidRPr="00F07AEB" w:rsidRDefault="00F07AEB" w:rsidP="00F07AEB">
      <w:r>
        <w:rPr>
          <w:rFonts w:ascii="MS Gothic" w:eastAsia="MS Gothic" w:hAnsi="MS Gothic" w:cs="Times New Roman" w:hint="eastAsia"/>
          <w:lang w:val="en-US" w:eastAsia="ko-KR"/>
        </w:rPr>
        <w:fldChar w:fldCharType="begin">
          <w:ffData>
            <w:name w:val=""/>
            <w:enabled/>
            <w:calcOnExit w:val="0"/>
            <w:checkBox>
              <w:sizeAuto/>
              <w:default w:val="0"/>
            </w:checkBox>
          </w:ffData>
        </w:fldChar>
      </w:r>
      <w:r>
        <w:rPr>
          <w:rFonts w:ascii="MS Gothic" w:eastAsia="MS Gothic" w:hAnsi="MS Gothic" w:cs="Times New Roman" w:hint="eastAsia"/>
          <w:lang w:val="en-US" w:eastAsia="ko-KR"/>
        </w:rPr>
        <w:instrText xml:space="preserve"> FORMCHECKBOX </w:instrText>
      </w:r>
      <w:r w:rsidR="00A63015">
        <w:rPr>
          <w:rFonts w:ascii="MS Gothic" w:eastAsia="MS Gothic" w:hAnsi="MS Gothic" w:cs="Times New Roman"/>
          <w:lang w:val="en-US" w:eastAsia="ko-KR"/>
        </w:rPr>
      </w:r>
      <w:r w:rsidR="00A63015">
        <w:rPr>
          <w:rFonts w:ascii="MS Gothic" w:eastAsia="MS Gothic" w:hAnsi="MS Gothic" w:cs="Times New Roman"/>
          <w:lang w:val="en-US" w:eastAsia="ko-KR"/>
        </w:rPr>
        <w:fldChar w:fldCharType="separate"/>
      </w:r>
      <w:r>
        <w:rPr>
          <w:rFonts w:ascii="MS Gothic" w:eastAsia="MS Gothic" w:hAnsi="MS Gothic" w:cs="Times New Roman" w:hint="eastAsia"/>
          <w:lang w:val="en-US" w:eastAsia="ko-KR"/>
        </w:rPr>
        <w:fldChar w:fldCharType="end"/>
      </w:r>
      <w:r>
        <w:rPr>
          <w:rFonts w:ascii="MS Gothic" w:eastAsia="MS Gothic" w:hAnsi="MS Gothic" w:cs="Times New Roman" w:hint="eastAsia"/>
          <w:lang w:val="en-US" w:eastAsia="ko-KR"/>
        </w:rPr>
        <w:t xml:space="preserve"> </w:t>
      </w:r>
      <w:r>
        <w:t xml:space="preserve">Māori organisation </w:t>
      </w:r>
    </w:p>
    <w:p w14:paraId="714F727E" w14:textId="3518B3A3" w:rsidR="00F07AEB" w:rsidRDefault="00F07AEB" w:rsidP="00F07AEB">
      <w:r>
        <w:rPr>
          <w:rFonts w:ascii="MS Gothic" w:eastAsia="MS Gothic" w:hAnsi="MS Gothic" w:cs="Times New Roman" w:hint="eastAsia"/>
          <w:lang w:val="en-US" w:eastAsia="ko-KR"/>
        </w:rPr>
        <w:fldChar w:fldCharType="begin">
          <w:ffData>
            <w:name w:val=""/>
            <w:enabled/>
            <w:calcOnExit w:val="0"/>
            <w:checkBox>
              <w:sizeAuto/>
              <w:default w:val="0"/>
            </w:checkBox>
          </w:ffData>
        </w:fldChar>
      </w:r>
      <w:r>
        <w:rPr>
          <w:rFonts w:ascii="MS Gothic" w:eastAsia="MS Gothic" w:hAnsi="MS Gothic" w:cs="Times New Roman" w:hint="eastAsia"/>
          <w:lang w:val="en-US" w:eastAsia="ko-KR"/>
        </w:rPr>
        <w:instrText xml:space="preserve"> FORMCHECKBOX </w:instrText>
      </w:r>
      <w:r w:rsidR="00A63015">
        <w:rPr>
          <w:rFonts w:ascii="MS Gothic" w:eastAsia="MS Gothic" w:hAnsi="MS Gothic" w:cs="Times New Roman"/>
          <w:lang w:val="en-US" w:eastAsia="ko-KR"/>
        </w:rPr>
      </w:r>
      <w:r w:rsidR="00A63015">
        <w:rPr>
          <w:rFonts w:ascii="MS Gothic" w:eastAsia="MS Gothic" w:hAnsi="MS Gothic" w:cs="Times New Roman"/>
          <w:lang w:val="en-US" w:eastAsia="ko-KR"/>
        </w:rPr>
        <w:fldChar w:fldCharType="separate"/>
      </w:r>
      <w:r>
        <w:rPr>
          <w:rFonts w:ascii="MS Gothic" w:eastAsia="MS Gothic" w:hAnsi="MS Gothic" w:cs="Times New Roman" w:hint="eastAsia"/>
          <w:lang w:val="en-US" w:eastAsia="ko-KR"/>
        </w:rPr>
        <w:fldChar w:fldCharType="end"/>
      </w:r>
      <w:r>
        <w:rPr>
          <w:rFonts w:ascii="MS Gothic" w:eastAsia="MS Gothic" w:hAnsi="MS Gothic" w:cs="Times New Roman" w:hint="eastAsia"/>
          <w:lang w:val="en-US" w:eastAsia="ko-KR"/>
        </w:rPr>
        <w:t xml:space="preserve"> </w:t>
      </w:r>
      <w:r>
        <w:t xml:space="preserve">Māori business </w:t>
      </w:r>
    </w:p>
    <w:p w14:paraId="0FB03927" w14:textId="6A44692E" w:rsidR="00F07AEB" w:rsidRPr="00F07AEB" w:rsidRDefault="00F07AEB" w:rsidP="00F07AEB">
      <w:r>
        <w:rPr>
          <w:rFonts w:ascii="MS Gothic" w:eastAsia="MS Gothic" w:hAnsi="MS Gothic" w:cs="Times New Roman" w:hint="eastAsia"/>
          <w:lang w:val="en-US" w:eastAsia="ko-KR"/>
        </w:rPr>
        <w:fldChar w:fldCharType="begin">
          <w:ffData>
            <w:name w:val=""/>
            <w:enabled/>
            <w:calcOnExit w:val="0"/>
            <w:checkBox>
              <w:sizeAuto/>
              <w:default w:val="0"/>
            </w:checkBox>
          </w:ffData>
        </w:fldChar>
      </w:r>
      <w:r>
        <w:rPr>
          <w:rFonts w:ascii="MS Gothic" w:eastAsia="MS Gothic" w:hAnsi="MS Gothic" w:cs="Times New Roman" w:hint="eastAsia"/>
          <w:lang w:val="en-US" w:eastAsia="ko-KR"/>
        </w:rPr>
        <w:instrText xml:space="preserve"> FORMCHECKBOX </w:instrText>
      </w:r>
      <w:r w:rsidR="00A63015">
        <w:rPr>
          <w:rFonts w:ascii="MS Gothic" w:eastAsia="MS Gothic" w:hAnsi="MS Gothic" w:cs="Times New Roman"/>
          <w:lang w:val="en-US" w:eastAsia="ko-KR"/>
        </w:rPr>
      </w:r>
      <w:r w:rsidR="00A63015">
        <w:rPr>
          <w:rFonts w:ascii="MS Gothic" w:eastAsia="MS Gothic" w:hAnsi="MS Gothic" w:cs="Times New Roman"/>
          <w:lang w:val="en-US" w:eastAsia="ko-KR"/>
        </w:rPr>
        <w:fldChar w:fldCharType="separate"/>
      </w:r>
      <w:r>
        <w:rPr>
          <w:rFonts w:ascii="MS Gothic" w:eastAsia="MS Gothic" w:hAnsi="MS Gothic" w:cs="Times New Roman" w:hint="eastAsia"/>
          <w:lang w:val="en-US" w:eastAsia="ko-KR"/>
        </w:rPr>
        <w:fldChar w:fldCharType="end"/>
      </w:r>
      <w:r>
        <w:rPr>
          <w:rFonts w:ascii="MS Gothic" w:eastAsia="MS Gothic" w:hAnsi="MS Gothic" w:cs="Times New Roman" w:hint="eastAsia"/>
          <w:lang w:val="en-US" w:eastAsia="ko-KR"/>
        </w:rPr>
        <w:t xml:space="preserve"> </w:t>
      </w:r>
      <w:r>
        <w:t xml:space="preserve">Other </w:t>
      </w:r>
    </w:p>
    <w:p w14:paraId="44F51E3E" w14:textId="38354DAD" w:rsidR="00F07AEB" w:rsidRPr="00F07AEB" w:rsidRDefault="00F07AEB" w:rsidP="00F07AEB">
      <w:r>
        <w:t>Please give any additional information you feel is relevant:</w:t>
      </w:r>
    </w:p>
    <w:p w14:paraId="783B0AFF" w14:textId="2A8A135E" w:rsidR="00F07AEB" w:rsidRPr="00F07AEB" w:rsidRDefault="00F07AEB" w:rsidP="00F07AEB">
      <w:pPr>
        <w:pBdr>
          <w:top w:val="single" w:sz="4" w:space="1" w:color="auto"/>
          <w:left w:val="single" w:sz="4" w:space="4" w:color="auto"/>
          <w:bottom w:val="single" w:sz="4" w:space="1" w:color="auto"/>
          <w:right w:val="single" w:sz="4" w:space="4" w:color="auto"/>
        </w:pBdr>
        <w:spacing w:before="240" w:after="0" w:line="240" w:lineRule="auto"/>
        <w:rPr>
          <w:rFonts w:ascii="Calibri" w:eastAsia="Times New Roman" w:hAnsi="Calibri" w:cs="Times New Roman"/>
          <w:lang w:eastAsia="ko-KR"/>
        </w:rPr>
      </w:pPr>
    </w:p>
    <w:p w14:paraId="1849093F" w14:textId="785071B6" w:rsidR="006B4B5C" w:rsidRDefault="006B4B5C" w:rsidP="006B4B5C">
      <w:pPr>
        <w:spacing w:before="360" w:after="200" w:line="240" w:lineRule="auto"/>
        <w:outlineLvl w:val="2"/>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br w:type="page"/>
      </w:r>
    </w:p>
    <w:p w14:paraId="44F48157" w14:textId="77777777" w:rsidR="006B4B5C" w:rsidRDefault="006B4B5C" w:rsidP="006B4B5C">
      <w:pPr>
        <w:spacing w:before="360" w:after="200" w:line="240" w:lineRule="auto"/>
        <w:outlineLvl w:val="2"/>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lastRenderedPageBreak/>
        <w:t>Responses to questions</w:t>
      </w:r>
    </w:p>
    <w:tbl>
      <w:tblPr>
        <w:tblStyle w:val="TableGrid"/>
        <w:tblW w:w="9000" w:type="dxa"/>
        <w:tblInd w:w="0" w:type="dxa"/>
        <w:tblBorders>
          <w:top w:val="none" w:sz="0" w:space="0" w:color="auto"/>
          <w:left w:val="none" w:sz="0" w:space="0" w:color="auto"/>
          <w:bottom w:val="none" w:sz="0" w:space="0" w:color="auto"/>
          <w:right w:val="none" w:sz="0" w:space="0" w:color="auto"/>
          <w:insideH w:val="single" w:sz="4" w:space="0" w:color="006272"/>
          <w:insideV w:val="none" w:sz="0" w:space="0" w:color="auto"/>
        </w:tblBorders>
        <w:tblLook w:val="04A0" w:firstRow="1" w:lastRow="0" w:firstColumn="1" w:lastColumn="0" w:noHBand="0" w:noVBand="1"/>
      </w:tblPr>
      <w:tblGrid>
        <w:gridCol w:w="676"/>
        <w:gridCol w:w="1847"/>
        <w:gridCol w:w="6477"/>
      </w:tblGrid>
      <w:tr w:rsidR="00B95CC3" w14:paraId="1D72D493" w14:textId="77777777" w:rsidTr="00E35701">
        <w:trPr>
          <w:cantSplit/>
          <w:trHeight w:val="145"/>
          <w:tblHeader/>
        </w:trPr>
        <w:tc>
          <w:tcPr>
            <w:tcW w:w="676" w:type="dxa"/>
            <w:tcBorders>
              <w:top w:val="single" w:sz="4" w:space="0" w:color="000000"/>
              <w:left w:val="single" w:sz="4" w:space="0" w:color="000000"/>
              <w:bottom w:val="single" w:sz="4" w:space="0" w:color="000000"/>
              <w:right w:val="single" w:sz="4" w:space="0" w:color="000000"/>
            </w:tcBorders>
            <w:shd w:val="clear" w:color="auto" w:fill="0D0D0D" w:themeFill="text1" w:themeFillTint="F2"/>
            <w:vAlign w:val="center"/>
          </w:tcPr>
          <w:p w14:paraId="7312BD12" w14:textId="77777777" w:rsidR="006B4B5C" w:rsidRDefault="006B4B5C">
            <w:pPr>
              <w:pStyle w:val="Questionnumber"/>
              <w:numPr>
                <w:ilvl w:val="0"/>
                <w:numId w:val="0"/>
              </w:numPr>
              <w:ind w:left="284"/>
            </w:pPr>
          </w:p>
        </w:tc>
        <w:tc>
          <w:tcPr>
            <w:tcW w:w="1847" w:type="dxa"/>
            <w:tcBorders>
              <w:top w:val="single" w:sz="4" w:space="0" w:color="000000"/>
              <w:left w:val="single" w:sz="4" w:space="0" w:color="000000"/>
              <w:bottom w:val="single" w:sz="4" w:space="0" w:color="000000"/>
              <w:right w:val="single" w:sz="4" w:space="0" w:color="000000"/>
            </w:tcBorders>
            <w:shd w:val="clear" w:color="auto" w:fill="0D0D0D" w:themeFill="text1" w:themeFillTint="F2"/>
            <w:hideMark/>
          </w:tcPr>
          <w:p w14:paraId="30EC4CE8" w14:textId="77777777" w:rsidR="006B4B5C" w:rsidRDefault="006B4B5C">
            <w:pPr>
              <w:pStyle w:val="Question"/>
              <w:rPr>
                <w:b/>
                <w:bCs/>
                <w:color w:val="FFFFFF" w:themeColor="background1"/>
                <w:sz w:val="24"/>
                <w:szCs w:val="24"/>
              </w:rPr>
            </w:pPr>
            <w:r>
              <w:rPr>
                <w:b/>
                <w:bCs/>
                <w:color w:val="FFFFFF" w:themeColor="background1"/>
                <w:sz w:val="24"/>
                <w:szCs w:val="24"/>
              </w:rPr>
              <w:t>Section</w:t>
            </w:r>
          </w:p>
        </w:tc>
        <w:tc>
          <w:tcPr>
            <w:tcW w:w="6477" w:type="dxa"/>
            <w:tcBorders>
              <w:top w:val="single" w:sz="4" w:space="0" w:color="003366"/>
              <w:left w:val="single" w:sz="4" w:space="0" w:color="000000"/>
              <w:bottom w:val="single" w:sz="4" w:space="0" w:color="003366"/>
              <w:right w:val="single" w:sz="4" w:space="0" w:color="003366"/>
            </w:tcBorders>
            <w:shd w:val="clear" w:color="auto" w:fill="0D0D0D" w:themeFill="text1" w:themeFillTint="F2"/>
            <w:vAlign w:val="center"/>
            <w:hideMark/>
          </w:tcPr>
          <w:p w14:paraId="744F3360" w14:textId="77777777" w:rsidR="006B4B5C" w:rsidRDefault="006B4B5C">
            <w:pPr>
              <w:pStyle w:val="Question"/>
              <w:rPr>
                <w:b/>
                <w:bCs/>
                <w:color w:val="FFFFFF" w:themeColor="background1"/>
                <w:sz w:val="24"/>
                <w:szCs w:val="24"/>
              </w:rPr>
            </w:pPr>
            <w:r>
              <w:rPr>
                <w:b/>
                <w:bCs/>
                <w:color w:val="FFFFFF" w:themeColor="background1"/>
                <w:sz w:val="24"/>
                <w:szCs w:val="24"/>
              </w:rPr>
              <w:t>Question</w:t>
            </w:r>
          </w:p>
        </w:tc>
      </w:tr>
      <w:tr w:rsidR="00B95CC3" w14:paraId="25820220" w14:textId="77777777" w:rsidTr="00DB42A4">
        <w:trPr>
          <w:cantSplit/>
          <w:trHeight w:val="145"/>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5951D80E" w14:textId="77777777" w:rsidR="006B4B5C" w:rsidRDefault="006B4B5C">
            <w:pPr>
              <w:pStyle w:val="Questionnumber"/>
              <w:spacing w:after="0" w:line="240" w:lineRule="auto"/>
              <w:ind w:left="0" w:firstLine="0"/>
              <w:rPr>
                <w:sz w:val="20"/>
                <w:szCs w:val="20"/>
              </w:rPr>
            </w:pP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33DA63F5" w14:textId="00FFB4DD" w:rsidR="006B4B5C" w:rsidRDefault="004E49CC">
            <w:pPr>
              <w:pStyle w:val="Question"/>
              <w:rPr>
                <w:sz w:val="20"/>
                <w:szCs w:val="20"/>
              </w:rPr>
            </w:pPr>
            <w:r>
              <w:rPr>
                <w:i/>
                <w:iCs/>
                <w:sz w:val="20"/>
                <w:szCs w:val="20"/>
              </w:rPr>
              <w:t>Registration of geographical indications</w:t>
            </w:r>
          </w:p>
        </w:tc>
        <w:tc>
          <w:tcPr>
            <w:tcW w:w="6477" w:type="dxa"/>
            <w:tcBorders>
              <w:top w:val="single" w:sz="4" w:space="0" w:color="003366"/>
              <w:left w:val="single" w:sz="4" w:space="0" w:color="000000"/>
              <w:bottom w:val="single" w:sz="4" w:space="0" w:color="003366"/>
              <w:right w:val="single" w:sz="4" w:space="0" w:color="003366"/>
            </w:tcBorders>
            <w:shd w:val="clear" w:color="auto" w:fill="DAE8EA"/>
            <w:vAlign w:val="center"/>
            <w:hideMark/>
          </w:tcPr>
          <w:p w14:paraId="5C3983CC" w14:textId="5C2B7516" w:rsidR="006B4B5C" w:rsidRPr="006B2B9F" w:rsidRDefault="00C77102">
            <w:pPr>
              <w:pStyle w:val="Question"/>
              <w:rPr>
                <w:sz w:val="18"/>
                <w:szCs w:val="18"/>
              </w:rPr>
            </w:pPr>
            <w:r w:rsidRPr="00C77102">
              <w:rPr>
                <w:sz w:val="18"/>
                <w:szCs w:val="18"/>
              </w:rPr>
              <w:t>Are there products other than wines and spirits being produced in New Zealand that are labelled with a name that indicates the products have a characteristic that is essentially attributable to its geographical origin? Are any of these products being exported and, if so, to where, and what export revenues do these products generate for New Zealand producers?</w:t>
            </w:r>
          </w:p>
        </w:tc>
      </w:tr>
      <w:tr w:rsidR="006B4B5C" w14:paraId="5206B01D" w14:textId="77777777" w:rsidTr="00B95CC3">
        <w:trPr>
          <w:cantSplit/>
          <w:trHeight w:val="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985760" w14:textId="77777777" w:rsidR="006B4B5C" w:rsidRDefault="006B4B5C">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7A5CB7DE" w14:textId="7FB1FFCC" w:rsidR="00B95CC3" w:rsidRDefault="00B95CC3">
            <w:pPr>
              <w:pStyle w:val="Question"/>
              <w:rPr>
                <w:sz w:val="20"/>
                <w:szCs w:val="20"/>
              </w:rPr>
            </w:pPr>
          </w:p>
        </w:tc>
      </w:tr>
      <w:tr w:rsidR="00B95CC3" w14:paraId="3AA34A64" w14:textId="77777777" w:rsidTr="00DB42A4">
        <w:trPr>
          <w:cantSplit/>
          <w:trHeight w:val="145"/>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659F3B19" w14:textId="77777777" w:rsidR="006B4B5C" w:rsidRDefault="006B4B5C">
            <w:pPr>
              <w:pStyle w:val="Questionnumber"/>
              <w:spacing w:after="0" w:line="240" w:lineRule="auto"/>
              <w:ind w:left="0" w:firstLine="0"/>
              <w:rPr>
                <w:sz w:val="20"/>
                <w:szCs w:val="20"/>
              </w:rPr>
            </w:pP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28AB23DF" w14:textId="678B9DC1" w:rsidR="006B4B5C" w:rsidRDefault="004E49CC">
            <w:pPr>
              <w:pStyle w:val="Question"/>
              <w:rPr>
                <w:sz w:val="20"/>
                <w:szCs w:val="20"/>
              </w:rPr>
            </w:pPr>
            <w:r>
              <w:rPr>
                <w:i/>
                <w:iCs/>
                <w:sz w:val="20"/>
                <w:szCs w:val="20"/>
              </w:rPr>
              <w:t>Registration of geographical indications</w:t>
            </w:r>
          </w:p>
        </w:tc>
        <w:tc>
          <w:tcPr>
            <w:tcW w:w="6477" w:type="dxa"/>
            <w:tcBorders>
              <w:top w:val="single" w:sz="4" w:space="0" w:color="003366"/>
              <w:left w:val="single" w:sz="4" w:space="0" w:color="000000"/>
              <w:bottom w:val="single" w:sz="4" w:space="0" w:color="003366"/>
              <w:right w:val="single" w:sz="4" w:space="0" w:color="003366"/>
            </w:tcBorders>
            <w:shd w:val="clear" w:color="auto" w:fill="DAE8EA"/>
            <w:vAlign w:val="center"/>
            <w:hideMark/>
          </w:tcPr>
          <w:p w14:paraId="488BEA2B" w14:textId="1BE9881B" w:rsidR="006B4B5C" w:rsidRDefault="006B2B9F">
            <w:pPr>
              <w:pStyle w:val="Question"/>
              <w:rPr>
                <w:rFonts w:ascii="Calibri" w:hAnsi="Calibri" w:cs="Arial"/>
                <w:color w:val="000000"/>
              </w:rPr>
            </w:pPr>
            <w:r w:rsidRPr="006B2B9F">
              <w:rPr>
                <w:sz w:val="20"/>
                <w:szCs w:val="20"/>
              </w:rPr>
              <w:t>Is the inability to register these names under the GIs Act causing any problems and, if so, what?</w:t>
            </w:r>
          </w:p>
        </w:tc>
      </w:tr>
      <w:tr w:rsidR="006B4B5C" w14:paraId="68EB1697" w14:textId="77777777" w:rsidTr="00B95CC3">
        <w:trPr>
          <w:cantSplit/>
          <w:trHeight w:val="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699ED8" w14:textId="77777777" w:rsidR="006B4B5C" w:rsidRDefault="006B4B5C">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5FFF8701" w14:textId="77777777" w:rsidR="006B4B5C" w:rsidRDefault="006B4B5C">
            <w:pPr>
              <w:pStyle w:val="Question"/>
              <w:rPr>
                <w:sz w:val="20"/>
                <w:szCs w:val="20"/>
              </w:rPr>
            </w:pPr>
          </w:p>
        </w:tc>
      </w:tr>
      <w:tr w:rsidR="00B95CC3" w14:paraId="29BA403D" w14:textId="77777777" w:rsidTr="00DB42A4">
        <w:trPr>
          <w:cantSplit/>
          <w:trHeight w:val="145"/>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1DCE87E8" w14:textId="77777777" w:rsidR="006B4B5C" w:rsidRDefault="006B4B5C">
            <w:pPr>
              <w:pStyle w:val="Questionnumber"/>
              <w:spacing w:after="0" w:line="240" w:lineRule="auto"/>
              <w:ind w:left="0" w:firstLine="0"/>
              <w:rPr>
                <w:sz w:val="20"/>
                <w:szCs w:val="20"/>
              </w:rPr>
            </w:pP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17409C16" w14:textId="04A72D59" w:rsidR="006B4B5C" w:rsidRDefault="006B2B9F">
            <w:pPr>
              <w:pStyle w:val="Question"/>
              <w:rPr>
                <w:sz w:val="20"/>
                <w:szCs w:val="20"/>
              </w:rPr>
            </w:pPr>
            <w:r>
              <w:rPr>
                <w:i/>
                <w:iCs/>
                <w:sz w:val="20"/>
                <w:szCs w:val="20"/>
              </w:rPr>
              <w:t>Registration of geographical indications</w:t>
            </w:r>
          </w:p>
        </w:tc>
        <w:tc>
          <w:tcPr>
            <w:tcW w:w="6477" w:type="dxa"/>
            <w:tcBorders>
              <w:top w:val="single" w:sz="4" w:space="0" w:color="003366"/>
              <w:left w:val="single" w:sz="4" w:space="0" w:color="000000"/>
              <w:bottom w:val="single" w:sz="4" w:space="0" w:color="003366"/>
              <w:right w:val="single" w:sz="4" w:space="0" w:color="003366"/>
            </w:tcBorders>
            <w:shd w:val="clear" w:color="auto" w:fill="DAE8EA"/>
            <w:vAlign w:val="center"/>
            <w:hideMark/>
          </w:tcPr>
          <w:p w14:paraId="24B0B270" w14:textId="14121AA3" w:rsidR="006B4B5C" w:rsidRDefault="005D39F4">
            <w:pPr>
              <w:pStyle w:val="Question"/>
              <w:rPr>
                <w:rFonts w:ascii="Calibri" w:hAnsi="Calibri" w:cs="Arial"/>
                <w:color w:val="000000"/>
              </w:rPr>
            </w:pPr>
            <w:r w:rsidRPr="005D39F4">
              <w:rPr>
                <w:sz w:val="20"/>
                <w:szCs w:val="20"/>
              </w:rPr>
              <w:t>What would be the advantages (or disadvantages) of extending the current registration regime to include GIs for food and beverages other than wine and spirits?</w:t>
            </w:r>
          </w:p>
        </w:tc>
      </w:tr>
      <w:tr w:rsidR="006B4B5C" w14:paraId="7CFBD0FB" w14:textId="77777777" w:rsidTr="00B95CC3">
        <w:trPr>
          <w:cantSplit/>
          <w:trHeight w:val="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3F3DEC" w14:textId="77777777" w:rsidR="006B4B5C" w:rsidRDefault="006B4B5C">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3A3777CD" w14:textId="77777777" w:rsidR="006B4B5C" w:rsidRDefault="006B4B5C">
            <w:pPr>
              <w:pStyle w:val="Question"/>
              <w:rPr>
                <w:sz w:val="20"/>
                <w:szCs w:val="20"/>
              </w:rPr>
            </w:pPr>
          </w:p>
        </w:tc>
      </w:tr>
      <w:tr w:rsidR="00B95CC3" w14:paraId="7E91BFFA" w14:textId="77777777" w:rsidTr="00DB42A4">
        <w:trPr>
          <w:cantSplit/>
          <w:trHeight w:val="145"/>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hideMark/>
          </w:tcPr>
          <w:p w14:paraId="638D2165" w14:textId="30F59F05" w:rsidR="006B2B9F" w:rsidRDefault="006B2B9F" w:rsidP="00E35701">
            <w:pPr>
              <w:pStyle w:val="Questionnumber"/>
              <w:numPr>
                <w:ilvl w:val="0"/>
                <w:numId w:val="0"/>
              </w:numPr>
              <w:spacing w:after="0" w:line="240" w:lineRule="auto"/>
              <w:jc w:val="left"/>
              <w:rPr>
                <w:sz w:val="20"/>
                <w:szCs w:val="20"/>
              </w:rPr>
            </w:pPr>
            <w:r>
              <w:rPr>
                <w:sz w:val="20"/>
                <w:szCs w:val="20"/>
              </w:rPr>
              <w:t>4</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38471568" w14:textId="0AB060B2" w:rsidR="006B2B9F" w:rsidRPr="006B2B9F" w:rsidRDefault="006B2B9F" w:rsidP="006B2B9F">
            <w:pPr>
              <w:pStyle w:val="Question"/>
              <w:rPr>
                <w:i/>
                <w:iCs/>
                <w:sz w:val="20"/>
                <w:szCs w:val="20"/>
              </w:rPr>
            </w:pPr>
            <w:r w:rsidRPr="006B2B9F">
              <w:rPr>
                <w:i/>
                <w:iCs/>
                <w:sz w:val="20"/>
                <w:szCs w:val="20"/>
              </w:rPr>
              <w:t>Location of enforcement provisions</w:t>
            </w:r>
          </w:p>
        </w:tc>
        <w:tc>
          <w:tcPr>
            <w:tcW w:w="6477" w:type="dxa"/>
            <w:tcBorders>
              <w:top w:val="single" w:sz="4" w:space="0" w:color="003366"/>
              <w:left w:val="single" w:sz="4" w:space="0" w:color="000000"/>
              <w:bottom w:val="single" w:sz="4" w:space="0" w:color="003366"/>
              <w:right w:val="single" w:sz="4" w:space="0" w:color="003366"/>
            </w:tcBorders>
            <w:shd w:val="clear" w:color="auto" w:fill="DAE8EA"/>
            <w:hideMark/>
          </w:tcPr>
          <w:p w14:paraId="1A0CF7F9" w14:textId="3E27C4A5" w:rsidR="006B2B9F" w:rsidRPr="004243CD" w:rsidRDefault="006B2B9F" w:rsidP="006B2B9F">
            <w:pPr>
              <w:pStyle w:val="Question"/>
              <w:rPr>
                <w:sz w:val="18"/>
                <w:szCs w:val="18"/>
              </w:rPr>
            </w:pPr>
            <w:r w:rsidRPr="004243CD">
              <w:rPr>
                <w:sz w:val="18"/>
                <w:szCs w:val="18"/>
              </w:rPr>
              <w:t>Do you agree with our preferred option (Option iii) of providing provisions for the enforcement of GIs within the GIs Act? If not, where should these provisions be and why?</w:t>
            </w:r>
          </w:p>
        </w:tc>
      </w:tr>
      <w:tr w:rsidR="006B2B9F" w14:paraId="6D5A111B" w14:textId="77777777" w:rsidTr="00B95CC3">
        <w:trPr>
          <w:cantSplit/>
          <w:trHeight w:val="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7EE6B0" w14:textId="77777777" w:rsidR="006B2B9F" w:rsidRDefault="006B2B9F" w:rsidP="006B2B9F">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7764B3FE" w14:textId="77777777" w:rsidR="006B2B9F" w:rsidRDefault="006B2B9F" w:rsidP="006B2B9F">
            <w:pPr>
              <w:pStyle w:val="Question"/>
              <w:rPr>
                <w:sz w:val="20"/>
                <w:szCs w:val="20"/>
              </w:rPr>
            </w:pPr>
          </w:p>
        </w:tc>
      </w:tr>
      <w:tr w:rsidR="00B95CC3" w14:paraId="040B1763" w14:textId="77777777" w:rsidTr="00DB42A4">
        <w:trPr>
          <w:cantSplit/>
          <w:trHeight w:val="145"/>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hideMark/>
          </w:tcPr>
          <w:p w14:paraId="334F2023" w14:textId="2D77062D" w:rsidR="006B2B9F" w:rsidRDefault="004243CD" w:rsidP="006B2B9F">
            <w:pPr>
              <w:pStyle w:val="Questionnumber"/>
              <w:numPr>
                <w:ilvl w:val="0"/>
                <w:numId w:val="0"/>
              </w:numPr>
              <w:spacing w:after="0" w:line="240" w:lineRule="auto"/>
              <w:jc w:val="left"/>
              <w:rPr>
                <w:sz w:val="20"/>
                <w:szCs w:val="20"/>
              </w:rPr>
            </w:pPr>
            <w:r>
              <w:rPr>
                <w:sz w:val="20"/>
                <w:szCs w:val="20"/>
              </w:rPr>
              <w:t>5</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7D90A4C5" w14:textId="2981F8F2" w:rsidR="006B2B9F" w:rsidRDefault="004243CD" w:rsidP="006B2B9F">
            <w:pPr>
              <w:pStyle w:val="Question"/>
              <w:rPr>
                <w:sz w:val="20"/>
                <w:szCs w:val="20"/>
              </w:rPr>
            </w:pPr>
            <w:r>
              <w:rPr>
                <w:i/>
                <w:iCs/>
                <w:sz w:val="20"/>
                <w:szCs w:val="20"/>
              </w:rPr>
              <w:t>Civil enforcement</w:t>
            </w:r>
          </w:p>
        </w:tc>
        <w:tc>
          <w:tcPr>
            <w:tcW w:w="6477" w:type="dxa"/>
            <w:tcBorders>
              <w:top w:val="single" w:sz="4" w:space="0" w:color="003366"/>
              <w:left w:val="single" w:sz="4" w:space="0" w:color="000000"/>
              <w:bottom w:val="single" w:sz="4" w:space="0" w:color="003366"/>
              <w:right w:val="single" w:sz="4" w:space="0" w:color="003366"/>
            </w:tcBorders>
            <w:shd w:val="clear" w:color="auto" w:fill="DAE8EA"/>
            <w:vAlign w:val="center"/>
            <w:hideMark/>
          </w:tcPr>
          <w:p w14:paraId="310E1367" w14:textId="03D7336B" w:rsidR="006B2B9F" w:rsidRPr="004243CD" w:rsidRDefault="00842B09" w:rsidP="006B2B9F">
            <w:pPr>
              <w:pStyle w:val="Question"/>
              <w:rPr>
                <w:rFonts w:ascii="Calibri" w:hAnsi="Calibri" w:cs="Arial"/>
                <w:color w:val="000000"/>
              </w:rPr>
            </w:pPr>
            <w:r w:rsidRPr="00842B09">
              <w:rPr>
                <w:sz w:val="20"/>
                <w:szCs w:val="20"/>
              </w:rPr>
              <w:t>Which option do you prefer for the court(s) to hear and determine the infringement of a registered GI, and why?</w:t>
            </w:r>
          </w:p>
        </w:tc>
      </w:tr>
      <w:tr w:rsidR="006B2B9F" w14:paraId="3F86B992" w14:textId="77777777" w:rsidTr="00B95CC3">
        <w:trPr>
          <w:cantSplit/>
          <w:trHeight w:val="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8CD096" w14:textId="77777777" w:rsidR="006B2B9F" w:rsidRDefault="006B2B9F" w:rsidP="006B2B9F">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0D2AD6FF" w14:textId="77777777" w:rsidR="006B2B9F" w:rsidRDefault="006B2B9F" w:rsidP="006B2B9F">
            <w:pPr>
              <w:pStyle w:val="Question"/>
              <w:rPr>
                <w:sz w:val="20"/>
                <w:szCs w:val="20"/>
              </w:rPr>
            </w:pPr>
          </w:p>
        </w:tc>
      </w:tr>
      <w:tr w:rsidR="00B95CC3" w14:paraId="25ED9E13" w14:textId="77777777" w:rsidTr="00DB42A4">
        <w:trPr>
          <w:cantSplit/>
          <w:trHeight w:val="145"/>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hideMark/>
          </w:tcPr>
          <w:p w14:paraId="2E89F413" w14:textId="1E1CBC0F" w:rsidR="006B2B9F" w:rsidRDefault="004243CD" w:rsidP="006B2B9F">
            <w:pPr>
              <w:pStyle w:val="Questionnumber"/>
              <w:numPr>
                <w:ilvl w:val="0"/>
                <w:numId w:val="0"/>
              </w:numPr>
              <w:spacing w:after="0" w:line="240" w:lineRule="auto"/>
              <w:jc w:val="left"/>
              <w:rPr>
                <w:sz w:val="20"/>
                <w:szCs w:val="20"/>
              </w:rPr>
            </w:pPr>
            <w:r>
              <w:rPr>
                <w:sz w:val="20"/>
                <w:szCs w:val="20"/>
              </w:rPr>
              <w:t>6</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7D65552A" w14:textId="28CF1731" w:rsidR="006B2B9F" w:rsidRDefault="004243CD" w:rsidP="006B2B9F">
            <w:pPr>
              <w:pStyle w:val="Question"/>
              <w:rPr>
                <w:sz w:val="20"/>
                <w:szCs w:val="20"/>
              </w:rPr>
            </w:pPr>
            <w:r>
              <w:rPr>
                <w:i/>
                <w:iCs/>
                <w:sz w:val="20"/>
                <w:szCs w:val="20"/>
              </w:rPr>
              <w:t>Civil enforcement</w:t>
            </w:r>
          </w:p>
        </w:tc>
        <w:tc>
          <w:tcPr>
            <w:tcW w:w="6477" w:type="dxa"/>
            <w:tcBorders>
              <w:top w:val="single" w:sz="4" w:space="0" w:color="003366"/>
              <w:left w:val="single" w:sz="4" w:space="0" w:color="000000"/>
              <w:bottom w:val="single" w:sz="4" w:space="0" w:color="003366"/>
              <w:right w:val="single" w:sz="4" w:space="0" w:color="003366"/>
            </w:tcBorders>
            <w:shd w:val="clear" w:color="auto" w:fill="DAE8EA"/>
            <w:vAlign w:val="center"/>
            <w:hideMark/>
          </w:tcPr>
          <w:p w14:paraId="2FCB50F5" w14:textId="2BE22A0E" w:rsidR="006B2B9F" w:rsidRPr="004243CD" w:rsidRDefault="004243CD" w:rsidP="004243CD">
            <w:pPr>
              <w:spacing w:after="120" w:line="240" w:lineRule="atLeast"/>
            </w:pPr>
            <w:r w:rsidRPr="004243CD">
              <w:rPr>
                <w:sz w:val="20"/>
                <w:szCs w:val="20"/>
              </w:rPr>
              <w:t>Do you agree with our preferred option (Option iii) to limit persons who may initiate civil action for the enforcement of GIs to “interested persons”? If not</w:t>
            </w:r>
            <w:r w:rsidR="00556CE5">
              <w:rPr>
                <w:sz w:val="20"/>
                <w:szCs w:val="20"/>
              </w:rPr>
              <w:t>,</w:t>
            </w:r>
            <w:r w:rsidRPr="004243CD">
              <w:rPr>
                <w:sz w:val="20"/>
                <w:szCs w:val="20"/>
              </w:rPr>
              <w:t xml:space="preserve"> who do you thinks should be able to take legal action and why?</w:t>
            </w:r>
          </w:p>
        </w:tc>
      </w:tr>
      <w:tr w:rsidR="006B2B9F" w14:paraId="717A8850" w14:textId="77777777" w:rsidTr="00B95CC3">
        <w:trPr>
          <w:cantSplit/>
          <w:trHeight w:val="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D5F4ED" w14:textId="77777777" w:rsidR="006B2B9F" w:rsidRDefault="006B2B9F" w:rsidP="006B2B9F">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56220083" w14:textId="77777777" w:rsidR="006B2B9F" w:rsidRDefault="006B2B9F" w:rsidP="006B2B9F">
            <w:pPr>
              <w:pStyle w:val="Question"/>
              <w:rPr>
                <w:sz w:val="20"/>
                <w:szCs w:val="20"/>
              </w:rPr>
            </w:pPr>
          </w:p>
        </w:tc>
      </w:tr>
      <w:tr w:rsidR="00B95CC3" w14:paraId="5259DCC0" w14:textId="77777777" w:rsidTr="00DB42A4">
        <w:trPr>
          <w:cantSplit/>
          <w:trHeight w:val="145"/>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04CC6665" w14:textId="0D2473B1" w:rsidR="006B2B9F" w:rsidRDefault="004243CD" w:rsidP="000A7C3E">
            <w:pPr>
              <w:pStyle w:val="Questionnumber"/>
              <w:numPr>
                <w:ilvl w:val="0"/>
                <w:numId w:val="0"/>
              </w:numPr>
              <w:spacing w:after="0" w:line="240" w:lineRule="auto"/>
              <w:ind w:left="360" w:hanging="360"/>
              <w:jc w:val="left"/>
              <w:rPr>
                <w:sz w:val="20"/>
                <w:szCs w:val="20"/>
              </w:rPr>
            </w:pPr>
            <w:r>
              <w:rPr>
                <w:sz w:val="20"/>
                <w:szCs w:val="20"/>
              </w:rPr>
              <w:t>7</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3080D196" w14:textId="354F7438" w:rsidR="006B2B9F" w:rsidRDefault="004243CD" w:rsidP="006B2B9F">
            <w:pPr>
              <w:pStyle w:val="Question"/>
              <w:rPr>
                <w:sz w:val="20"/>
                <w:szCs w:val="20"/>
              </w:rPr>
            </w:pPr>
            <w:r>
              <w:rPr>
                <w:i/>
                <w:iCs/>
                <w:sz w:val="20"/>
                <w:szCs w:val="20"/>
              </w:rPr>
              <w:t>Civil enforcement</w:t>
            </w:r>
          </w:p>
        </w:tc>
        <w:tc>
          <w:tcPr>
            <w:tcW w:w="6477" w:type="dxa"/>
            <w:tcBorders>
              <w:top w:val="single" w:sz="4" w:space="0" w:color="003366"/>
              <w:left w:val="single" w:sz="4" w:space="0" w:color="000000"/>
              <w:bottom w:val="single" w:sz="4" w:space="0" w:color="003366"/>
              <w:right w:val="single" w:sz="4" w:space="0" w:color="003366"/>
            </w:tcBorders>
            <w:shd w:val="clear" w:color="auto" w:fill="DAE8EA"/>
            <w:vAlign w:val="center"/>
            <w:hideMark/>
          </w:tcPr>
          <w:p w14:paraId="58F5375D" w14:textId="2844EFAA" w:rsidR="006B2B9F" w:rsidRDefault="004243CD" w:rsidP="006B2B9F">
            <w:pPr>
              <w:pStyle w:val="Question"/>
              <w:rPr>
                <w:rFonts w:ascii="Calibri" w:hAnsi="Calibri" w:cs="Arial"/>
                <w:color w:val="000000"/>
              </w:rPr>
            </w:pPr>
            <w:r w:rsidRPr="004243CD">
              <w:rPr>
                <w:sz w:val="20"/>
                <w:szCs w:val="20"/>
              </w:rPr>
              <w:t>What would be the advantages (or disadvantages) of providing the same remedies to address an infringement of GI as are provided under the Trade Marks Act for the infringement of a trade mark?</w:t>
            </w:r>
          </w:p>
        </w:tc>
      </w:tr>
      <w:tr w:rsidR="006B2B9F" w14:paraId="4967F404" w14:textId="77777777" w:rsidTr="00B95CC3">
        <w:trPr>
          <w:cantSplit/>
          <w:trHeight w:val="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769627" w14:textId="77777777" w:rsidR="006B2B9F" w:rsidRDefault="006B2B9F" w:rsidP="006B2B9F">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4C6B3F4B" w14:textId="77777777" w:rsidR="006B2B9F" w:rsidRDefault="006B2B9F" w:rsidP="006B2B9F">
            <w:pPr>
              <w:pStyle w:val="Question"/>
              <w:rPr>
                <w:sz w:val="20"/>
                <w:szCs w:val="20"/>
              </w:rPr>
            </w:pPr>
          </w:p>
        </w:tc>
      </w:tr>
      <w:tr w:rsidR="00B95CC3" w14:paraId="28B22FC6" w14:textId="77777777" w:rsidTr="00DB42A4">
        <w:trPr>
          <w:cantSplit/>
          <w:trHeight w:val="145"/>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34091A24" w14:textId="4D6A1C4F" w:rsidR="007B5DF6" w:rsidRDefault="007B5DF6" w:rsidP="007B5DF6">
            <w:pPr>
              <w:pStyle w:val="Questionnumber"/>
              <w:numPr>
                <w:ilvl w:val="0"/>
                <w:numId w:val="0"/>
              </w:numPr>
              <w:spacing w:after="0" w:line="240" w:lineRule="auto"/>
              <w:jc w:val="left"/>
              <w:rPr>
                <w:sz w:val="20"/>
                <w:szCs w:val="20"/>
              </w:rPr>
            </w:pPr>
            <w:r>
              <w:rPr>
                <w:sz w:val="20"/>
                <w:szCs w:val="20"/>
              </w:rPr>
              <w:t>8</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5C3CA501" w14:textId="4F4031B4" w:rsidR="007B5DF6" w:rsidRDefault="007B5DF6" w:rsidP="007B5DF6">
            <w:pPr>
              <w:pStyle w:val="Question"/>
              <w:rPr>
                <w:sz w:val="20"/>
                <w:szCs w:val="20"/>
              </w:rPr>
            </w:pPr>
            <w:r>
              <w:rPr>
                <w:i/>
                <w:iCs/>
                <w:sz w:val="20"/>
                <w:szCs w:val="20"/>
              </w:rPr>
              <w:t>Civil enforcement</w:t>
            </w:r>
          </w:p>
        </w:tc>
        <w:tc>
          <w:tcPr>
            <w:tcW w:w="6477" w:type="dxa"/>
            <w:tcBorders>
              <w:top w:val="single" w:sz="4" w:space="0" w:color="003366"/>
              <w:left w:val="single" w:sz="4" w:space="0" w:color="000000"/>
              <w:bottom w:val="single" w:sz="4" w:space="0" w:color="003366"/>
              <w:right w:val="single" w:sz="4" w:space="0" w:color="003366"/>
            </w:tcBorders>
            <w:shd w:val="clear" w:color="auto" w:fill="DAE8EA"/>
            <w:hideMark/>
          </w:tcPr>
          <w:p w14:paraId="1D92ED9C" w14:textId="3B8F468D" w:rsidR="007B5DF6" w:rsidRPr="007B5DF6" w:rsidRDefault="007B5DF6" w:rsidP="007B5DF6">
            <w:pPr>
              <w:pStyle w:val="Question"/>
              <w:rPr>
                <w:rFonts w:ascii="Calibri" w:hAnsi="Calibri" w:cs="Arial"/>
                <w:color w:val="000000"/>
                <w:sz w:val="18"/>
                <w:szCs w:val="18"/>
              </w:rPr>
            </w:pPr>
            <w:r w:rsidRPr="007B5DF6">
              <w:rPr>
                <w:sz w:val="18"/>
                <w:szCs w:val="18"/>
              </w:rPr>
              <w:t>What other remedies (other than those provided under the Trade Marks Act) should be adopted for addressing the infringement of a GI and why?</w:t>
            </w:r>
          </w:p>
        </w:tc>
      </w:tr>
      <w:tr w:rsidR="007B5DF6" w14:paraId="46AEC470" w14:textId="77777777" w:rsidTr="00B95CC3">
        <w:trPr>
          <w:cantSplit/>
          <w:trHeight w:val="1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F77F3" w14:textId="77777777" w:rsidR="007B5DF6" w:rsidRDefault="007B5DF6" w:rsidP="007B5DF6">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560987E2" w14:textId="77777777" w:rsidR="007B5DF6" w:rsidRDefault="007B5DF6" w:rsidP="007B5DF6">
            <w:pPr>
              <w:pStyle w:val="Question"/>
              <w:rPr>
                <w:sz w:val="20"/>
                <w:szCs w:val="20"/>
              </w:rPr>
            </w:pPr>
          </w:p>
        </w:tc>
      </w:tr>
      <w:tr w:rsidR="00B95CC3" w14:paraId="18A13FD6" w14:textId="77777777" w:rsidTr="00DB42A4">
        <w:trPr>
          <w:cantSplit/>
          <w:trHeight w:val="80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39B2E6A3" w14:textId="7ACCEC1F" w:rsidR="007B5DF6" w:rsidRDefault="007B5DF6" w:rsidP="007B5DF6">
            <w:pPr>
              <w:pStyle w:val="Questionnumber"/>
              <w:numPr>
                <w:ilvl w:val="0"/>
                <w:numId w:val="0"/>
              </w:numPr>
              <w:spacing w:after="0" w:line="240" w:lineRule="auto"/>
              <w:jc w:val="left"/>
              <w:rPr>
                <w:sz w:val="20"/>
                <w:szCs w:val="20"/>
              </w:rPr>
            </w:pPr>
            <w:r>
              <w:rPr>
                <w:sz w:val="20"/>
                <w:szCs w:val="20"/>
              </w:rPr>
              <w:lastRenderedPageBreak/>
              <w:t>9</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1F46CEE9" w14:textId="248D095A" w:rsidR="007B5DF6" w:rsidRDefault="007B5DF6" w:rsidP="007B5DF6">
            <w:pPr>
              <w:pStyle w:val="Question"/>
              <w:rPr>
                <w:sz w:val="20"/>
                <w:szCs w:val="20"/>
              </w:rPr>
            </w:pPr>
            <w:r>
              <w:rPr>
                <w:i/>
                <w:iCs/>
                <w:sz w:val="20"/>
                <w:szCs w:val="20"/>
              </w:rPr>
              <w:t>Border protection measures</w:t>
            </w:r>
          </w:p>
        </w:tc>
        <w:tc>
          <w:tcPr>
            <w:tcW w:w="6477" w:type="dxa"/>
            <w:tcBorders>
              <w:top w:val="single" w:sz="4" w:space="0" w:color="003366"/>
              <w:left w:val="single" w:sz="4" w:space="0" w:color="000000"/>
              <w:bottom w:val="single" w:sz="4" w:space="0" w:color="003366"/>
              <w:right w:val="single" w:sz="4" w:space="0" w:color="003366"/>
            </w:tcBorders>
            <w:shd w:val="clear" w:color="auto" w:fill="DAE8EA"/>
            <w:vAlign w:val="center"/>
            <w:hideMark/>
          </w:tcPr>
          <w:p w14:paraId="7A7C965C" w14:textId="40F6D7E8" w:rsidR="007B5DF6" w:rsidRDefault="007B5DF6" w:rsidP="007B5DF6">
            <w:pPr>
              <w:pStyle w:val="Question"/>
              <w:rPr>
                <w:rFonts w:ascii="Calibri" w:hAnsi="Calibri" w:cs="Arial"/>
                <w:color w:val="000000"/>
              </w:rPr>
            </w:pPr>
            <w:r w:rsidRPr="007B5DF6">
              <w:rPr>
                <w:sz w:val="20"/>
                <w:szCs w:val="20"/>
              </w:rPr>
              <w:t>Do you agree on basing the border protection measures for GIs on the Trade Marks Act? If not, what other measures should be adopted instead?</w:t>
            </w:r>
          </w:p>
        </w:tc>
      </w:tr>
      <w:tr w:rsidR="007B5DF6" w14:paraId="716E76AD" w14:textId="77777777" w:rsidTr="00B95CC3">
        <w:trPr>
          <w:cantSplit/>
          <w:trHeight w:val="5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1AA451" w14:textId="77777777" w:rsidR="007B5DF6" w:rsidRDefault="007B5DF6" w:rsidP="007B5DF6">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021EC4BF" w14:textId="77777777" w:rsidR="007B5DF6" w:rsidRDefault="007B5DF6" w:rsidP="007B5DF6">
            <w:pPr>
              <w:pStyle w:val="Question"/>
              <w:rPr>
                <w:sz w:val="20"/>
                <w:szCs w:val="20"/>
              </w:rPr>
            </w:pPr>
          </w:p>
        </w:tc>
      </w:tr>
      <w:tr w:rsidR="00B95CC3" w14:paraId="4AF502BF" w14:textId="77777777" w:rsidTr="00DB42A4">
        <w:trPr>
          <w:cantSplit/>
          <w:trHeight w:val="817"/>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35CBB9E5" w14:textId="2F42BC21" w:rsidR="007B5DF6" w:rsidRDefault="007B5DF6" w:rsidP="007B5DF6">
            <w:pPr>
              <w:pStyle w:val="Questionnumber"/>
              <w:numPr>
                <w:ilvl w:val="0"/>
                <w:numId w:val="0"/>
              </w:numPr>
              <w:spacing w:after="0" w:line="240" w:lineRule="auto"/>
              <w:jc w:val="left"/>
              <w:rPr>
                <w:sz w:val="20"/>
                <w:szCs w:val="20"/>
              </w:rPr>
            </w:pPr>
            <w:r>
              <w:rPr>
                <w:sz w:val="20"/>
                <w:szCs w:val="20"/>
              </w:rPr>
              <w:t>10</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63A75816" w14:textId="169069EF" w:rsidR="007B5DF6" w:rsidRDefault="007B5DF6" w:rsidP="007B5DF6">
            <w:pPr>
              <w:pStyle w:val="Question"/>
              <w:rPr>
                <w:sz w:val="20"/>
                <w:szCs w:val="20"/>
              </w:rPr>
            </w:pPr>
            <w:r>
              <w:rPr>
                <w:i/>
                <w:iCs/>
                <w:sz w:val="20"/>
                <w:szCs w:val="20"/>
              </w:rPr>
              <w:t>Border protection measures</w:t>
            </w:r>
          </w:p>
        </w:tc>
        <w:tc>
          <w:tcPr>
            <w:tcW w:w="6477" w:type="dxa"/>
            <w:tcBorders>
              <w:top w:val="single" w:sz="4" w:space="0" w:color="003366"/>
              <w:left w:val="single" w:sz="4" w:space="0" w:color="000000"/>
              <w:bottom w:val="single" w:sz="4" w:space="0" w:color="003366"/>
              <w:right w:val="single" w:sz="4" w:space="0" w:color="003366"/>
            </w:tcBorders>
            <w:shd w:val="clear" w:color="auto" w:fill="DAE8EA"/>
            <w:hideMark/>
          </w:tcPr>
          <w:p w14:paraId="25EB324A" w14:textId="1EAAD4BB" w:rsidR="007B5DF6" w:rsidRPr="007B5DF6" w:rsidRDefault="007B5DF6" w:rsidP="007B5DF6">
            <w:pPr>
              <w:pStyle w:val="Question"/>
              <w:rPr>
                <w:rFonts w:ascii="Calibri" w:hAnsi="Calibri" w:cs="Arial"/>
                <w:color w:val="000000"/>
                <w:sz w:val="18"/>
                <w:szCs w:val="18"/>
              </w:rPr>
            </w:pPr>
            <w:r w:rsidRPr="007B5DF6">
              <w:rPr>
                <w:sz w:val="18"/>
                <w:szCs w:val="18"/>
              </w:rPr>
              <w:t xml:space="preserve">If the border protection measures based on the Trade Marks Act were to be adopted for GIs, what changes (if any) should be made to those measures and why? </w:t>
            </w:r>
          </w:p>
        </w:tc>
      </w:tr>
      <w:tr w:rsidR="007B5DF6" w14:paraId="5CEE0854" w14:textId="77777777" w:rsidTr="00B95CC3">
        <w:trPr>
          <w:cantSplit/>
          <w:trHeight w:val="5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772644" w14:textId="77777777" w:rsidR="007B5DF6" w:rsidRDefault="007B5DF6" w:rsidP="007B5DF6">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5A03C01D" w14:textId="77777777" w:rsidR="007B5DF6" w:rsidRDefault="007B5DF6" w:rsidP="007B5DF6">
            <w:pPr>
              <w:pStyle w:val="Question"/>
              <w:rPr>
                <w:sz w:val="20"/>
                <w:szCs w:val="20"/>
              </w:rPr>
            </w:pPr>
          </w:p>
        </w:tc>
      </w:tr>
      <w:tr w:rsidR="00B95CC3" w14:paraId="603199C0" w14:textId="77777777" w:rsidTr="00DB42A4">
        <w:trPr>
          <w:cantSplit/>
          <w:trHeight w:val="847"/>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32C258A8" w14:textId="3927CF7D" w:rsidR="007B5DF6" w:rsidRDefault="007B5DF6" w:rsidP="007B5DF6">
            <w:pPr>
              <w:pStyle w:val="Questionnumber"/>
              <w:numPr>
                <w:ilvl w:val="0"/>
                <w:numId w:val="0"/>
              </w:numPr>
              <w:spacing w:after="0" w:line="240" w:lineRule="auto"/>
              <w:jc w:val="left"/>
              <w:rPr>
                <w:sz w:val="20"/>
                <w:szCs w:val="20"/>
              </w:rPr>
            </w:pPr>
            <w:r>
              <w:rPr>
                <w:sz w:val="20"/>
                <w:szCs w:val="20"/>
              </w:rPr>
              <w:t>11</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64CFEC36" w14:textId="2D4A4EC9" w:rsidR="007B5DF6" w:rsidRDefault="007B5DF6" w:rsidP="007B5DF6">
            <w:pPr>
              <w:pStyle w:val="Question"/>
              <w:rPr>
                <w:sz w:val="20"/>
                <w:szCs w:val="20"/>
              </w:rPr>
            </w:pPr>
            <w:r>
              <w:rPr>
                <w:i/>
                <w:iCs/>
                <w:sz w:val="20"/>
                <w:szCs w:val="20"/>
              </w:rPr>
              <w:t>Border protection measures</w:t>
            </w:r>
          </w:p>
        </w:tc>
        <w:tc>
          <w:tcPr>
            <w:tcW w:w="6477" w:type="dxa"/>
            <w:tcBorders>
              <w:top w:val="single" w:sz="4" w:space="0" w:color="003366"/>
              <w:left w:val="single" w:sz="4" w:space="0" w:color="000000"/>
              <w:bottom w:val="single" w:sz="4" w:space="0" w:color="003366"/>
              <w:right w:val="single" w:sz="4" w:space="0" w:color="003366"/>
            </w:tcBorders>
            <w:shd w:val="clear" w:color="auto" w:fill="DAE8EA"/>
            <w:vAlign w:val="center"/>
            <w:hideMark/>
          </w:tcPr>
          <w:p w14:paraId="5E9DA0E0" w14:textId="68BDD52F" w:rsidR="007B5DF6" w:rsidRDefault="007B5DF6" w:rsidP="007B5DF6">
            <w:pPr>
              <w:pStyle w:val="Question"/>
              <w:spacing w:after="0"/>
              <w:contextualSpacing/>
              <w:rPr>
                <w:rFonts w:ascii="Calibri" w:hAnsi="Calibri" w:cs="Arial"/>
                <w:color w:val="000000"/>
              </w:rPr>
            </w:pPr>
            <w:r w:rsidRPr="007B5DF6">
              <w:rPr>
                <w:sz w:val="20"/>
                <w:szCs w:val="20"/>
              </w:rPr>
              <w:t xml:space="preserve">Do you agree </w:t>
            </w:r>
            <w:r w:rsidR="005E006C">
              <w:rPr>
                <w:sz w:val="20"/>
                <w:szCs w:val="20"/>
              </w:rPr>
              <w:t>with</w:t>
            </w:r>
            <w:r w:rsidRPr="007B5DF6">
              <w:rPr>
                <w:sz w:val="20"/>
                <w:szCs w:val="20"/>
              </w:rPr>
              <w:t xml:space="preserve"> the preferred option of limiting persons who may lodge a notice with Customs to those persons who have an interest in the GI concerned? If not, who should be able to and why?</w:t>
            </w:r>
          </w:p>
        </w:tc>
      </w:tr>
      <w:tr w:rsidR="007B5DF6" w14:paraId="3E11B303" w14:textId="77777777" w:rsidTr="00B95CC3">
        <w:trPr>
          <w:cantSplit/>
          <w:trHeight w:val="5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E43590" w14:textId="77777777" w:rsidR="007B5DF6" w:rsidRDefault="007B5DF6" w:rsidP="007B5DF6">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72E7B4D8" w14:textId="77777777" w:rsidR="007B5DF6" w:rsidRDefault="007B5DF6" w:rsidP="007B5DF6">
            <w:pPr>
              <w:pStyle w:val="Question"/>
              <w:rPr>
                <w:sz w:val="20"/>
                <w:szCs w:val="20"/>
              </w:rPr>
            </w:pPr>
          </w:p>
        </w:tc>
      </w:tr>
      <w:tr w:rsidR="00B95CC3" w14:paraId="5AF03D67" w14:textId="77777777" w:rsidTr="00DB42A4">
        <w:trPr>
          <w:cantSplit/>
          <w:trHeight w:val="1649"/>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480D4D56" w14:textId="36DF28C2" w:rsidR="007B5DF6" w:rsidRDefault="007B5DF6" w:rsidP="007B5DF6">
            <w:pPr>
              <w:pStyle w:val="Questionnumber"/>
              <w:numPr>
                <w:ilvl w:val="0"/>
                <w:numId w:val="0"/>
              </w:numPr>
              <w:spacing w:after="0" w:line="240" w:lineRule="auto"/>
              <w:jc w:val="left"/>
              <w:rPr>
                <w:sz w:val="20"/>
                <w:szCs w:val="20"/>
              </w:rPr>
            </w:pPr>
            <w:r>
              <w:rPr>
                <w:sz w:val="20"/>
                <w:szCs w:val="20"/>
              </w:rPr>
              <w:t>12</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415CAE84" w14:textId="6DBD1080" w:rsidR="007B5DF6" w:rsidRDefault="007B5DF6" w:rsidP="007B5DF6">
            <w:pPr>
              <w:pStyle w:val="Question"/>
              <w:rPr>
                <w:rFonts w:ascii="Calibri" w:hAnsi="Calibri" w:cs="Arial"/>
                <w:sz w:val="20"/>
                <w:szCs w:val="20"/>
              </w:rPr>
            </w:pPr>
            <w:r>
              <w:rPr>
                <w:i/>
                <w:iCs/>
                <w:sz w:val="20"/>
                <w:szCs w:val="20"/>
              </w:rPr>
              <w:t>Administrative enforcement</w:t>
            </w:r>
          </w:p>
        </w:tc>
        <w:tc>
          <w:tcPr>
            <w:tcW w:w="6477" w:type="dxa"/>
            <w:tcBorders>
              <w:top w:val="single" w:sz="4" w:space="0" w:color="003366"/>
              <w:left w:val="single" w:sz="4" w:space="0" w:color="000000"/>
              <w:bottom w:val="single" w:sz="4" w:space="0" w:color="003366"/>
              <w:right w:val="single" w:sz="4" w:space="0" w:color="003366"/>
            </w:tcBorders>
            <w:shd w:val="clear" w:color="auto" w:fill="DAE8EA"/>
            <w:vAlign w:val="center"/>
            <w:hideMark/>
          </w:tcPr>
          <w:p w14:paraId="1B9FC25D" w14:textId="141C07D1" w:rsidR="007B5DF6" w:rsidRDefault="006D4F0F" w:rsidP="007B5DF6">
            <w:pPr>
              <w:pStyle w:val="Question"/>
              <w:rPr>
                <w:rFonts w:ascii="Calibri" w:hAnsi="Calibri" w:cs="Arial"/>
                <w:color w:val="000000"/>
              </w:rPr>
            </w:pPr>
            <w:r w:rsidRPr="006D4F0F">
              <w:rPr>
                <w:rFonts w:ascii="Calibri" w:hAnsi="Calibri" w:cs="Arial"/>
                <w:color w:val="000000"/>
                <w:sz w:val="20"/>
                <w:szCs w:val="20"/>
              </w:rPr>
              <w:t>What would be the advantages (or disadvantages) of providing the same investigative powers currently available to the Commerce Commission under the Fair Trading Act to the agency responsible for providing administrative enforcement of GIs? Are there any other investigative powers that should be provided instead?</w:t>
            </w:r>
          </w:p>
        </w:tc>
      </w:tr>
      <w:tr w:rsidR="007B5DF6" w14:paraId="7CD58CE4" w14:textId="77777777" w:rsidTr="00B95CC3">
        <w:trPr>
          <w:cantSplit/>
          <w:trHeight w:val="5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708D88" w14:textId="77777777" w:rsidR="007B5DF6" w:rsidRDefault="007B5DF6" w:rsidP="007B5DF6">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71F27092" w14:textId="77777777" w:rsidR="007B5DF6" w:rsidRDefault="007B5DF6" w:rsidP="007B5DF6">
            <w:pPr>
              <w:pStyle w:val="Question"/>
              <w:rPr>
                <w:rFonts w:ascii="Calibri" w:hAnsi="Calibri" w:cs="Arial"/>
                <w:sz w:val="20"/>
                <w:szCs w:val="20"/>
              </w:rPr>
            </w:pPr>
          </w:p>
        </w:tc>
      </w:tr>
      <w:tr w:rsidR="00B95CC3" w14:paraId="0001C303" w14:textId="77777777" w:rsidTr="00DB42A4">
        <w:trPr>
          <w:cantSplit/>
          <w:trHeight w:val="80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278B10C6" w14:textId="7CB797D1" w:rsidR="007B5DF6" w:rsidRDefault="006D4F0F" w:rsidP="006D4F0F">
            <w:pPr>
              <w:pStyle w:val="Questionnumber"/>
              <w:numPr>
                <w:ilvl w:val="0"/>
                <w:numId w:val="0"/>
              </w:numPr>
              <w:spacing w:after="0" w:line="240" w:lineRule="auto"/>
              <w:jc w:val="left"/>
              <w:rPr>
                <w:sz w:val="20"/>
                <w:szCs w:val="20"/>
              </w:rPr>
            </w:pPr>
            <w:r>
              <w:rPr>
                <w:sz w:val="20"/>
                <w:szCs w:val="20"/>
              </w:rPr>
              <w:t>13</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1D0F3ED8" w14:textId="16E48E5A" w:rsidR="007B5DF6" w:rsidRDefault="006D4F0F" w:rsidP="007B5DF6">
            <w:pPr>
              <w:pStyle w:val="Question"/>
              <w:rPr>
                <w:sz w:val="20"/>
                <w:szCs w:val="20"/>
              </w:rPr>
            </w:pPr>
            <w:r>
              <w:rPr>
                <w:i/>
                <w:iCs/>
                <w:sz w:val="20"/>
                <w:szCs w:val="20"/>
              </w:rPr>
              <w:t>Administrative enforcement</w:t>
            </w:r>
          </w:p>
        </w:tc>
        <w:tc>
          <w:tcPr>
            <w:tcW w:w="6477" w:type="dxa"/>
            <w:tcBorders>
              <w:top w:val="single" w:sz="4" w:space="0" w:color="003366"/>
              <w:left w:val="single" w:sz="4" w:space="0" w:color="000000"/>
              <w:bottom w:val="single" w:sz="4" w:space="0" w:color="003366"/>
              <w:right w:val="single" w:sz="4" w:space="0" w:color="003366"/>
            </w:tcBorders>
            <w:shd w:val="clear" w:color="auto" w:fill="DAE8EA"/>
            <w:vAlign w:val="center"/>
            <w:hideMark/>
          </w:tcPr>
          <w:p w14:paraId="6CEA9FCF" w14:textId="07ADF762" w:rsidR="007B5DF6" w:rsidRDefault="006D4F0F" w:rsidP="007B5DF6">
            <w:pPr>
              <w:pStyle w:val="Question"/>
              <w:rPr>
                <w:rFonts w:ascii="Calibri" w:hAnsi="Calibri" w:cs="Arial"/>
                <w:color w:val="000000"/>
              </w:rPr>
            </w:pPr>
            <w:r w:rsidRPr="006D4F0F">
              <w:rPr>
                <w:sz w:val="20"/>
                <w:szCs w:val="20"/>
              </w:rPr>
              <w:t>What remedies should the courts be able to grant arising from administrative enforcement of GIs and why?</w:t>
            </w:r>
          </w:p>
        </w:tc>
      </w:tr>
      <w:tr w:rsidR="007B5DF6" w14:paraId="3C7B86C4" w14:textId="77777777" w:rsidTr="00B95CC3">
        <w:trPr>
          <w:cantSplit/>
          <w:trHeight w:val="5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A2F27A" w14:textId="77777777" w:rsidR="007B5DF6" w:rsidRDefault="007B5DF6" w:rsidP="007B5DF6">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2C3D087E" w14:textId="77777777" w:rsidR="007B5DF6" w:rsidRDefault="007B5DF6" w:rsidP="007B5DF6">
            <w:pPr>
              <w:pStyle w:val="Question"/>
              <w:rPr>
                <w:sz w:val="20"/>
                <w:szCs w:val="20"/>
              </w:rPr>
            </w:pPr>
          </w:p>
        </w:tc>
      </w:tr>
      <w:tr w:rsidR="00B95CC3" w14:paraId="425527CF" w14:textId="77777777" w:rsidTr="00DB42A4">
        <w:trPr>
          <w:cantSplit/>
          <w:trHeight w:val="1089"/>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69EDE17F" w14:textId="527EE906" w:rsidR="007B5DF6" w:rsidRDefault="006D4F0F" w:rsidP="006D4F0F">
            <w:pPr>
              <w:pStyle w:val="Questionnumber"/>
              <w:numPr>
                <w:ilvl w:val="0"/>
                <w:numId w:val="0"/>
              </w:numPr>
              <w:spacing w:after="0" w:line="240" w:lineRule="auto"/>
              <w:jc w:val="left"/>
              <w:rPr>
                <w:sz w:val="20"/>
                <w:szCs w:val="20"/>
              </w:rPr>
            </w:pPr>
            <w:r>
              <w:rPr>
                <w:sz w:val="20"/>
                <w:szCs w:val="20"/>
              </w:rPr>
              <w:t>14</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54895903" w14:textId="77777777" w:rsidR="007B5DF6" w:rsidRDefault="006D4F0F" w:rsidP="007B5DF6">
            <w:pPr>
              <w:pStyle w:val="Question"/>
              <w:rPr>
                <w:i/>
                <w:iCs/>
                <w:sz w:val="20"/>
                <w:szCs w:val="20"/>
              </w:rPr>
            </w:pPr>
            <w:r>
              <w:rPr>
                <w:i/>
                <w:iCs/>
                <w:sz w:val="20"/>
                <w:szCs w:val="20"/>
              </w:rPr>
              <w:t>Other issues</w:t>
            </w:r>
          </w:p>
          <w:p w14:paraId="65F0AC3C" w14:textId="27A46C25" w:rsidR="006D4F0F" w:rsidRPr="000A7C3E" w:rsidRDefault="006D4F0F" w:rsidP="007B5DF6">
            <w:pPr>
              <w:pStyle w:val="Question"/>
              <w:rPr>
                <w:sz w:val="20"/>
                <w:szCs w:val="20"/>
              </w:rPr>
            </w:pPr>
            <w:r w:rsidRPr="000A7C3E">
              <w:rPr>
                <w:sz w:val="20"/>
                <w:szCs w:val="20"/>
              </w:rPr>
              <w:t>Official GI logo</w:t>
            </w:r>
          </w:p>
        </w:tc>
        <w:tc>
          <w:tcPr>
            <w:tcW w:w="6477" w:type="dxa"/>
            <w:tcBorders>
              <w:top w:val="single" w:sz="4" w:space="0" w:color="003366"/>
              <w:left w:val="single" w:sz="4" w:space="0" w:color="000000"/>
              <w:bottom w:val="single" w:sz="4" w:space="0" w:color="003366"/>
              <w:right w:val="single" w:sz="4" w:space="0" w:color="003366"/>
            </w:tcBorders>
            <w:shd w:val="clear" w:color="auto" w:fill="DAE8EA"/>
            <w:vAlign w:val="center"/>
            <w:hideMark/>
          </w:tcPr>
          <w:p w14:paraId="5D0C779A" w14:textId="26034E42" w:rsidR="007B5DF6" w:rsidRDefault="006D4F0F" w:rsidP="007B5DF6">
            <w:pPr>
              <w:pStyle w:val="Question"/>
              <w:rPr>
                <w:rFonts w:ascii="Calibri" w:hAnsi="Calibri" w:cs="Arial"/>
                <w:color w:val="000000"/>
              </w:rPr>
            </w:pPr>
            <w:r w:rsidRPr="006D4F0F">
              <w:rPr>
                <w:sz w:val="20"/>
                <w:szCs w:val="20"/>
              </w:rPr>
              <w:t>What would be the advantages (or disadvantages) for the GIs Act to provide for producers to use an official logo on their labels and packaging that verifies the GI has been registered?</w:t>
            </w:r>
          </w:p>
        </w:tc>
      </w:tr>
      <w:tr w:rsidR="007B5DF6" w14:paraId="087EFCE5" w14:textId="77777777" w:rsidTr="00B95CC3">
        <w:trPr>
          <w:cantSplit/>
          <w:trHeight w:val="5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E51A5F" w14:textId="77777777" w:rsidR="007B5DF6" w:rsidRDefault="007B5DF6" w:rsidP="007B5DF6">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0B31971D" w14:textId="77777777" w:rsidR="007B5DF6" w:rsidRDefault="007B5DF6" w:rsidP="007B5DF6">
            <w:pPr>
              <w:pStyle w:val="Question"/>
              <w:rPr>
                <w:sz w:val="20"/>
                <w:szCs w:val="20"/>
              </w:rPr>
            </w:pPr>
          </w:p>
        </w:tc>
      </w:tr>
      <w:tr w:rsidR="00B95CC3" w14:paraId="5836C4E5" w14:textId="77777777" w:rsidTr="00DB42A4">
        <w:trPr>
          <w:cantSplit/>
          <w:trHeight w:val="1074"/>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0AB88A01" w14:textId="2AE7D711" w:rsidR="007B5DF6" w:rsidRDefault="00280245" w:rsidP="00280245">
            <w:pPr>
              <w:pStyle w:val="Questionnumber"/>
              <w:numPr>
                <w:ilvl w:val="0"/>
                <w:numId w:val="0"/>
              </w:numPr>
              <w:spacing w:after="0" w:line="240" w:lineRule="auto"/>
              <w:jc w:val="left"/>
              <w:rPr>
                <w:sz w:val="20"/>
                <w:szCs w:val="20"/>
              </w:rPr>
            </w:pPr>
            <w:r>
              <w:rPr>
                <w:sz w:val="20"/>
                <w:szCs w:val="20"/>
              </w:rPr>
              <w:t>15</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4DF46B70" w14:textId="77777777" w:rsidR="007B5DF6" w:rsidRDefault="00280245" w:rsidP="007B5DF6">
            <w:pPr>
              <w:pStyle w:val="Question"/>
              <w:rPr>
                <w:i/>
                <w:iCs/>
                <w:sz w:val="20"/>
                <w:szCs w:val="20"/>
              </w:rPr>
            </w:pPr>
            <w:r>
              <w:rPr>
                <w:i/>
                <w:iCs/>
                <w:sz w:val="20"/>
                <w:szCs w:val="20"/>
              </w:rPr>
              <w:t>Other issues</w:t>
            </w:r>
          </w:p>
          <w:p w14:paraId="6492ED4D" w14:textId="3242DA81" w:rsidR="00303C3E" w:rsidRDefault="00303C3E" w:rsidP="007B5DF6">
            <w:pPr>
              <w:pStyle w:val="Question"/>
              <w:rPr>
                <w:sz w:val="20"/>
                <w:szCs w:val="20"/>
              </w:rPr>
            </w:pPr>
            <w:r>
              <w:rPr>
                <w:sz w:val="20"/>
                <w:szCs w:val="20"/>
              </w:rPr>
              <w:t>Enduring GIs</w:t>
            </w:r>
          </w:p>
        </w:tc>
        <w:tc>
          <w:tcPr>
            <w:tcW w:w="6477" w:type="dxa"/>
            <w:tcBorders>
              <w:top w:val="single" w:sz="4" w:space="0" w:color="003366"/>
              <w:left w:val="single" w:sz="4" w:space="0" w:color="000000"/>
              <w:bottom w:val="single" w:sz="4" w:space="0" w:color="003366"/>
              <w:right w:val="single" w:sz="4" w:space="0" w:color="003366"/>
            </w:tcBorders>
            <w:shd w:val="clear" w:color="auto" w:fill="DAE8EA"/>
            <w:vAlign w:val="center"/>
            <w:hideMark/>
          </w:tcPr>
          <w:p w14:paraId="73A691DD" w14:textId="17359841" w:rsidR="007B5DF6" w:rsidRDefault="00280245" w:rsidP="007B5DF6">
            <w:pPr>
              <w:pStyle w:val="Question"/>
              <w:rPr>
                <w:rFonts w:ascii="Calibri" w:hAnsi="Calibri" w:cs="Arial"/>
                <w:color w:val="000000"/>
              </w:rPr>
            </w:pPr>
            <w:r w:rsidRPr="00280245">
              <w:rPr>
                <w:sz w:val="20"/>
                <w:szCs w:val="20"/>
              </w:rPr>
              <w:t xml:space="preserve">Are any of the enduring GIs (ie </w:t>
            </w:r>
            <w:r w:rsidR="00D2419E">
              <w:rPr>
                <w:sz w:val="20"/>
                <w:szCs w:val="20"/>
              </w:rPr>
              <w:t>‘</w:t>
            </w:r>
            <w:r w:rsidR="00D2419E" w:rsidRPr="00280245">
              <w:rPr>
                <w:sz w:val="20"/>
                <w:szCs w:val="20"/>
              </w:rPr>
              <w:t>New Zealand</w:t>
            </w:r>
            <w:r w:rsidR="00D2419E">
              <w:rPr>
                <w:sz w:val="20"/>
                <w:szCs w:val="20"/>
              </w:rPr>
              <w:t>’</w:t>
            </w:r>
            <w:r w:rsidR="00D2419E" w:rsidRPr="00280245">
              <w:rPr>
                <w:sz w:val="20"/>
                <w:szCs w:val="20"/>
              </w:rPr>
              <w:t xml:space="preserve">, </w:t>
            </w:r>
            <w:r w:rsidR="00D2419E">
              <w:rPr>
                <w:sz w:val="20"/>
                <w:szCs w:val="20"/>
              </w:rPr>
              <w:t>‘</w:t>
            </w:r>
            <w:r w:rsidR="00D2419E" w:rsidRPr="00280245">
              <w:rPr>
                <w:sz w:val="20"/>
                <w:szCs w:val="20"/>
              </w:rPr>
              <w:t>North Island</w:t>
            </w:r>
            <w:r w:rsidR="00D2419E">
              <w:rPr>
                <w:sz w:val="20"/>
                <w:szCs w:val="20"/>
              </w:rPr>
              <w:t>’</w:t>
            </w:r>
            <w:r w:rsidR="00D2419E" w:rsidRPr="00280245">
              <w:rPr>
                <w:sz w:val="20"/>
                <w:szCs w:val="20"/>
              </w:rPr>
              <w:t xml:space="preserve"> </w:t>
            </w:r>
            <w:r w:rsidR="00D2419E">
              <w:rPr>
                <w:sz w:val="20"/>
                <w:szCs w:val="20"/>
              </w:rPr>
              <w:t>a</w:t>
            </w:r>
            <w:r w:rsidR="00D2419E" w:rsidRPr="00280245">
              <w:rPr>
                <w:sz w:val="20"/>
                <w:szCs w:val="20"/>
              </w:rPr>
              <w:t xml:space="preserve">nd </w:t>
            </w:r>
            <w:r w:rsidR="00D2419E">
              <w:rPr>
                <w:sz w:val="20"/>
                <w:szCs w:val="20"/>
              </w:rPr>
              <w:t>‘</w:t>
            </w:r>
            <w:r w:rsidR="00D2419E" w:rsidRPr="00280245">
              <w:rPr>
                <w:sz w:val="20"/>
                <w:szCs w:val="20"/>
              </w:rPr>
              <w:t>South Island</w:t>
            </w:r>
            <w:r w:rsidR="00D2419E">
              <w:rPr>
                <w:sz w:val="20"/>
                <w:szCs w:val="20"/>
              </w:rPr>
              <w:t>’</w:t>
            </w:r>
            <w:r w:rsidRPr="00280245">
              <w:rPr>
                <w:sz w:val="20"/>
                <w:szCs w:val="20"/>
              </w:rPr>
              <w:t xml:space="preserve">) being used by New Zealand spirits producers? If so, who is using them? </w:t>
            </w:r>
            <w:r w:rsidR="00AA799B">
              <w:rPr>
                <w:sz w:val="20"/>
                <w:szCs w:val="20"/>
              </w:rPr>
              <w:t>P</w:t>
            </w:r>
            <w:r w:rsidRPr="00280245">
              <w:rPr>
                <w:sz w:val="20"/>
                <w:szCs w:val="20"/>
              </w:rPr>
              <w:t>lease provide examples of use.</w:t>
            </w:r>
          </w:p>
        </w:tc>
      </w:tr>
      <w:tr w:rsidR="007B5DF6" w14:paraId="3E4AB517" w14:textId="77777777" w:rsidTr="00B95CC3">
        <w:trPr>
          <w:cantSplit/>
          <w:trHeight w:val="5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2C578A" w14:textId="77777777" w:rsidR="007B5DF6" w:rsidRDefault="007B5DF6" w:rsidP="007B5DF6">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68271482" w14:textId="77777777" w:rsidR="007B5DF6" w:rsidRDefault="007B5DF6" w:rsidP="007B5DF6">
            <w:pPr>
              <w:pStyle w:val="Question"/>
              <w:rPr>
                <w:sz w:val="20"/>
                <w:szCs w:val="20"/>
              </w:rPr>
            </w:pPr>
          </w:p>
        </w:tc>
      </w:tr>
      <w:tr w:rsidR="00B95CC3" w14:paraId="706BC0BA" w14:textId="77777777" w:rsidTr="00DB42A4">
        <w:trPr>
          <w:cantSplit/>
          <w:trHeight w:val="1089"/>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5312027B" w14:textId="12A5F57A" w:rsidR="007B5DF6" w:rsidRDefault="00303C3E" w:rsidP="00303C3E">
            <w:pPr>
              <w:pStyle w:val="Questionnumber"/>
              <w:numPr>
                <w:ilvl w:val="0"/>
                <w:numId w:val="0"/>
              </w:numPr>
              <w:spacing w:after="0" w:line="240" w:lineRule="auto"/>
              <w:jc w:val="left"/>
              <w:rPr>
                <w:sz w:val="20"/>
                <w:szCs w:val="20"/>
              </w:rPr>
            </w:pPr>
            <w:r>
              <w:rPr>
                <w:sz w:val="20"/>
                <w:szCs w:val="20"/>
              </w:rPr>
              <w:t>16</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04868828" w14:textId="77777777" w:rsidR="007B5DF6" w:rsidRDefault="00303C3E" w:rsidP="007B5DF6">
            <w:pPr>
              <w:pStyle w:val="Question"/>
              <w:rPr>
                <w:i/>
                <w:iCs/>
                <w:sz w:val="20"/>
                <w:szCs w:val="20"/>
              </w:rPr>
            </w:pPr>
            <w:r>
              <w:rPr>
                <w:i/>
                <w:iCs/>
                <w:sz w:val="20"/>
                <w:szCs w:val="20"/>
              </w:rPr>
              <w:t>Other issues</w:t>
            </w:r>
          </w:p>
          <w:p w14:paraId="74F5FB54" w14:textId="46DE8424" w:rsidR="00303C3E" w:rsidRDefault="00303C3E" w:rsidP="007B5DF6">
            <w:pPr>
              <w:pStyle w:val="Question"/>
              <w:rPr>
                <w:sz w:val="20"/>
                <w:szCs w:val="20"/>
              </w:rPr>
            </w:pPr>
            <w:r>
              <w:rPr>
                <w:sz w:val="20"/>
                <w:szCs w:val="20"/>
              </w:rPr>
              <w:t>Enduring GIs</w:t>
            </w:r>
          </w:p>
        </w:tc>
        <w:tc>
          <w:tcPr>
            <w:tcW w:w="6477" w:type="dxa"/>
            <w:tcBorders>
              <w:top w:val="single" w:sz="4" w:space="0" w:color="003366"/>
              <w:left w:val="single" w:sz="4" w:space="0" w:color="000000"/>
              <w:bottom w:val="single" w:sz="4" w:space="0" w:color="003366"/>
              <w:right w:val="single" w:sz="4" w:space="0" w:color="003366"/>
            </w:tcBorders>
            <w:shd w:val="clear" w:color="auto" w:fill="DAE8EA"/>
            <w:vAlign w:val="center"/>
            <w:hideMark/>
          </w:tcPr>
          <w:p w14:paraId="1BB7ACC5" w14:textId="21AB34C0" w:rsidR="007B5DF6" w:rsidRDefault="00303C3E" w:rsidP="007B5DF6">
            <w:pPr>
              <w:pStyle w:val="Question"/>
              <w:rPr>
                <w:rFonts w:ascii="Calibri" w:hAnsi="Calibri" w:cs="Arial"/>
                <w:color w:val="000000"/>
              </w:rPr>
            </w:pPr>
            <w:r w:rsidRPr="00303C3E">
              <w:rPr>
                <w:sz w:val="20"/>
                <w:szCs w:val="20"/>
              </w:rPr>
              <w:t>If the enduring GIs are not being used for spirits, what would be the advantages (or disadvantages) of repealing their protection under the GIs Act?</w:t>
            </w:r>
          </w:p>
        </w:tc>
      </w:tr>
      <w:tr w:rsidR="007B5DF6" w14:paraId="6C4FFC43" w14:textId="77777777" w:rsidTr="00B95CC3">
        <w:trPr>
          <w:cantSplit/>
          <w:trHeight w:val="5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CDA47E" w14:textId="77777777" w:rsidR="007B5DF6" w:rsidRDefault="007B5DF6" w:rsidP="007B5DF6">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1C2C589B" w14:textId="77777777" w:rsidR="007B5DF6" w:rsidRDefault="007B5DF6" w:rsidP="007B5DF6">
            <w:pPr>
              <w:pStyle w:val="Question"/>
              <w:rPr>
                <w:sz w:val="20"/>
                <w:szCs w:val="20"/>
              </w:rPr>
            </w:pPr>
          </w:p>
        </w:tc>
      </w:tr>
      <w:tr w:rsidR="00B95CC3" w14:paraId="49ABFD6D" w14:textId="77777777" w:rsidTr="00DB42A4">
        <w:trPr>
          <w:cantSplit/>
          <w:trHeight w:val="922"/>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538D7AE5" w14:textId="0CEB252F" w:rsidR="00303C3E" w:rsidRDefault="00303C3E" w:rsidP="00303C3E">
            <w:pPr>
              <w:pStyle w:val="Questionnumber"/>
              <w:numPr>
                <w:ilvl w:val="0"/>
                <w:numId w:val="0"/>
              </w:numPr>
              <w:spacing w:after="0" w:line="240" w:lineRule="auto"/>
              <w:jc w:val="left"/>
              <w:rPr>
                <w:sz w:val="20"/>
                <w:szCs w:val="20"/>
              </w:rPr>
            </w:pPr>
            <w:r>
              <w:rPr>
                <w:sz w:val="20"/>
                <w:szCs w:val="20"/>
              </w:rPr>
              <w:lastRenderedPageBreak/>
              <w:t>17</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6A6143B0" w14:textId="77777777" w:rsidR="00303C3E" w:rsidRDefault="00303C3E" w:rsidP="00303C3E">
            <w:pPr>
              <w:pStyle w:val="Question"/>
              <w:rPr>
                <w:i/>
                <w:iCs/>
                <w:sz w:val="20"/>
                <w:szCs w:val="20"/>
              </w:rPr>
            </w:pPr>
            <w:r>
              <w:rPr>
                <w:i/>
                <w:iCs/>
                <w:sz w:val="20"/>
                <w:szCs w:val="20"/>
              </w:rPr>
              <w:t>Other issues</w:t>
            </w:r>
          </w:p>
          <w:p w14:paraId="75B07409" w14:textId="535BE1A6" w:rsidR="00303C3E" w:rsidRDefault="00303C3E" w:rsidP="00303C3E">
            <w:pPr>
              <w:pStyle w:val="Question"/>
              <w:rPr>
                <w:sz w:val="20"/>
                <w:szCs w:val="20"/>
              </w:rPr>
            </w:pPr>
            <w:r>
              <w:rPr>
                <w:sz w:val="20"/>
                <w:szCs w:val="20"/>
              </w:rPr>
              <w:t>Costs</w:t>
            </w:r>
          </w:p>
        </w:tc>
        <w:tc>
          <w:tcPr>
            <w:tcW w:w="6477" w:type="dxa"/>
            <w:tcBorders>
              <w:top w:val="single" w:sz="4" w:space="0" w:color="003366"/>
              <w:left w:val="single" w:sz="4" w:space="0" w:color="000000"/>
              <w:bottom w:val="single" w:sz="4" w:space="0" w:color="003366"/>
              <w:right w:val="single" w:sz="4" w:space="0" w:color="003366"/>
            </w:tcBorders>
            <w:shd w:val="clear" w:color="auto" w:fill="DAE8EA"/>
            <w:hideMark/>
          </w:tcPr>
          <w:p w14:paraId="0D607D1A" w14:textId="4C2AE0D2" w:rsidR="00303C3E" w:rsidRPr="00303C3E" w:rsidRDefault="00303C3E" w:rsidP="00303C3E">
            <w:pPr>
              <w:pStyle w:val="Question"/>
              <w:rPr>
                <w:rFonts w:ascii="Calibri" w:hAnsi="Calibri" w:cs="Arial"/>
                <w:color w:val="000000"/>
                <w:sz w:val="18"/>
                <w:szCs w:val="18"/>
              </w:rPr>
            </w:pPr>
            <w:r w:rsidRPr="000A7C3E">
              <w:rPr>
                <w:sz w:val="20"/>
                <w:szCs w:val="20"/>
              </w:rPr>
              <w:t>How might the costs to administer the GIs Act be recovered and from whom?</w:t>
            </w:r>
          </w:p>
        </w:tc>
      </w:tr>
      <w:tr w:rsidR="00303C3E" w14:paraId="07AAD90C" w14:textId="77777777" w:rsidTr="00B95CC3">
        <w:trPr>
          <w:cantSplit/>
          <w:trHeight w:val="5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26142A" w14:textId="77777777" w:rsidR="00303C3E" w:rsidRDefault="00303C3E" w:rsidP="00303C3E">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000000"/>
              <w:right w:val="single" w:sz="4" w:space="0" w:color="000000"/>
            </w:tcBorders>
          </w:tcPr>
          <w:p w14:paraId="5DE079BB" w14:textId="77777777" w:rsidR="00303C3E" w:rsidRDefault="00303C3E" w:rsidP="00303C3E">
            <w:pPr>
              <w:pStyle w:val="Question"/>
              <w:rPr>
                <w:sz w:val="20"/>
                <w:szCs w:val="20"/>
              </w:rPr>
            </w:pPr>
          </w:p>
        </w:tc>
      </w:tr>
      <w:tr w:rsidR="00B95CC3" w14:paraId="23F7A262" w14:textId="77777777" w:rsidTr="000A7C3E">
        <w:trPr>
          <w:cantSplit/>
          <w:trHeight w:val="801"/>
        </w:trPr>
        <w:tc>
          <w:tcPr>
            <w:tcW w:w="676" w:type="dxa"/>
            <w:vMerge w:val="restart"/>
            <w:tcBorders>
              <w:top w:val="single" w:sz="4" w:space="0" w:color="000000"/>
              <w:left w:val="single" w:sz="4" w:space="0" w:color="000000"/>
              <w:bottom w:val="single" w:sz="4" w:space="0" w:color="000000"/>
              <w:right w:val="single" w:sz="4" w:space="0" w:color="000000"/>
            </w:tcBorders>
            <w:shd w:val="clear" w:color="auto" w:fill="006272"/>
            <w:vAlign w:val="center"/>
          </w:tcPr>
          <w:p w14:paraId="40555A3B" w14:textId="3BA66C8C" w:rsidR="00303C3E" w:rsidRDefault="00303C3E" w:rsidP="00303C3E">
            <w:pPr>
              <w:pStyle w:val="Questionnumber"/>
              <w:numPr>
                <w:ilvl w:val="0"/>
                <w:numId w:val="0"/>
              </w:numPr>
              <w:spacing w:after="0" w:line="240" w:lineRule="auto"/>
              <w:jc w:val="left"/>
              <w:rPr>
                <w:sz w:val="20"/>
                <w:szCs w:val="20"/>
              </w:rPr>
            </w:pPr>
            <w:r>
              <w:rPr>
                <w:sz w:val="20"/>
                <w:szCs w:val="20"/>
              </w:rPr>
              <w:t>18</w:t>
            </w:r>
          </w:p>
        </w:tc>
        <w:tc>
          <w:tcPr>
            <w:tcW w:w="1847" w:type="dxa"/>
            <w:tcBorders>
              <w:top w:val="single" w:sz="4" w:space="0" w:color="000000"/>
              <w:left w:val="single" w:sz="4" w:space="0" w:color="000000"/>
              <w:bottom w:val="single" w:sz="4" w:space="0" w:color="000000"/>
              <w:right w:val="single" w:sz="4" w:space="0" w:color="000000"/>
            </w:tcBorders>
            <w:shd w:val="clear" w:color="auto" w:fill="B3D0D5"/>
            <w:hideMark/>
          </w:tcPr>
          <w:p w14:paraId="78143CC8" w14:textId="77777777" w:rsidR="00303C3E" w:rsidRDefault="00303C3E" w:rsidP="00303C3E">
            <w:pPr>
              <w:pStyle w:val="Question"/>
              <w:rPr>
                <w:i/>
                <w:iCs/>
                <w:sz w:val="20"/>
                <w:szCs w:val="20"/>
              </w:rPr>
            </w:pPr>
            <w:r>
              <w:rPr>
                <w:i/>
                <w:iCs/>
                <w:sz w:val="20"/>
                <w:szCs w:val="20"/>
              </w:rPr>
              <w:t>Other issues</w:t>
            </w:r>
          </w:p>
          <w:p w14:paraId="25735E1B" w14:textId="4E0A315B" w:rsidR="00303C3E" w:rsidRDefault="00303C3E" w:rsidP="00303C3E">
            <w:pPr>
              <w:pStyle w:val="Question"/>
              <w:rPr>
                <w:sz w:val="20"/>
                <w:szCs w:val="20"/>
              </w:rPr>
            </w:pPr>
          </w:p>
        </w:tc>
        <w:tc>
          <w:tcPr>
            <w:tcW w:w="6477" w:type="dxa"/>
            <w:tcBorders>
              <w:top w:val="single" w:sz="4" w:space="0" w:color="003366"/>
              <w:left w:val="single" w:sz="4" w:space="0" w:color="000000"/>
              <w:bottom w:val="single" w:sz="4" w:space="0" w:color="000000"/>
              <w:right w:val="single" w:sz="4" w:space="0" w:color="003366"/>
            </w:tcBorders>
            <w:shd w:val="clear" w:color="auto" w:fill="DAE8EA"/>
            <w:vAlign w:val="center"/>
            <w:hideMark/>
          </w:tcPr>
          <w:p w14:paraId="55EDEF06" w14:textId="087DABFB" w:rsidR="00303C3E" w:rsidRDefault="00303C3E" w:rsidP="00303C3E">
            <w:pPr>
              <w:pStyle w:val="Question"/>
              <w:rPr>
                <w:rFonts w:ascii="Calibri" w:hAnsi="Calibri" w:cs="Arial"/>
                <w:color w:val="000000"/>
              </w:rPr>
            </w:pPr>
            <w:r w:rsidRPr="00303C3E">
              <w:rPr>
                <w:sz w:val="20"/>
                <w:szCs w:val="20"/>
              </w:rPr>
              <w:t>Are there any other problems with the current GIs Act or proposed new GIs registration</w:t>
            </w:r>
            <w:r w:rsidR="00DB42A4">
              <w:rPr>
                <w:sz w:val="20"/>
                <w:szCs w:val="20"/>
              </w:rPr>
              <w:t xml:space="preserve"> regime</w:t>
            </w:r>
            <w:r w:rsidRPr="00303C3E">
              <w:rPr>
                <w:sz w:val="20"/>
                <w:szCs w:val="20"/>
              </w:rPr>
              <w:t>? What changes, if any, should be considered?</w:t>
            </w:r>
          </w:p>
        </w:tc>
      </w:tr>
      <w:tr w:rsidR="00DB42A4" w14:paraId="021A3C6B" w14:textId="77777777" w:rsidTr="000A7C3E">
        <w:trPr>
          <w:cantSplit/>
          <w:trHeight w:val="4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1D3DF9" w14:textId="77777777" w:rsidR="00DB42A4" w:rsidRDefault="00DB42A4" w:rsidP="00303C3E">
            <w:pPr>
              <w:spacing w:line="240" w:lineRule="auto"/>
              <w:rPr>
                <w:b/>
                <w:color w:val="FFFFFF" w:themeColor="background1"/>
                <w:sz w:val="20"/>
                <w:szCs w:val="20"/>
              </w:rPr>
            </w:pPr>
          </w:p>
        </w:tc>
        <w:tc>
          <w:tcPr>
            <w:tcW w:w="8324" w:type="dxa"/>
            <w:gridSpan w:val="2"/>
            <w:tcBorders>
              <w:top w:val="single" w:sz="4" w:space="0" w:color="000000"/>
              <w:left w:val="single" w:sz="4" w:space="0" w:color="000000"/>
              <w:bottom w:val="single" w:sz="4" w:space="0" w:color="auto"/>
              <w:right w:val="single" w:sz="4" w:space="0" w:color="000000"/>
            </w:tcBorders>
          </w:tcPr>
          <w:p w14:paraId="72DF7862" w14:textId="77777777" w:rsidR="00DB42A4" w:rsidRDefault="00DB42A4" w:rsidP="00303C3E">
            <w:pPr>
              <w:pStyle w:val="Question"/>
              <w:rPr>
                <w:sz w:val="20"/>
                <w:szCs w:val="20"/>
              </w:rPr>
            </w:pPr>
          </w:p>
        </w:tc>
      </w:tr>
    </w:tbl>
    <w:p w14:paraId="6486E1B4" w14:textId="77777777" w:rsidR="00902F6E" w:rsidRDefault="00A63015" w:rsidP="00303C3E"/>
    <w:sectPr w:rsidR="00902F6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BFF82" w14:textId="77777777" w:rsidR="003E1732" w:rsidRDefault="003E1732" w:rsidP="003E1732">
      <w:pPr>
        <w:spacing w:after="0" w:line="240" w:lineRule="auto"/>
      </w:pPr>
      <w:r>
        <w:separator/>
      </w:r>
    </w:p>
  </w:endnote>
  <w:endnote w:type="continuationSeparator" w:id="0">
    <w:p w14:paraId="0E81E11F" w14:textId="77777777" w:rsidR="003E1732" w:rsidRDefault="003E1732" w:rsidP="003E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87658"/>
      <w:docPartObj>
        <w:docPartGallery w:val="Page Numbers (Bottom of Page)"/>
        <w:docPartUnique/>
      </w:docPartObj>
    </w:sdtPr>
    <w:sdtEndPr>
      <w:rPr>
        <w:noProof/>
      </w:rPr>
    </w:sdtEndPr>
    <w:sdtContent>
      <w:p w14:paraId="613A1E45" w14:textId="081E4A71" w:rsidR="003E1732" w:rsidRDefault="003E1732" w:rsidP="00E357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D299B9" w14:textId="77777777" w:rsidR="003E1732" w:rsidRDefault="003E1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E47D" w14:textId="77777777" w:rsidR="003E1732" w:rsidRDefault="003E1732" w:rsidP="003E1732">
      <w:pPr>
        <w:spacing w:after="0" w:line="240" w:lineRule="auto"/>
      </w:pPr>
      <w:r>
        <w:separator/>
      </w:r>
    </w:p>
  </w:footnote>
  <w:footnote w:type="continuationSeparator" w:id="0">
    <w:p w14:paraId="404CE2CF" w14:textId="77777777" w:rsidR="003E1732" w:rsidRDefault="003E1732" w:rsidP="003E1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2317"/>
    <w:multiLevelType w:val="hybridMultilevel"/>
    <w:tmpl w:val="1A50F47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 w15:restartNumberingAfterBreak="0">
    <w:nsid w:val="20A752DE"/>
    <w:multiLevelType w:val="hybridMultilevel"/>
    <w:tmpl w:val="5768C376"/>
    <w:lvl w:ilvl="0" w:tplc="1409001B">
      <w:start w:val="1"/>
      <w:numFmt w:val="lowerRoman"/>
      <w:lvlText w:val="%1."/>
      <w:lvlJc w:val="right"/>
      <w:pPr>
        <w:ind w:left="-1080" w:hanging="360"/>
      </w:pPr>
    </w:lvl>
    <w:lvl w:ilvl="1" w:tplc="14090019">
      <w:start w:val="1"/>
      <w:numFmt w:val="lowerLetter"/>
      <w:lvlText w:val="%2."/>
      <w:lvlJc w:val="left"/>
      <w:pPr>
        <w:ind w:left="-360" w:hanging="360"/>
      </w:pPr>
    </w:lvl>
    <w:lvl w:ilvl="2" w:tplc="1409001B">
      <w:start w:val="1"/>
      <w:numFmt w:val="lowerRoman"/>
      <w:lvlText w:val="%3."/>
      <w:lvlJc w:val="right"/>
      <w:pPr>
        <w:ind w:left="360" w:hanging="180"/>
      </w:pPr>
    </w:lvl>
    <w:lvl w:ilvl="3" w:tplc="1409000F">
      <w:start w:val="1"/>
      <w:numFmt w:val="decimal"/>
      <w:lvlText w:val="%4."/>
      <w:lvlJc w:val="left"/>
      <w:pPr>
        <w:ind w:left="1080" w:hanging="360"/>
      </w:pPr>
    </w:lvl>
    <w:lvl w:ilvl="4" w:tplc="14090019">
      <w:start w:val="1"/>
      <w:numFmt w:val="lowerLetter"/>
      <w:lvlText w:val="%5."/>
      <w:lvlJc w:val="left"/>
      <w:pPr>
        <w:ind w:left="1800" w:hanging="360"/>
      </w:pPr>
    </w:lvl>
    <w:lvl w:ilvl="5" w:tplc="1409001B">
      <w:start w:val="1"/>
      <w:numFmt w:val="lowerRoman"/>
      <w:lvlText w:val="%6."/>
      <w:lvlJc w:val="right"/>
      <w:pPr>
        <w:ind w:left="2520" w:hanging="180"/>
      </w:pPr>
    </w:lvl>
    <w:lvl w:ilvl="6" w:tplc="1409000F">
      <w:start w:val="1"/>
      <w:numFmt w:val="decimal"/>
      <w:lvlText w:val="%7."/>
      <w:lvlJc w:val="left"/>
      <w:pPr>
        <w:ind w:left="3240" w:hanging="360"/>
      </w:pPr>
    </w:lvl>
    <w:lvl w:ilvl="7" w:tplc="14090019">
      <w:start w:val="1"/>
      <w:numFmt w:val="lowerLetter"/>
      <w:lvlText w:val="%8."/>
      <w:lvlJc w:val="left"/>
      <w:pPr>
        <w:ind w:left="3960" w:hanging="360"/>
      </w:pPr>
    </w:lvl>
    <w:lvl w:ilvl="8" w:tplc="1409001B">
      <w:start w:val="1"/>
      <w:numFmt w:val="lowerRoman"/>
      <w:lvlText w:val="%9."/>
      <w:lvlJc w:val="right"/>
      <w:pPr>
        <w:ind w:left="4680" w:hanging="180"/>
      </w:pPr>
    </w:lvl>
  </w:abstractNum>
  <w:abstractNum w:abstractNumId="2"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3" w15:restartNumberingAfterBreak="0">
    <w:nsid w:val="4161670F"/>
    <w:multiLevelType w:val="hybridMultilevel"/>
    <w:tmpl w:val="203C0506"/>
    <w:lvl w:ilvl="0" w:tplc="DE30530A">
      <w:start w:val="1"/>
      <w:numFmt w:val="decimal"/>
      <w:pStyle w:val="Questionnumber"/>
      <w:lvlText w:val="%1"/>
      <w:lvlJc w:val="left"/>
      <w:pPr>
        <w:ind w:left="360" w:hanging="360"/>
      </w:pPr>
      <w:rPr>
        <w:b/>
        <w:bCs/>
        <w:i w:val="0"/>
        <w:iCs w:val="0"/>
        <w:caps w:val="0"/>
        <w:smallCaps w:val="0"/>
        <w:strike w:val="0"/>
        <w:dstrike w:val="0"/>
        <w:noProof w:val="0"/>
        <w:vanish w:val="0"/>
        <w:webHidden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1364" w:hanging="360"/>
      </w:pPr>
    </w:lvl>
    <w:lvl w:ilvl="2" w:tplc="1409001B">
      <w:start w:val="1"/>
      <w:numFmt w:val="lowerRoman"/>
      <w:lvlText w:val="%3."/>
      <w:lvlJc w:val="right"/>
      <w:pPr>
        <w:ind w:left="2084" w:hanging="180"/>
      </w:pPr>
    </w:lvl>
    <w:lvl w:ilvl="3" w:tplc="1409000F">
      <w:start w:val="1"/>
      <w:numFmt w:val="decimal"/>
      <w:lvlText w:val="%4."/>
      <w:lvlJc w:val="left"/>
      <w:pPr>
        <w:ind w:left="2804" w:hanging="360"/>
      </w:pPr>
    </w:lvl>
    <w:lvl w:ilvl="4" w:tplc="14090019">
      <w:start w:val="1"/>
      <w:numFmt w:val="lowerLetter"/>
      <w:lvlText w:val="%5."/>
      <w:lvlJc w:val="left"/>
      <w:pPr>
        <w:ind w:left="3524" w:hanging="360"/>
      </w:pPr>
    </w:lvl>
    <w:lvl w:ilvl="5" w:tplc="1409001B">
      <w:start w:val="1"/>
      <w:numFmt w:val="lowerRoman"/>
      <w:lvlText w:val="%6."/>
      <w:lvlJc w:val="right"/>
      <w:pPr>
        <w:ind w:left="4244" w:hanging="180"/>
      </w:pPr>
    </w:lvl>
    <w:lvl w:ilvl="6" w:tplc="1409000F">
      <w:start w:val="1"/>
      <w:numFmt w:val="decimal"/>
      <w:lvlText w:val="%7."/>
      <w:lvlJc w:val="left"/>
      <w:pPr>
        <w:ind w:left="4964" w:hanging="360"/>
      </w:pPr>
    </w:lvl>
    <w:lvl w:ilvl="7" w:tplc="14090019">
      <w:start w:val="1"/>
      <w:numFmt w:val="lowerLetter"/>
      <w:lvlText w:val="%8."/>
      <w:lvlJc w:val="left"/>
      <w:pPr>
        <w:ind w:left="5684" w:hanging="360"/>
      </w:pPr>
    </w:lvl>
    <w:lvl w:ilvl="8" w:tplc="1409001B">
      <w:start w:val="1"/>
      <w:numFmt w:val="lowerRoman"/>
      <w:lvlText w:val="%9."/>
      <w:lvlJc w:val="right"/>
      <w:pPr>
        <w:ind w:left="6404" w:hanging="180"/>
      </w:pPr>
    </w:lvl>
  </w:abstractNum>
  <w:abstractNum w:abstractNumId="4" w15:restartNumberingAfterBreak="0">
    <w:nsid w:val="4B6C2F2E"/>
    <w:multiLevelType w:val="hybridMultilevel"/>
    <w:tmpl w:val="7B12DF32"/>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5" w15:restartNumberingAfterBreak="0">
    <w:nsid w:val="5B7739E5"/>
    <w:multiLevelType w:val="hybridMultilevel"/>
    <w:tmpl w:val="863415F8"/>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15:restartNumberingAfterBreak="0">
    <w:nsid w:val="711D3324"/>
    <w:multiLevelType w:val="multilevel"/>
    <w:tmpl w:val="FE0CC764"/>
    <w:lvl w:ilvl="0">
      <w:start w:val="1"/>
      <w:numFmt w:val="lowerLetter"/>
      <w:pStyle w:val="BodyText-Numbered"/>
      <w:lvlText w:val="%1."/>
      <w:lvlJc w:val="left"/>
      <w:pPr>
        <w:ind w:left="924" w:hanging="567"/>
      </w:pPr>
      <w:rPr>
        <w:b w:val="0"/>
        <w:color w:val="auto"/>
        <w:sz w:val="22"/>
        <w:szCs w:val="22"/>
      </w:rPr>
    </w:lvl>
    <w:lvl w:ilvl="1">
      <w:start w:val="1"/>
      <w:numFmt w:val="lowerRoman"/>
      <w:lvlText w:val="%2."/>
      <w:lvlJc w:val="right"/>
      <w:pPr>
        <w:ind w:left="1281" w:hanging="357"/>
      </w:pPr>
    </w:lvl>
    <w:lvl w:ilvl="2">
      <w:start w:val="1"/>
      <w:numFmt w:val="lowerRoman"/>
      <w:lvlText w:val="%3."/>
      <w:lvlJc w:val="right"/>
      <w:pPr>
        <w:ind w:left="1638" w:hanging="357"/>
      </w:pPr>
    </w:lvl>
    <w:lvl w:ilvl="3">
      <w:start w:val="1"/>
      <w:numFmt w:val="decimal"/>
      <w:lvlText w:val="%4."/>
      <w:lvlJc w:val="left"/>
      <w:pPr>
        <w:ind w:left="1995" w:hanging="357"/>
      </w:pPr>
    </w:lvl>
    <w:lvl w:ilvl="4">
      <w:start w:val="1"/>
      <w:numFmt w:val="lowerLetter"/>
      <w:lvlText w:val="%5."/>
      <w:lvlJc w:val="left"/>
      <w:pPr>
        <w:ind w:left="2352" w:hanging="357"/>
      </w:pPr>
    </w:lvl>
    <w:lvl w:ilvl="5">
      <w:start w:val="1"/>
      <w:numFmt w:val="lowerRoman"/>
      <w:lvlText w:val="%6."/>
      <w:lvlJc w:val="right"/>
      <w:pPr>
        <w:ind w:left="2709" w:hanging="357"/>
      </w:pPr>
    </w:lvl>
    <w:lvl w:ilvl="6">
      <w:start w:val="1"/>
      <w:numFmt w:val="decimal"/>
      <w:lvlText w:val="%7."/>
      <w:lvlJc w:val="left"/>
      <w:pPr>
        <w:ind w:left="3066" w:hanging="357"/>
      </w:pPr>
    </w:lvl>
    <w:lvl w:ilvl="7">
      <w:start w:val="1"/>
      <w:numFmt w:val="lowerLetter"/>
      <w:lvlText w:val="%8."/>
      <w:lvlJc w:val="left"/>
      <w:pPr>
        <w:ind w:left="3423" w:hanging="357"/>
      </w:pPr>
    </w:lvl>
    <w:lvl w:ilvl="8">
      <w:start w:val="1"/>
      <w:numFmt w:val="lowerRoman"/>
      <w:lvlText w:val="%9."/>
      <w:lvlJc w:val="right"/>
      <w:pPr>
        <w:ind w:left="3780" w:hanging="357"/>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5C"/>
    <w:rsid w:val="000A7C3E"/>
    <w:rsid w:val="001B44FA"/>
    <w:rsid w:val="00254456"/>
    <w:rsid w:val="00280245"/>
    <w:rsid w:val="00303C3E"/>
    <w:rsid w:val="003357FE"/>
    <w:rsid w:val="003E1732"/>
    <w:rsid w:val="004243CD"/>
    <w:rsid w:val="00426529"/>
    <w:rsid w:val="004E49CC"/>
    <w:rsid w:val="00556CE5"/>
    <w:rsid w:val="00570B1B"/>
    <w:rsid w:val="005C4D0A"/>
    <w:rsid w:val="005D39F4"/>
    <w:rsid w:val="005E006C"/>
    <w:rsid w:val="006B2B9F"/>
    <w:rsid w:val="006B4B5C"/>
    <w:rsid w:val="006D35E6"/>
    <w:rsid w:val="006D4F0F"/>
    <w:rsid w:val="007B5DF6"/>
    <w:rsid w:val="00842B09"/>
    <w:rsid w:val="00846894"/>
    <w:rsid w:val="008815C6"/>
    <w:rsid w:val="009B4A7A"/>
    <w:rsid w:val="009D6D5F"/>
    <w:rsid w:val="00A63015"/>
    <w:rsid w:val="00AA799B"/>
    <w:rsid w:val="00AB7833"/>
    <w:rsid w:val="00B037C0"/>
    <w:rsid w:val="00B95CC3"/>
    <w:rsid w:val="00C67263"/>
    <w:rsid w:val="00C77102"/>
    <w:rsid w:val="00D2419E"/>
    <w:rsid w:val="00DB42A4"/>
    <w:rsid w:val="00E120BF"/>
    <w:rsid w:val="00E35701"/>
    <w:rsid w:val="00E42145"/>
    <w:rsid w:val="00EC30EA"/>
    <w:rsid w:val="00F07AEB"/>
    <w:rsid w:val="00F934B4"/>
    <w:rsid w:val="00FA683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AA6B"/>
  <w15:chartTrackingRefBased/>
  <w15:docId w15:val="{CB249DFF-F304-4754-90EA-21AF418E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B5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B5C"/>
    <w:rPr>
      <w:color w:val="0563C1" w:themeColor="hyperlink"/>
      <w:u w:val="single"/>
    </w:rPr>
  </w:style>
  <w:style w:type="paragraph" w:styleId="ListParagraph">
    <w:name w:val="List Paragraph"/>
    <w:basedOn w:val="Normal"/>
    <w:uiPriority w:val="34"/>
    <w:qFormat/>
    <w:rsid w:val="006B4B5C"/>
    <w:pPr>
      <w:ind w:left="720"/>
      <w:contextualSpacing/>
    </w:pPr>
  </w:style>
  <w:style w:type="paragraph" w:customStyle="1" w:styleId="BodyText-Numbered">
    <w:name w:val="Body Text - Numbered"/>
    <w:basedOn w:val="Normal"/>
    <w:qFormat/>
    <w:rsid w:val="006B4B5C"/>
    <w:pPr>
      <w:numPr>
        <w:numId w:val="1"/>
      </w:numPr>
      <w:spacing w:before="120" w:after="120" w:line="270" w:lineRule="exact"/>
    </w:pPr>
    <w:rPr>
      <w:rFonts w:ascii="Calibri" w:eastAsia="Times New Roman" w:hAnsi="Calibri" w:cs="Times New Roman"/>
      <w:lang w:eastAsia="ko-KR"/>
    </w:rPr>
  </w:style>
  <w:style w:type="paragraph" w:customStyle="1" w:styleId="Default">
    <w:name w:val="Default"/>
    <w:rsid w:val="006B4B5C"/>
    <w:pPr>
      <w:autoSpaceDE w:val="0"/>
      <w:autoSpaceDN w:val="0"/>
      <w:adjustRightInd w:val="0"/>
      <w:spacing w:after="0" w:line="240" w:lineRule="auto"/>
    </w:pPr>
    <w:rPr>
      <w:rFonts w:ascii="Symbol" w:hAnsi="Symbol" w:cs="Symbol"/>
      <w:color w:val="000000"/>
      <w:sz w:val="24"/>
      <w:szCs w:val="24"/>
    </w:rPr>
  </w:style>
  <w:style w:type="paragraph" w:customStyle="1" w:styleId="Question">
    <w:name w:val="Question"/>
    <w:basedOn w:val="Normal"/>
    <w:rsid w:val="006B4B5C"/>
    <w:pPr>
      <w:spacing w:before="120" w:after="120" w:line="276" w:lineRule="auto"/>
    </w:pPr>
  </w:style>
  <w:style w:type="character" w:customStyle="1" w:styleId="QuestionnumberChar">
    <w:name w:val="Question number Char"/>
    <w:basedOn w:val="DefaultParagraphFont"/>
    <w:link w:val="Questionnumber"/>
    <w:locked/>
    <w:rsid w:val="006B4B5C"/>
    <w:rPr>
      <w:b/>
      <w:color w:val="FFFFFF" w:themeColor="background1"/>
    </w:rPr>
  </w:style>
  <w:style w:type="paragraph" w:customStyle="1" w:styleId="Questionnumber">
    <w:name w:val="Question number"/>
    <w:basedOn w:val="Normal"/>
    <w:link w:val="QuestionnumberChar"/>
    <w:rsid w:val="006B4B5C"/>
    <w:pPr>
      <w:numPr>
        <w:numId w:val="2"/>
      </w:numPr>
      <w:spacing w:after="200" w:line="276" w:lineRule="auto"/>
      <w:jc w:val="center"/>
    </w:pPr>
    <w:rPr>
      <w:b/>
      <w:color w:val="FFFFFF" w:themeColor="background1"/>
    </w:rPr>
  </w:style>
  <w:style w:type="table" w:styleId="TableGrid">
    <w:name w:val="Table Grid"/>
    <w:basedOn w:val="TableNormal"/>
    <w:uiPriority w:val="39"/>
    <w:rsid w:val="006B4B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C30EA"/>
    <w:rPr>
      <w:color w:val="605E5C"/>
      <w:shd w:val="clear" w:color="auto" w:fill="E1DFDD"/>
    </w:rPr>
  </w:style>
  <w:style w:type="character" w:styleId="CommentReference">
    <w:name w:val="annotation reference"/>
    <w:basedOn w:val="DefaultParagraphFont"/>
    <w:uiPriority w:val="99"/>
    <w:semiHidden/>
    <w:unhideWhenUsed/>
    <w:rsid w:val="00C77102"/>
    <w:rPr>
      <w:sz w:val="16"/>
      <w:szCs w:val="16"/>
    </w:rPr>
  </w:style>
  <w:style w:type="paragraph" w:styleId="CommentText">
    <w:name w:val="annotation text"/>
    <w:basedOn w:val="Normal"/>
    <w:link w:val="CommentTextChar"/>
    <w:uiPriority w:val="99"/>
    <w:semiHidden/>
    <w:unhideWhenUsed/>
    <w:rsid w:val="00C77102"/>
    <w:pPr>
      <w:spacing w:line="240" w:lineRule="auto"/>
    </w:pPr>
    <w:rPr>
      <w:sz w:val="20"/>
      <w:szCs w:val="20"/>
    </w:rPr>
  </w:style>
  <w:style w:type="character" w:customStyle="1" w:styleId="CommentTextChar">
    <w:name w:val="Comment Text Char"/>
    <w:basedOn w:val="DefaultParagraphFont"/>
    <w:link w:val="CommentText"/>
    <w:uiPriority w:val="99"/>
    <w:semiHidden/>
    <w:rsid w:val="00C77102"/>
    <w:rPr>
      <w:sz w:val="20"/>
      <w:szCs w:val="20"/>
    </w:rPr>
  </w:style>
  <w:style w:type="paragraph" w:styleId="CommentSubject">
    <w:name w:val="annotation subject"/>
    <w:basedOn w:val="CommentText"/>
    <w:next w:val="CommentText"/>
    <w:link w:val="CommentSubjectChar"/>
    <w:uiPriority w:val="99"/>
    <w:semiHidden/>
    <w:unhideWhenUsed/>
    <w:rsid w:val="00C77102"/>
    <w:rPr>
      <w:b/>
      <w:bCs/>
    </w:rPr>
  </w:style>
  <w:style w:type="character" w:customStyle="1" w:styleId="CommentSubjectChar">
    <w:name w:val="Comment Subject Char"/>
    <w:basedOn w:val="CommentTextChar"/>
    <w:link w:val="CommentSubject"/>
    <w:uiPriority w:val="99"/>
    <w:semiHidden/>
    <w:rsid w:val="00C77102"/>
    <w:rPr>
      <w:b/>
      <w:bCs/>
      <w:sz w:val="20"/>
      <w:szCs w:val="20"/>
    </w:rPr>
  </w:style>
  <w:style w:type="paragraph" w:styleId="Header">
    <w:name w:val="header"/>
    <w:basedOn w:val="Normal"/>
    <w:link w:val="HeaderChar"/>
    <w:uiPriority w:val="99"/>
    <w:unhideWhenUsed/>
    <w:rsid w:val="003E1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732"/>
  </w:style>
  <w:style w:type="paragraph" w:styleId="Footer">
    <w:name w:val="footer"/>
    <w:basedOn w:val="Normal"/>
    <w:link w:val="FooterChar"/>
    <w:uiPriority w:val="99"/>
    <w:unhideWhenUsed/>
    <w:rsid w:val="003E1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5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policy@mbie.govt.nz" TargetMode="External"/><Relationship Id="rId3" Type="http://schemas.openxmlformats.org/officeDocument/2006/relationships/settings" Target="settings.xml"/><Relationship Id="rId7" Type="http://schemas.openxmlformats.org/officeDocument/2006/relationships/hyperlink" Target="mailto:ip.policy@mbie.govt.n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bi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Wells</dc:creator>
  <cp:keywords/>
  <dc:description/>
  <cp:lastModifiedBy>Thomas Abernethy</cp:lastModifiedBy>
  <cp:revision>17</cp:revision>
  <cp:lastPrinted>2022-11-15T02:50:00Z</cp:lastPrinted>
  <dcterms:created xsi:type="dcterms:W3CDTF">2022-11-04T02:25:00Z</dcterms:created>
  <dcterms:modified xsi:type="dcterms:W3CDTF">2022-11-24T02:21:00Z</dcterms:modified>
</cp:coreProperties>
</file>