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590D" w14:textId="3868AA2D" w:rsidR="00497313" w:rsidRDefault="00B4440A" w:rsidP="009A1D56">
      <w:pPr>
        <w:pStyle w:val="Heading1"/>
      </w:pPr>
      <w:r>
        <w:t xml:space="preserve">Summary of </w:t>
      </w:r>
      <w:r w:rsidR="004946BE">
        <w:t>feedback</w:t>
      </w:r>
      <w:r w:rsidR="009651B6">
        <w:t xml:space="preserve"> </w:t>
      </w:r>
      <w:r w:rsidR="00862D47">
        <w:t>from Phase 1</w:t>
      </w:r>
    </w:p>
    <w:p w14:paraId="7B4A718B" w14:textId="77777777" w:rsidR="009651B6" w:rsidRDefault="009651B6" w:rsidP="00B1468E">
      <w:pPr>
        <w:spacing w:after="0"/>
      </w:pPr>
      <w:bookmarkStart w:id="0" w:name="_Hlk99644802"/>
      <w:bookmarkEnd w:id="0"/>
    </w:p>
    <w:p w14:paraId="51A57669" w14:textId="6F899BB3" w:rsidR="00B93465" w:rsidRPr="009651B6" w:rsidRDefault="4F002FF5" w:rsidP="4F002FF5">
      <w:pPr>
        <w:rPr>
          <w:i/>
          <w:iCs/>
        </w:rPr>
      </w:pPr>
      <w:r w:rsidRPr="4F002FF5">
        <w:rPr>
          <w:i/>
          <w:iCs/>
        </w:rPr>
        <w:t xml:space="preserve">This document provides a summary of the submissions and other feedback we received during the 2021 consultation on the proposed subject of this MBIE-led Long-Term Insights Briefing (the Briefing). Thank you to everyone who provided information and insights to support our consideration of the subject matter for this Briefing. </w:t>
      </w:r>
    </w:p>
    <w:p w14:paraId="0747C272" w14:textId="195476AF" w:rsidR="00B735AD" w:rsidRDefault="00B735AD" w:rsidP="009651B6">
      <w:pPr>
        <w:pStyle w:val="Heading2"/>
      </w:pPr>
      <w:r>
        <w:t>Our approach</w:t>
      </w:r>
    </w:p>
    <w:p w14:paraId="5859E353" w14:textId="27CC50DE" w:rsidR="00B735AD" w:rsidRDefault="00B735AD" w:rsidP="00B735AD">
      <w:r>
        <w:t xml:space="preserve">On 20 July 2021 MBIE published a consultation document seeking feedback on a </w:t>
      </w:r>
      <w:r w:rsidR="008D01C2">
        <w:t xml:space="preserve">proposed </w:t>
      </w:r>
      <w:r>
        <w:t>subject for a Briefing titled:</w:t>
      </w:r>
    </w:p>
    <w:p w14:paraId="43484EF6" w14:textId="5FDC1B2A" w:rsidR="00B735AD" w:rsidRDefault="00B735AD" w:rsidP="00B735AD">
      <w:r w:rsidRPr="008D01C2">
        <w:rPr>
          <w:b/>
          <w:bCs/>
        </w:rPr>
        <w:t>The future of business for Aotearoa New Zealand</w:t>
      </w:r>
      <w:r>
        <w:t>: Opportunities and implications for productivity and wellbeing.</w:t>
      </w:r>
    </w:p>
    <w:p w14:paraId="1A487F53" w14:textId="2C9BF9C2" w:rsidR="008D01C2" w:rsidRDefault="4F002FF5" w:rsidP="00B735AD">
      <w:r>
        <w:t>The consultation period for written submissions was open until 20 August 2021. Through this period, and for several months following, we also met in person with a range of individuals and organisations to get feedback on the proposed subject. This process had a focus on external stakeholders but also included discussion with many people and teams within MBIE. As a large department, it was important for us to test the choice of subject within the organisation.</w:t>
      </w:r>
    </w:p>
    <w:p w14:paraId="3A6FA3BF" w14:textId="000750C6" w:rsidR="008D3FD3" w:rsidRDefault="00D94DD7" w:rsidP="00B735AD">
      <w:r>
        <w:t>Amongst external stakeholders, w</w:t>
      </w:r>
      <w:r w:rsidR="008D3FD3">
        <w:t>e received feedback from</w:t>
      </w:r>
      <w:r w:rsidR="007E5988">
        <w:t xml:space="preserve"> 31 </w:t>
      </w:r>
      <w:r w:rsidR="00445B6F">
        <w:t>individuals/organisations</w:t>
      </w:r>
      <w:r w:rsidR="008D3FD3">
        <w:t>:</w:t>
      </w:r>
    </w:p>
    <w:p w14:paraId="278B080B" w14:textId="0CFCE788" w:rsidR="008D3FD3" w:rsidRDefault="009651B6" w:rsidP="00754A6B">
      <w:pPr>
        <w:pStyle w:val="ListParagraph"/>
        <w:numPr>
          <w:ilvl w:val="0"/>
          <w:numId w:val="8"/>
        </w:numPr>
        <w:spacing w:after="0"/>
      </w:pPr>
      <w:r>
        <w:t>1</w:t>
      </w:r>
      <w:r w:rsidR="00EA563E">
        <w:t>5</w:t>
      </w:r>
      <w:r>
        <w:t xml:space="preserve"> businesses or </w:t>
      </w:r>
      <w:r w:rsidR="00754A6B">
        <w:t xml:space="preserve">business representative </w:t>
      </w:r>
      <w:r>
        <w:t>groups</w:t>
      </w:r>
    </w:p>
    <w:p w14:paraId="572CD99C" w14:textId="6C679E13" w:rsidR="009651B6" w:rsidRDefault="009651B6" w:rsidP="00754A6B">
      <w:pPr>
        <w:pStyle w:val="ListParagraph"/>
        <w:numPr>
          <w:ilvl w:val="0"/>
          <w:numId w:val="8"/>
        </w:numPr>
        <w:spacing w:after="0"/>
      </w:pPr>
      <w:r>
        <w:t>6 Māori businesses, including an advisory group</w:t>
      </w:r>
    </w:p>
    <w:p w14:paraId="5E28233B" w14:textId="33ED3157" w:rsidR="009651B6" w:rsidRDefault="009651B6" w:rsidP="00754A6B">
      <w:pPr>
        <w:pStyle w:val="ListParagraph"/>
        <w:numPr>
          <w:ilvl w:val="0"/>
          <w:numId w:val="8"/>
        </w:numPr>
        <w:spacing w:after="0"/>
      </w:pPr>
      <w:r>
        <w:t>2 labour/population representative groups</w:t>
      </w:r>
    </w:p>
    <w:p w14:paraId="2D8A940C" w14:textId="3133660C" w:rsidR="00B76628" w:rsidRDefault="009C60DC" w:rsidP="00754A6B">
      <w:pPr>
        <w:pStyle w:val="ListParagraph"/>
        <w:numPr>
          <w:ilvl w:val="0"/>
          <w:numId w:val="8"/>
        </w:numPr>
        <w:spacing w:after="0"/>
      </w:pPr>
      <w:r>
        <w:t>1</w:t>
      </w:r>
      <w:r w:rsidR="00B76628">
        <w:t xml:space="preserve"> academic</w:t>
      </w:r>
      <w:r>
        <w:t>/thought leader</w:t>
      </w:r>
    </w:p>
    <w:p w14:paraId="5B6A5C24" w14:textId="1F6AB874" w:rsidR="009651B6" w:rsidRDefault="00620ED7" w:rsidP="00754A6B">
      <w:pPr>
        <w:pStyle w:val="ListParagraph"/>
        <w:numPr>
          <w:ilvl w:val="0"/>
          <w:numId w:val="8"/>
        </w:numPr>
        <w:spacing w:after="0"/>
      </w:pPr>
      <w:r>
        <w:t>7</w:t>
      </w:r>
      <w:r w:rsidR="009651B6">
        <w:t xml:space="preserve"> government agencies</w:t>
      </w:r>
    </w:p>
    <w:p w14:paraId="2724B313" w14:textId="77777777" w:rsidR="00754A6B" w:rsidRDefault="00754A6B" w:rsidP="00754A6B">
      <w:pPr>
        <w:spacing w:after="0"/>
      </w:pPr>
    </w:p>
    <w:p w14:paraId="498A31E7" w14:textId="76C94E35" w:rsidR="00D94DD7" w:rsidRDefault="4F002FF5" w:rsidP="00D94DD7">
      <w:r>
        <w:t>Of these, 5 organisations provided written submissions and the remainder met with us in person.</w:t>
      </w:r>
    </w:p>
    <w:p w14:paraId="1928E5EA" w14:textId="4AC34DF3" w:rsidR="00105E2E" w:rsidRDefault="00105E2E" w:rsidP="00B1468E">
      <w:pPr>
        <w:pStyle w:val="Heading2"/>
      </w:pPr>
      <w:r>
        <w:t xml:space="preserve">What we heard </w:t>
      </w:r>
    </w:p>
    <w:p w14:paraId="4E37BC5C" w14:textId="10AF05FC" w:rsidR="009A1D56" w:rsidRDefault="00D94DD7" w:rsidP="00105E2E">
      <w:r>
        <w:t>O</w:t>
      </w:r>
      <w:r w:rsidR="009A1D56">
        <w:t>verall</w:t>
      </w:r>
      <w:r>
        <w:t xml:space="preserve">, </w:t>
      </w:r>
      <w:r w:rsidR="00C72A6E">
        <w:t xml:space="preserve">written and in person </w:t>
      </w:r>
      <w:r w:rsidR="009A1D56">
        <w:t xml:space="preserve">feedback was supportive of the </w:t>
      </w:r>
      <w:r w:rsidR="00C72A6E">
        <w:t>proposed subject</w:t>
      </w:r>
      <w:r w:rsidR="00070F5F">
        <w:t>.</w:t>
      </w:r>
      <w:r w:rsidR="00600C6F">
        <w:t xml:space="preserve"> Our discussions helped provide some early insights into the ways that business and others are thinking of their roles in a context of global change brought about through COVID-19, as well as other more longstanding issues related to</w:t>
      </w:r>
      <w:r w:rsidR="00D35C21">
        <w:t xml:space="preserve"> things such as</w:t>
      </w:r>
      <w:r w:rsidR="00600C6F">
        <w:t xml:space="preserve"> inclusion, </w:t>
      </w:r>
      <w:r w:rsidR="00F64DD8">
        <w:t xml:space="preserve">international connections, </w:t>
      </w:r>
      <w:r w:rsidR="00D35C21">
        <w:t xml:space="preserve">capability development and </w:t>
      </w:r>
      <w:r w:rsidR="00600C6F">
        <w:t>skills</w:t>
      </w:r>
      <w:r w:rsidR="00E4362B">
        <w:t>, and access to government services</w:t>
      </w:r>
      <w:r w:rsidR="00600C6F">
        <w:t xml:space="preserve">. </w:t>
      </w:r>
    </w:p>
    <w:p w14:paraId="2C2DCD87" w14:textId="77777777" w:rsidR="00C72A6E" w:rsidRDefault="00C72A6E" w:rsidP="00C72A6E">
      <w:r>
        <w:t>Our consultation document had the following questions:</w:t>
      </w:r>
    </w:p>
    <w:p w14:paraId="74327AB3" w14:textId="77777777" w:rsidR="00C72A6E" w:rsidRDefault="00C72A6E" w:rsidP="00C72A6E">
      <w:pPr>
        <w:pStyle w:val="ListParagraph"/>
        <w:numPr>
          <w:ilvl w:val="0"/>
          <w:numId w:val="2"/>
        </w:numPr>
      </w:pPr>
      <w:r>
        <w:t>What could the future of business look like?</w:t>
      </w:r>
    </w:p>
    <w:p w14:paraId="4F9A09E1" w14:textId="77777777" w:rsidR="00C72A6E" w:rsidRDefault="00C72A6E" w:rsidP="00C72A6E">
      <w:pPr>
        <w:pStyle w:val="ListParagraph"/>
        <w:numPr>
          <w:ilvl w:val="0"/>
          <w:numId w:val="2"/>
        </w:numPr>
      </w:pPr>
      <w:r>
        <w:t>What changes and trends are likely to be important to shaping the future of business?</w:t>
      </w:r>
    </w:p>
    <w:p w14:paraId="6379E975" w14:textId="77777777" w:rsidR="00C72A6E" w:rsidRDefault="00C72A6E" w:rsidP="00C72A6E">
      <w:pPr>
        <w:pStyle w:val="ListParagraph"/>
        <w:numPr>
          <w:ilvl w:val="0"/>
          <w:numId w:val="2"/>
        </w:numPr>
      </w:pPr>
      <w:r>
        <w:t>Are you aware of New Zealand businesses rethinking their role and purpose, or developing new business models?</w:t>
      </w:r>
    </w:p>
    <w:p w14:paraId="56FE1CD9" w14:textId="77777777" w:rsidR="00C72A6E" w:rsidRDefault="00C72A6E" w:rsidP="00C72A6E">
      <w:pPr>
        <w:pStyle w:val="ListParagraph"/>
        <w:numPr>
          <w:ilvl w:val="0"/>
          <w:numId w:val="2"/>
        </w:numPr>
      </w:pPr>
      <w:r>
        <w:t>Are there any other themes that should be considered instead?</w:t>
      </w:r>
    </w:p>
    <w:p w14:paraId="6DA58786" w14:textId="189C6BC9" w:rsidR="00C72A6E" w:rsidRDefault="00C72A6E" w:rsidP="00E207E7">
      <w:pPr>
        <w:pStyle w:val="ListParagraph"/>
        <w:numPr>
          <w:ilvl w:val="0"/>
          <w:numId w:val="2"/>
        </w:numPr>
      </w:pPr>
      <w:r>
        <w:lastRenderedPageBreak/>
        <w:t>Which of the case study themes identified do you think the briefing should consider? (Listed: Stakeholder capitalism; Māori business; Pasifika business; Social/purpose driven enterprise; Circular business; Advanced digital business)</w:t>
      </w:r>
    </w:p>
    <w:p w14:paraId="024CFF98" w14:textId="77777777" w:rsidR="00C72A6E" w:rsidRDefault="00C72A6E" w:rsidP="00C72A6E">
      <w:pPr>
        <w:pStyle w:val="ListParagraph"/>
        <w:numPr>
          <w:ilvl w:val="0"/>
          <w:numId w:val="2"/>
        </w:numPr>
      </w:pPr>
      <w:r>
        <w:t>How far in the future should the briefing consider (minimum ten years)?</w:t>
      </w:r>
    </w:p>
    <w:p w14:paraId="04983AE5" w14:textId="24F4F871" w:rsidR="00C431C1" w:rsidRPr="00C431C1" w:rsidRDefault="00D35C21" w:rsidP="00C431C1">
      <w:r>
        <w:t>A summary of the responses to these questions follows</w:t>
      </w:r>
      <w:r w:rsidR="00B457D5">
        <w:t xml:space="preserve">: </w:t>
      </w:r>
    </w:p>
    <w:p w14:paraId="48D523F1" w14:textId="7F0F5984" w:rsidR="00FE1A72" w:rsidRDefault="00704D53" w:rsidP="00B1468E">
      <w:pPr>
        <w:pStyle w:val="Heading3"/>
        <w:numPr>
          <w:ilvl w:val="0"/>
          <w:numId w:val="9"/>
        </w:numPr>
      </w:pPr>
      <w:r w:rsidRPr="00FE1A72">
        <w:t>What could the future of business look like?</w:t>
      </w:r>
    </w:p>
    <w:p w14:paraId="67F52512" w14:textId="160FA1D9" w:rsidR="005C5C02" w:rsidRDefault="00991738" w:rsidP="00713904">
      <w:r>
        <w:rPr>
          <w:noProof/>
        </w:rPr>
        <mc:AlternateContent>
          <mc:Choice Requires="wpg">
            <w:drawing>
              <wp:anchor distT="0" distB="0" distL="114300" distR="114300" simplePos="0" relativeHeight="251671552" behindDoc="0" locked="0" layoutInCell="1" allowOverlap="1" wp14:anchorId="633ED941" wp14:editId="2EFD3C8B">
                <wp:simplePos x="0" y="0"/>
                <wp:positionH relativeFrom="column">
                  <wp:posOffset>3638550</wp:posOffset>
                </wp:positionH>
                <wp:positionV relativeFrom="paragraph">
                  <wp:posOffset>128270</wp:posOffset>
                </wp:positionV>
                <wp:extent cx="2543175" cy="6181725"/>
                <wp:effectExtent l="361950" t="0" r="28575" b="28575"/>
                <wp:wrapSquare wrapText="bothSides"/>
                <wp:docPr id="11" name="Group 11"/>
                <wp:cNvGraphicFramePr/>
                <a:graphic xmlns:a="http://schemas.openxmlformats.org/drawingml/2006/main">
                  <a:graphicData uri="http://schemas.microsoft.com/office/word/2010/wordprocessingGroup">
                    <wpg:wgp>
                      <wpg:cNvGrpSpPr/>
                      <wpg:grpSpPr>
                        <a:xfrm>
                          <a:off x="0" y="0"/>
                          <a:ext cx="2543175" cy="6181725"/>
                          <a:chOff x="0" y="0"/>
                          <a:chExt cx="2543719" cy="6116003"/>
                        </a:xfrm>
                      </wpg:grpSpPr>
                      <wpg:grpSp>
                        <wpg:cNvPr id="9" name="Group 9"/>
                        <wpg:cNvGrpSpPr/>
                        <wpg:grpSpPr>
                          <a:xfrm>
                            <a:off x="0" y="0"/>
                            <a:ext cx="2514600" cy="4229100"/>
                            <a:chOff x="0" y="0"/>
                            <a:chExt cx="2667000" cy="4229100"/>
                          </a:xfrm>
                        </wpg:grpSpPr>
                        <wpg:grpSp>
                          <wpg:cNvPr id="7" name="Group 7"/>
                          <wpg:cNvGrpSpPr/>
                          <wpg:grpSpPr>
                            <a:xfrm>
                              <a:off x="0" y="0"/>
                              <a:ext cx="2667000" cy="3248025"/>
                              <a:chOff x="0" y="0"/>
                              <a:chExt cx="2667000" cy="3248025"/>
                            </a:xfrm>
                          </wpg:grpSpPr>
                          <wps:wsp>
                            <wps:cNvPr id="1" name="Speech Bubble: Rectangle 1"/>
                            <wps:cNvSpPr/>
                            <wps:spPr>
                              <a:xfrm>
                                <a:off x="0" y="0"/>
                                <a:ext cx="2657475" cy="866775"/>
                              </a:xfrm>
                              <a:prstGeom prst="wedgeRectCallout">
                                <a:avLst>
                                  <a:gd name="adj1" fmla="val -55958"/>
                                  <a:gd name="adj2" fmla="val -2968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BE291" w14:textId="75B70294" w:rsidR="001745F6" w:rsidRPr="00EA563E" w:rsidRDefault="001745F6" w:rsidP="001745F6">
                                  <w:pPr>
                                    <w:rPr>
                                      <w:color w:val="000000" w:themeColor="text1"/>
                                    </w:rPr>
                                  </w:pPr>
                                  <w:r w:rsidRPr="001745F6">
                                    <w:rPr>
                                      <w:color w:val="000000" w:themeColor="text1"/>
                                    </w:rPr>
                                    <w:t xml:space="preserve">There will likely be a shift towards sustainable finance, with Sustainable Development Goals at the core of this </w:t>
                                  </w:r>
                                  <w:r w:rsidRPr="00EA563E">
                                    <w:rPr>
                                      <w:color w:val="000000" w:themeColor="text1"/>
                                    </w:rPr>
                                    <w:t>change</w:t>
                                  </w:r>
                                  <w:r w:rsidR="001A3D6B">
                                    <w:rPr>
                                      <w:color w:val="000000" w:themeColor="text1"/>
                                    </w:rPr>
                                    <w:t xml:space="preserve">  </w:t>
                                  </w:r>
                                  <w:r w:rsidR="001A3D6B">
                                    <w:rPr>
                                      <w:rFonts w:cstheme="minorHAnsi"/>
                                      <w:color w:val="000000" w:themeColor="text1"/>
                                    </w:rPr>
                                    <w:t>̶</w:t>
                                  </w:r>
                                  <w:r w:rsidR="001A3D6B">
                                    <w:rPr>
                                      <w:color w:val="000000" w:themeColor="text1"/>
                                    </w:rPr>
                                    <w:t xml:space="preserve">  </w:t>
                                  </w:r>
                                  <w:r w:rsidR="00EA563E" w:rsidRPr="00EA563E">
                                    <w:rPr>
                                      <w:i/>
                                      <w:iCs/>
                                      <w:color w:val="000000" w:themeColor="text1"/>
                                    </w:rPr>
                                    <w:t>Government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peech Bubble: Rectangle 3"/>
                            <wps:cNvSpPr/>
                            <wps:spPr>
                              <a:xfrm>
                                <a:off x="0" y="952500"/>
                                <a:ext cx="2657475" cy="704850"/>
                              </a:xfrm>
                              <a:prstGeom prst="wedgeRectCallout">
                                <a:avLst>
                                  <a:gd name="adj1" fmla="val -57392"/>
                                  <a:gd name="adj2" fmla="val -130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23C35" w14:textId="75B4F796" w:rsidR="00EA563E" w:rsidRPr="00EA563E" w:rsidRDefault="00EA563E" w:rsidP="00EA563E">
                                  <w:pPr>
                                    <w:rPr>
                                      <w:color w:val="000000" w:themeColor="text1"/>
                                    </w:rPr>
                                  </w:pPr>
                                  <w:r w:rsidRPr="00EA563E">
                                    <w:rPr>
                                      <w:color w:val="000000" w:themeColor="text1"/>
                                    </w:rPr>
                                    <w:t>In the future, there may only be a small number of roles where people are required to be in-office</w:t>
                                  </w:r>
                                  <w:r w:rsidR="001A3D6B">
                                    <w:rPr>
                                      <w:color w:val="000000" w:themeColor="text1"/>
                                    </w:rPr>
                                    <w:t xml:space="preserve">  </w:t>
                                  </w:r>
                                  <w:r w:rsidR="001A3D6B">
                                    <w:rPr>
                                      <w:rFonts w:cstheme="minorHAnsi"/>
                                      <w:color w:val="000000" w:themeColor="text1"/>
                                    </w:rPr>
                                    <w:t xml:space="preserve">̶ </w:t>
                                  </w:r>
                                  <w:r w:rsidR="001A3D6B">
                                    <w:rPr>
                                      <w:color w:val="000000" w:themeColor="text1"/>
                                    </w:rPr>
                                    <w:t xml:space="preserve"> </w:t>
                                  </w:r>
                                  <w:r>
                                    <w:rPr>
                                      <w:i/>
                                      <w:iCs/>
                                      <w:color w:val="000000" w:themeColor="text1"/>
                                    </w:rPr>
                                    <w:t>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peech Bubble: Rectangle 5"/>
                            <wps:cNvSpPr/>
                            <wps:spPr>
                              <a:xfrm>
                                <a:off x="9525" y="1752600"/>
                                <a:ext cx="2657475" cy="685800"/>
                              </a:xfrm>
                              <a:prstGeom prst="wedgeRectCallout">
                                <a:avLst>
                                  <a:gd name="adj1" fmla="val -55958"/>
                                  <a:gd name="adj2" fmla="val -2968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E97F3" w14:textId="02B927FC" w:rsidR="00EA563E" w:rsidRPr="00F47447" w:rsidRDefault="00F47447" w:rsidP="00EA563E">
                                  <w:pPr>
                                    <w:rPr>
                                      <w:color w:val="000000" w:themeColor="text1"/>
                                    </w:rPr>
                                  </w:pPr>
                                  <w:r w:rsidRPr="00F47447">
                                    <w:rPr>
                                      <w:color w:val="000000" w:themeColor="text1"/>
                                    </w:rPr>
                                    <w:t>We need to culturali</w:t>
                                  </w:r>
                                  <w:r>
                                    <w:rPr>
                                      <w:color w:val="000000" w:themeColor="text1"/>
                                    </w:rPr>
                                    <w:t>s</w:t>
                                  </w:r>
                                  <w:r w:rsidRPr="00F47447">
                                    <w:rPr>
                                      <w:color w:val="000000" w:themeColor="text1"/>
                                    </w:rPr>
                                    <w:t>e ou</w:t>
                                  </w:r>
                                  <w:r>
                                    <w:rPr>
                                      <w:color w:val="000000" w:themeColor="text1"/>
                                    </w:rPr>
                                    <w:t>r</w:t>
                                  </w:r>
                                  <w:r w:rsidRPr="00F47447">
                                    <w:rPr>
                                      <w:color w:val="000000" w:themeColor="text1"/>
                                    </w:rPr>
                                    <w:t xml:space="preserve"> commerce, not commercialise our culture</w:t>
                                  </w:r>
                                  <w:r w:rsidR="001A3D6B">
                                    <w:rPr>
                                      <w:color w:val="000000" w:themeColor="text1"/>
                                    </w:rPr>
                                    <w:t xml:space="preserve"> </w:t>
                                  </w:r>
                                  <w:r w:rsidR="001A3D6B">
                                    <w:rPr>
                                      <w:rFonts w:cstheme="minorHAnsi"/>
                                      <w:color w:val="000000" w:themeColor="text1"/>
                                    </w:rPr>
                                    <w:t>–</w:t>
                                  </w:r>
                                  <w:r w:rsidR="001A3D6B">
                                    <w:rPr>
                                      <w:color w:val="000000" w:themeColor="text1"/>
                                    </w:rPr>
                                    <w:t xml:space="preserve">  </w:t>
                                  </w:r>
                                  <w:r>
                                    <w:rPr>
                                      <w:i/>
                                      <w:iCs/>
                                      <w:color w:val="000000" w:themeColor="text1"/>
                                    </w:rPr>
                                    <w:t>Wahine Māori business owner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peech Bubble: Rectangle 6"/>
                            <wps:cNvSpPr/>
                            <wps:spPr>
                              <a:xfrm>
                                <a:off x="0" y="2533650"/>
                                <a:ext cx="2657475" cy="714375"/>
                              </a:xfrm>
                              <a:prstGeom prst="wedgeRectCallout">
                                <a:avLst>
                                  <a:gd name="adj1" fmla="val -60141"/>
                                  <a:gd name="adj2" fmla="val -17701"/>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019B4" w14:textId="4313DCD9" w:rsidR="00F47447" w:rsidRPr="00F47447" w:rsidRDefault="00F47447" w:rsidP="00F47447">
                                  <w:pPr>
                                    <w:rPr>
                                      <w:color w:val="000000" w:themeColor="text1"/>
                                    </w:rPr>
                                  </w:pPr>
                                  <w:r w:rsidRPr="00F47447">
                                    <w:rPr>
                                      <w:color w:val="000000" w:themeColor="text1"/>
                                    </w:rPr>
                                    <w:t>Many creative businesses are ‘born digital’ and are leading the development of emerging technologies</w:t>
                                  </w:r>
                                  <w:r w:rsidR="001A3D6B">
                                    <w:rPr>
                                      <w:color w:val="000000" w:themeColor="text1"/>
                                    </w:rPr>
                                    <w:t xml:space="preserve"> –  </w:t>
                                  </w:r>
                                  <w:r w:rsidRPr="00F47447">
                                    <w:rPr>
                                      <w:i/>
                                      <w:iCs/>
                                      <w:color w:val="000000" w:themeColor="text1"/>
                                    </w:rPr>
                                    <w:t>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Speech Bubble: Rectangle 8"/>
                          <wps:cNvSpPr/>
                          <wps:spPr>
                            <a:xfrm>
                              <a:off x="0" y="3371850"/>
                              <a:ext cx="2657475" cy="857250"/>
                            </a:xfrm>
                            <a:prstGeom prst="wedgeRectCallout">
                              <a:avLst>
                                <a:gd name="adj1" fmla="val -61335"/>
                                <a:gd name="adj2" fmla="val -26865"/>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AFE93" w14:textId="31D2D0BD" w:rsidR="001A3D6B" w:rsidRPr="00EA563E" w:rsidRDefault="001A3D6B" w:rsidP="001A3D6B">
                                <w:pPr>
                                  <w:rPr>
                                    <w:color w:val="000000" w:themeColor="text1"/>
                                  </w:rPr>
                                </w:pPr>
                                <w:r w:rsidRPr="001A3D6B">
                                  <w:rPr>
                                    <w:color w:val="000000" w:themeColor="text1"/>
                                  </w:rPr>
                                  <w:t>The future of business is social metrics. Future KPIs are not going to be about profitability, but cultural capital</w:t>
                                </w:r>
                                <w:r>
                                  <w:rPr>
                                    <w:color w:val="000000" w:themeColor="text1"/>
                                  </w:rPr>
                                  <w:t xml:space="preserve"> </w:t>
                                </w:r>
                                <w:r>
                                  <w:rPr>
                                    <w:color w:val="000000" w:themeColor="text1"/>
                                  </w:rPr>
                                  <w:softHyphen/>
                                </w:r>
                                <w:r w:rsidR="00D87BE0">
                                  <w:rPr>
                                    <w:color w:val="000000" w:themeColor="text1"/>
                                  </w:rPr>
                                  <w:softHyphen/>
                                </w:r>
                                <w:r w:rsidR="00D87BE0">
                                  <w:rPr>
                                    <w:rFonts w:cstheme="minorHAnsi"/>
                                    <w:color w:val="000000" w:themeColor="text1"/>
                                  </w:rPr>
                                  <w:t>̶</w:t>
                                </w:r>
                                <w:r w:rsidR="00D87BE0">
                                  <w:rPr>
                                    <w:color w:val="000000" w:themeColor="text1"/>
                                  </w:rPr>
                                  <w:t>–</w:t>
                                </w:r>
                                <w:r w:rsidRPr="001A3D6B">
                                  <w:rPr>
                                    <w:i/>
                                    <w:iCs/>
                                    <w:color w:val="000000" w:themeColor="text1"/>
                                  </w:rPr>
                                  <w:t xml:space="preserve"> </w:t>
                                </w:r>
                                <w:r>
                                  <w:rPr>
                                    <w:i/>
                                    <w:iCs/>
                                    <w:color w:val="000000" w:themeColor="text1"/>
                                  </w:rPr>
                                  <w:t>Pacifi</w:t>
                                </w:r>
                                <w:r w:rsidR="00D87BE0">
                                  <w:rPr>
                                    <w:i/>
                                    <w:iCs/>
                                    <w:color w:val="000000" w:themeColor="text1"/>
                                  </w:rPr>
                                  <w:softHyphen/>
                                </w:r>
                                <w:r>
                                  <w:rPr>
                                    <w:i/>
                                    <w:iCs/>
                                    <w:color w:val="000000" w:themeColor="text1"/>
                                  </w:rPr>
                                  <w:t>c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 name="Speech Bubble: Rectangle 4"/>
                        <wps:cNvSpPr/>
                        <wps:spPr>
                          <a:xfrm>
                            <a:off x="28575" y="4324350"/>
                            <a:ext cx="2505619" cy="857250"/>
                          </a:xfrm>
                          <a:prstGeom prst="wedgeRectCallout">
                            <a:avLst>
                              <a:gd name="adj1" fmla="val -61715"/>
                              <a:gd name="adj2" fmla="val -42255"/>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EAA3F" w14:textId="2F35EDC3" w:rsidR="00991738" w:rsidRPr="00EA563E" w:rsidRDefault="00991738" w:rsidP="00991738">
                              <w:pPr>
                                <w:rPr>
                                  <w:color w:val="000000" w:themeColor="text1"/>
                                </w:rPr>
                              </w:pPr>
                              <w:r w:rsidRPr="00991738">
                                <w:rPr>
                                  <w:color w:val="000000" w:themeColor="text1"/>
                                </w:rPr>
                                <w:t>Remote working and working for overseas firms from home will become more common as business moves into the future</w:t>
                              </w:r>
                              <w:r>
                                <w:rPr>
                                  <w:color w:val="000000" w:themeColor="text1"/>
                                </w:rPr>
                                <w:t xml:space="preserve"> </w:t>
                              </w:r>
                              <w:r>
                                <w:rPr>
                                  <w:color w:val="000000" w:themeColor="text1"/>
                                </w:rPr>
                                <w:softHyphen/>
                              </w:r>
                              <w:r>
                                <w:rPr>
                                  <w:color w:val="000000" w:themeColor="text1"/>
                                </w:rPr>
                                <w:softHyphen/>
                              </w:r>
                              <w:r>
                                <w:rPr>
                                  <w:rFonts w:cstheme="minorHAnsi"/>
                                  <w:color w:val="000000" w:themeColor="text1"/>
                                </w:rPr>
                                <w:t>̶</w:t>
                              </w:r>
                              <w:r>
                                <w:rPr>
                                  <w:color w:val="000000" w:themeColor="text1"/>
                                </w:rPr>
                                <w:t>–</w:t>
                              </w:r>
                              <w:r>
                                <w:rPr>
                                  <w:i/>
                                  <w:iCs/>
                                  <w:color w:val="000000" w:themeColor="text1"/>
                                </w:rPr>
                                <w:t>Business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peech Bubble: Rectangle 10"/>
                        <wps:cNvSpPr/>
                        <wps:spPr>
                          <a:xfrm>
                            <a:off x="38100" y="5286375"/>
                            <a:ext cx="2505619" cy="829628"/>
                          </a:xfrm>
                          <a:prstGeom prst="wedgeRectCallout">
                            <a:avLst>
                              <a:gd name="adj1" fmla="val -64377"/>
                              <a:gd name="adj2" fmla="val -13234"/>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47813" w14:textId="57540E4D" w:rsidR="00991738" w:rsidRPr="00EA563E" w:rsidRDefault="00991738" w:rsidP="00991738">
                              <w:pPr>
                                <w:rPr>
                                  <w:color w:val="000000" w:themeColor="text1"/>
                                </w:rPr>
                              </w:pPr>
                              <w:r>
                                <w:rPr>
                                  <w:color w:val="000000" w:themeColor="text1"/>
                                </w:rPr>
                                <w:t>There is o</w:t>
                              </w:r>
                              <w:r w:rsidRPr="00991738">
                                <w:rPr>
                                  <w:color w:val="000000" w:themeColor="text1"/>
                                </w:rPr>
                                <w:t>pportunity for N</w:t>
                              </w:r>
                              <w:r w:rsidR="00067015">
                                <w:rPr>
                                  <w:color w:val="000000" w:themeColor="text1"/>
                                </w:rPr>
                                <w:t xml:space="preserve">ew </w:t>
                              </w:r>
                              <w:r w:rsidRPr="00991738">
                                <w:rPr>
                                  <w:color w:val="000000" w:themeColor="text1"/>
                                </w:rPr>
                                <w:t>Z</w:t>
                              </w:r>
                              <w:r w:rsidR="00067015">
                                <w:rPr>
                                  <w:color w:val="000000" w:themeColor="text1"/>
                                </w:rPr>
                                <w:t>ealand</w:t>
                              </w:r>
                              <w:r w:rsidRPr="00991738">
                                <w:rPr>
                                  <w:color w:val="000000" w:themeColor="text1"/>
                                </w:rPr>
                                <w:t xml:space="preserve"> and </w:t>
                              </w:r>
                              <w:r w:rsidR="00067015">
                                <w:rPr>
                                  <w:color w:val="000000" w:themeColor="text1"/>
                                </w:rPr>
                                <w:t xml:space="preserve">the </w:t>
                              </w:r>
                              <w:r w:rsidRPr="00991738">
                                <w:rPr>
                                  <w:color w:val="000000" w:themeColor="text1"/>
                                </w:rPr>
                                <w:t>Māori economy in value</w:t>
                              </w:r>
                              <w:r w:rsidR="00067015">
                                <w:rPr>
                                  <w:color w:val="000000" w:themeColor="text1"/>
                                </w:rPr>
                                <w:t>-</w:t>
                              </w:r>
                              <w:r w:rsidRPr="00991738">
                                <w:rPr>
                                  <w:color w:val="000000" w:themeColor="text1"/>
                                </w:rPr>
                                <w:t>based business</w:t>
                              </w:r>
                              <w:r>
                                <w:rPr>
                                  <w:color w:val="000000" w:themeColor="text1"/>
                                </w:rPr>
                                <w:softHyphen/>
                              </w:r>
                              <w:r>
                                <w:rPr>
                                  <w:color w:val="000000" w:themeColor="text1"/>
                                </w:rPr>
                                <w:softHyphen/>
                              </w:r>
                              <w:r>
                                <w:rPr>
                                  <w:rFonts w:cstheme="minorHAnsi"/>
                                  <w:color w:val="000000" w:themeColor="text1"/>
                                </w:rPr>
                                <w:t>̶</w:t>
                              </w:r>
                              <w:r>
                                <w:rPr>
                                  <w:color w:val="000000" w:themeColor="text1"/>
                                </w:rPr>
                                <w:t>–</w:t>
                              </w:r>
                              <w:r w:rsidR="00067015">
                                <w:rPr>
                                  <w:i/>
                                  <w:iCs/>
                                  <w:color w:val="000000" w:themeColor="text1"/>
                                </w:rPr>
                                <w:t>Government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33ED941" id="Group 11" o:spid="_x0000_s1026" style="position:absolute;margin-left:286.5pt;margin-top:10.1pt;width:200.25pt;height:486.75pt;z-index:251671552;mso-height-relative:margin" coordsize="25437,6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">
                <v:group id="Group 9" o:spid="_x0000_s1027" style="position:absolute;width:25146;height:42291" coordsize="26670,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7" o:spid="_x0000_s1028" style="position:absolute;width:26670;height:32480" coordsize="26670,3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9" type="#_x0000_t61" style="position:absolute;width:26574;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" adj="-1287,4388" filled="f" strokecolor="#00b0f0" strokeweight="1pt">
                      <v:textbox>
                        <w:txbxContent>
                          <w:p w14:paraId="34FBE291" w14:textId="75B70294" w:rsidR="001745F6" w:rsidRPr="00EA563E" w:rsidRDefault="001745F6" w:rsidP="001745F6">
                            <w:pPr>
                              <w:rPr>
                                <w:color w:val="000000" w:themeColor="text1"/>
                              </w:rPr>
                            </w:pPr>
                            <w:r w:rsidRPr="001745F6">
                              <w:rPr>
                                <w:color w:val="000000" w:themeColor="text1"/>
                              </w:rPr>
                              <w:t xml:space="preserve">There will likely be a shift towards sustainable finance, with Sustainable Development Goals at the core of this </w:t>
                            </w:r>
                            <w:r w:rsidRPr="00EA563E">
                              <w:rPr>
                                <w:color w:val="000000" w:themeColor="text1"/>
                              </w:rPr>
                              <w:t>change</w:t>
                            </w:r>
                            <w:r w:rsidR="001A3D6B">
                              <w:rPr>
                                <w:color w:val="000000" w:themeColor="text1"/>
                              </w:rPr>
                              <w:t xml:space="preserve">  </w:t>
                            </w:r>
                            <w:r w:rsidR="001A3D6B">
                              <w:rPr>
                                <w:rFonts w:cstheme="minorHAnsi"/>
                                <w:color w:val="000000" w:themeColor="text1"/>
                              </w:rPr>
                              <w:t>̶</w:t>
                            </w:r>
                            <w:r w:rsidR="001A3D6B">
                              <w:rPr>
                                <w:color w:val="000000" w:themeColor="text1"/>
                              </w:rPr>
                              <w:t xml:space="preserve">  </w:t>
                            </w:r>
                            <w:r w:rsidR="00EA563E" w:rsidRPr="00EA563E">
                              <w:rPr>
                                <w:i/>
                                <w:iCs/>
                                <w:color w:val="000000" w:themeColor="text1"/>
                              </w:rPr>
                              <w:t>Government agency</w:t>
                            </w:r>
                          </w:p>
                        </w:txbxContent>
                      </v:textbox>
                    </v:shape>
                    <v:shape id="Speech Bubble: Rectangle 3" o:spid="_x0000_s1030" type="#_x0000_t61" style="position:absolute;top:9525;width:26574;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" adj="-1597,10517" filled="f" strokecolor="#00b0f0" strokeweight="1pt">
                      <v:textbox>
                        <w:txbxContent>
                          <w:p w14:paraId="3E623C35" w14:textId="75B4F796" w:rsidR="00EA563E" w:rsidRPr="00EA563E" w:rsidRDefault="00EA563E" w:rsidP="00EA563E">
                            <w:pPr>
                              <w:rPr>
                                <w:color w:val="000000" w:themeColor="text1"/>
                              </w:rPr>
                            </w:pPr>
                            <w:r w:rsidRPr="00EA563E">
                              <w:rPr>
                                <w:color w:val="000000" w:themeColor="text1"/>
                              </w:rPr>
                              <w:t>In the future, there may only be a small number of roles where people are required to be in-office</w:t>
                            </w:r>
                            <w:r w:rsidR="001A3D6B">
                              <w:rPr>
                                <w:color w:val="000000" w:themeColor="text1"/>
                              </w:rPr>
                              <w:t xml:space="preserve">  </w:t>
                            </w:r>
                            <w:r w:rsidR="001A3D6B">
                              <w:rPr>
                                <w:rFonts w:cstheme="minorHAnsi"/>
                                <w:color w:val="000000" w:themeColor="text1"/>
                              </w:rPr>
                              <w:t xml:space="preserve">̶ </w:t>
                            </w:r>
                            <w:r w:rsidR="001A3D6B">
                              <w:rPr>
                                <w:color w:val="000000" w:themeColor="text1"/>
                              </w:rPr>
                              <w:t xml:space="preserve"> </w:t>
                            </w:r>
                            <w:r>
                              <w:rPr>
                                <w:i/>
                                <w:iCs/>
                                <w:color w:val="000000" w:themeColor="text1"/>
                              </w:rPr>
                              <w:t>Business</w:t>
                            </w:r>
                          </w:p>
                        </w:txbxContent>
                      </v:textbox>
                    </v:shape>
                    <v:shape id="Speech Bubble: Rectangle 5" o:spid="_x0000_s1031" type="#_x0000_t61" style="position:absolute;left:95;top:17526;width:2657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" adj="-1287,4388" filled="f" strokecolor="#00b0f0" strokeweight="1pt">
                      <v:textbox>
                        <w:txbxContent>
                          <w:p w14:paraId="33EE97F3" w14:textId="02B927FC" w:rsidR="00EA563E" w:rsidRPr="00F47447" w:rsidRDefault="00F47447" w:rsidP="00EA563E">
                            <w:pPr>
                              <w:rPr>
                                <w:color w:val="000000" w:themeColor="text1"/>
                              </w:rPr>
                            </w:pPr>
                            <w:r w:rsidRPr="00F47447">
                              <w:rPr>
                                <w:color w:val="000000" w:themeColor="text1"/>
                              </w:rPr>
                              <w:t>We need to culturali</w:t>
                            </w:r>
                            <w:r>
                              <w:rPr>
                                <w:color w:val="000000" w:themeColor="text1"/>
                              </w:rPr>
                              <w:t>s</w:t>
                            </w:r>
                            <w:r w:rsidRPr="00F47447">
                              <w:rPr>
                                <w:color w:val="000000" w:themeColor="text1"/>
                              </w:rPr>
                              <w:t>e ou</w:t>
                            </w:r>
                            <w:r>
                              <w:rPr>
                                <w:color w:val="000000" w:themeColor="text1"/>
                              </w:rPr>
                              <w:t>r</w:t>
                            </w:r>
                            <w:r w:rsidRPr="00F47447">
                              <w:rPr>
                                <w:color w:val="000000" w:themeColor="text1"/>
                              </w:rPr>
                              <w:t xml:space="preserve"> commerce, not commercialise our culture</w:t>
                            </w:r>
                            <w:r w:rsidR="001A3D6B">
                              <w:rPr>
                                <w:color w:val="000000" w:themeColor="text1"/>
                              </w:rPr>
                              <w:t xml:space="preserve"> </w:t>
                            </w:r>
                            <w:r w:rsidR="001A3D6B">
                              <w:rPr>
                                <w:rFonts w:cstheme="minorHAnsi"/>
                                <w:color w:val="000000" w:themeColor="text1"/>
                              </w:rPr>
                              <w:t>–</w:t>
                            </w:r>
                            <w:r w:rsidR="001A3D6B">
                              <w:rPr>
                                <w:color w:val="000000" w:themeColor="text1"/>
                              </w:rPr>
                              <w:t xml:space="preserve">  </w:t>
                            </w:r>
                            <w:r>
                              <w:rPr>
                                <w:i/>
                                <w:iCs/>
                                <w:color w:val="000000" w:themeColor="text1"/>
                              </w:rPr>
                              <w:t>Wahine Māori business owner</w:t>
                            </w:r>
                          </w:p>
                        </w:txbxContent>
                      </v:textbox>
                    </v:shape>
                    <v:shape id="Speech Bubble: Rectangle 6" o:spid="_x0000_s1032" type="#_x0000_t61" style="position:absolute;top:25336;width:26574;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" adj="-2190,6977" filled="f" strokecolor="#00b0f0" strokeweight="1pt">
                      <v:textbox>
                        <w:txbxContent>
                          <w:p w14:paraId="668019B4" w14:textId="4313DCD9" w:rsidR="00F47447" w:rsidRPr="00F47447" w:rsidRDefault="00F47447" w:rsidP="00F47447">
                            <w:pPr>
                              <w:rPr>
                                <w:color w:val="000000" w:themeColor="text1"/>
                              </w:rPr>
                            </w:pPr>
                            <w:r w:rsidRPr="00F47447">
                              <w:rPr>
                                <w:color w:val="000000" w:themeColor="text1"/>
                              </w:rPr>
                              <w:t>Many creative businesses are ‘born digital’ and are leading the development of emerging technologies</w:t>
                            </w:r>
                            <w:r w:rsidR="001A3D6B">
                              <w:rPr>
                                <w:color w:val="000000" w:themeColor="text1"/>
                              </w:rPr>
                              <w:t xml:space="preserve"> –  </w:t>
                            </w:r>
                            <w:r w:rsidRPr="00F47447">
                              <w:rPr>
                                <w:i/>
                                <w:iCs/>
                                <w:color w:val="000000" w:themeColor="text1"/>
                              </w:rPr>
                              <w:t>Business</w:t>
                            </w:r>
                          </w:p>
                        </w:txbxContent>
                      </v:textbox>
                    </v:shape>
                  </v:group>
                  <v:shape id="Speech Bubble: Rectangle 8" o:spid="_x0000_s1033" type="#_x0000_t61" style="position:absolute;top:33718;width:26574;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" adj="-2448,4997" filled="f" strokecolor="#00b0f0" strokeweight="1pt">
                    <v:textbox>
                      <w:txbxContent>
                        <w:p w14:paraId="312AFE93" w14:textId="31D2D0BD" w:rsidR="001A3D6B" w:rsidRPr="00EA563E" w:rsidRDefault="001A3D6B" w:rsidP="001A3D6B">
                          <w:pPr>
                            <w:rPr>
                              <w:color w:val="000000" w:themeColor="text1"/>
                            </w:rPr>
                          </w:pPr>
                          <w:r w:rsidRPr="001A3D6B">
                            <w:rPr>
                              <w:color w:val="000000" w:themeColor="text1"/>
                            </w:rPr>
                            <w:t>The future of business is social metrics. Future KPIs are not going to be about profitability, but cultural capital</w:t>
                          </w:r>
                          <w:r>
                            <w:rPr>
                              <w:color w:val="000000" w:themeColor="text1"/>
                            </w:rPr>
                            <w:t xml:space="preserve"> </w:t>
                          </w:r>
                          <w:r>
                            <w:rPr>
                              <w:color w:val="000000" w:themeColor="text1"/>
                            </w:rPr>
                            <w:softHyphen/>
                          </w:r>
                          <w:r w:rsidR="00D87BE0">
                            <w:rPr>
                              <w:color w:val="000000" w:themeColor="text1"/>
                            </w:rPr>
                            <w:softHyphen/>
                          </w:r>
                          <w:r w:rsidR="00D87BE0">
                            <w:rPr>
                              <w:rFonts w:cstheme="minorHAnsi"/>
                              <w:color w:val="000000" w:themeColor="text1"/>
                            </w:rPr>
                            <w:t>̶</w:t>
                          </w:r>
                          <w:r w:rsidR="00D87BE0">
                            <w:rPr>
                              <w:color w:val="000000" w:themeColor="text1"/>
                            </w:rPr>
                            <w:t>–</w:t>
                          </w:r>
                          <w:r w:rsidRPr="001A3D6B">
                            <w:rPr>
                              <w:i/>
                              <w:iCs/>
                              <w:color w:val="000000" w:themeColor="text1"/>
                            </w:rPr>
                            <w:t xml:space="preserve"> </w:t>
                          </w:r>
                          <w:r>
                            <w:rPr>
                              <w:i/>
                              <w:iCs/>
                              <w:color w:val="000000" w:themeColor="text1"/>
                            </w:rPr>
                            <w:t>Pacifi</w:t>
                          </w:r>
                          <w:r w:rsidR="00D87BE0">
                            <w:rPr>
                              <w:i/>
                              <w:iCs/>
                              <w:color w:val="000000" w:themeColor="text1"/>
                            </w:rPr>
                            <w:softHyphen/>
                          </w:r>
                          <w:r>
                            <w:rPr>
                              <w:i/>
                              <w:iCs/>
                              <w:color w:val="000000" w:themeColor="text1"/>
                            </w:rPr>
                            <w:t>c business</w:t>
                          </w:r>
                        </w:p>
                      </w:txbxContent>
                    </v:textbox>
                  </v:shape>
                </v:group>
                <v:shape id="Speech Bubble: Rectangle 4" o:spid="_x0000_s1034" type="#_x0000_t61" style="position:absolute;left:285;top:43243;width:25056;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" adj="-2530,1673" filled="f" strokecolor="#00b0f0" strokeweight="1pt">
                  <v:textbox>
                    <w:txbxContent>
                      <w:p w14:paraId="2D4EAA3F" w14:textId="2F35EDC3" w:rsidR="00991738" w:rsidRPr="00EA563E" w:rsidRDefault="00991738" w:rsidP="00991738">
                        <w:pPr>
                          <w:rPr>
                            <w:color w:val="000000" w:themeColor="text1"/>
                          </w:rPr>
                        </w:pPr>
                        <w:r w:rsidRPr="00991738">
                          <w:rPr>
                            <w:color w:val="000000" w:themeColor="text1"/>
                          </w:rPr>
                          <w:t>Remote working and working for overseas firms from home will become more common as business moves into the future</w:t>
                        </w:r>
                        <w:r>
                          <w:rPr>
                            <w:color w:val="000000" w:themeColor="text1"/>
                          </w:rPr>
                          <w:t xml:space="preserve"> </w:t>
                        </w:r>
                        <w:r>
                          <w:rPr>
                            <w:color w:val="000000" w:themeColor="text1"/>
                          </w:rPr>
                          <w:softHyphen/>
                        </w:r>
                        <w:r>
                          <w:rPr>
                            <w:color w:val="000000" w:themeColor="text1"/>
                          </w:rPr>
                          <w:softHyphen/>
                        </w:r>
                        <w:r>
                          <w:rPr>
                            <w:rFonts w:cstheme="minorHAnsi"/>
                            <w:color w:val="000000" w:themeColor="text1"/>
                          </w:rPr>
                          <w:t>̶</w:t>
                        </w:r>
                        <w:r>
                          <w:rPr>
                            <w:color w:val="000000" w:themeColor="text1"/>
                          </w:rPr>
                          <w:t>–</w:t>
                        </w:r>
                        <w:r>
                          <w:rPr>
                            <w:i/>
                            <w:iCs/>
                            <w:color w:val="000000" w:themeColor="text1"/>
                          </w:rPr>
                          <w:t>Business group</w:t>
                        </w:r>
                      </w:p>
                    </w:txbxContent>
                  </v:textbox>
                </v:shape>
                <v:shape id="Speech Bubble: Rectangle 10" o:spid="_x0000_s1035" type="#_x0000_t61" style="position:absolute;left:381;top:52863;width:25056;height:8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" adj="-3105,7941" filled="f" strokecolor="#00b0f0" strokeweight="1pt">
                  <v:textbox>
                    <w:txbxContent>
                      <w:p w14:paraId="75247813" w14:textId="57540E4D" w:rsidR="00991738" w:rsidRPr="00EA563E" w:rsidRDefault="00991738" w:rsidP="00991738">
                        <w:pPr>
                          <w:rPr>
                            <w:color w:val="000000" w:themeColor="text1"/>
                          </w:rPr>
                        </w:pPr>
                        <w:r>
                          <w:rPr>
                            <w:color w:val="000000" w:themeColor="text1"/>
                          </w:rPr>
                          <w:t>There is o</w:t>
                        </w:r>
                        <w:r w:rsidRPr="00991738">
                          <w:rPr>
                            <w:color w:val="000000" w:themeColor="text1"/>
                          </w:rPr>
                          <w:t>pportunity for N</w:t>
                        </w:r>
                        <w:r w:rsidR="00067015">
                          <w:rPr>
                            <w:color w:val="000000" w:themeColor="text1"/>
                          </w:rPr>
                          <w:t xml:space="preserve">ew </w:t>
                        </w:r>
                        <w:r w:rsidRPr="00991738">
                          <w:rPr>
                            <w:color w:val="000000" w:themeColor="text1"/>
                          </w:rPr>
                          <w:t>Z</w:t>
                        </w:r>
                        <w:r w:rsidR="00067015">
                          <w:rPr>
                            <w:color w:val="000000" w:themeColor="text1"/>
                          </w:rPr>
                          <w:t>ealand</w:t>
                        </w:r>
                        <w:r w:rsidRPr="00991738">
                          <w:rPr>
                            <w:color w:val="000000" w:themeColor="text1"/>
                          </w:rPr>
                          <w:t xml:space="preserve"> and </w:t>
                        </w:r>
                        <w:r w:rsidR="00067015">
                          <w:rPr>
                            <w:color w:val="000000" w:themeColor="text1"/>
                          </w:rPr>
                          <w:t xml:space="preserve">the </w:t>
                        </w:r>
                        <w:r w:rsidRPr="00991738">
                          <w:rPr>
                            <w:color w:val="000000" w:themeColor="text1"/>
                          </w:rPr>
                          <w:t>Māori economy in value</w:t>
                        </w:r>
                        <w:r w:rsidR="00067015">
                          <w:rPr>
                            <w:color w:val="000000" w:themeColor="text1"/>
                          </w:rPr>
                          <w:t>-</w:t>
                        </w:r>
                        <w:r w:rsidRPr="00991738">
                          <w:rPr>
                            <w:color w:val="000000" w:themeColor="text1"/>
                          </w:rPr>
                          <w:t>based business</w:t>
                        </w:r>
                        <w:r>
                          <w:rPr>
                            <w:color w:val="000000" w:themeColor="text1"/>
                          </w:rPr>
                          <w:softHyphen/>
                        </w:r>
                        <w:r>
                          <w:rPr>
                            <w:color w:val="000000" w:themeColor="text1"/>
                          </w:rPr>
                          <w:softHyphen/>
                        </w:r>
                        <w:r>
                          <w:rPr>
                            <w:rFonts w:cstheme="minorHAnsi"/>
                            <w:color w:val="000000" w:themeColor="text1"/>
                          </w:rPr>
                          <w:t>̶</w:t>
                        </w:r>
                        <w:r>
                          <w:rPr>
                            <w:color w:val="000000" w:themeColor="text1"/>
                          </w:rPr>
                          <w:t>–</w:t>
                        </w:r>
                        <w:r w:rsidR="00067015">
                          <w:rPr>
                            <w:i/>
                            <w:iCs/>
                            <w:color w:val="000000" w:themeColor="text1"/>
                          </w:rPr>
                          <w:t>Government agency</w:t>
                        </w:r>
                      </w:p>
                    </w:txbxContent>
                  </v:textbox>
                </v:shape>
                <w10:wrap type="square"/>
              </v:group>
            </w:pict>
          </mc:Fallback>
        </mc:AlternateContent>
      </w:r>
      <w:r w:rsidR="00891FCA">
        <w:t>Our stakeholder engagement highlight</w:t>
      </w:r>
      <w:r w:rsidR="00D35C21">
        <w:t xml:space="preserve">ed </w:t>
      </w:r>
      <w:r w:rsidR="00891FCA">
        <w:t xml:space="preserve">that they expect a lot of change in the business landscape in the next ten or more years. This will be driven by the ageing population, the climate crisis, the increased uptake of digital technology, </w:t>
      </w:r>
      <w:r w:rsidR="005C5C02">
        <w:t>resource scarcity, and different working patterns.</w:t>
      </w:r>
    </w:p>
    <w:p w14:paraId="1C239AD9" w14:textId="1F16486E" w:rsidR="00DD68D2" w:rsidRDefault="4F002FF5" w:rsidP="00713904">
      <w:r>
        <w:t xml:space="preserve">Stakeholders highlighted the fact that there will be an increasing demand for business to deliver on wider outcomes. Some respondents mentioned the development of a circular economy that will reduce waste and emissions. </w:t>
      </w:r>
    </w:p>
    <w:p w14:paraId="3E502EA5" w14:textId="07CE48BD" w:rsidR="005C5C02" w:rsidRDefault="00004841" w:rsidP="00713904">
      <w:r>
        <w:t xml:space="preserve">The future of business was expected to involve more Māori and Pacific business, and through this will have a culture more reflective of these populations and their collective values. </w:t>
      </w:r>
    </w:p>
    <w:p w14:paraId="7D53A667" w14:textId="34E56659" w:rsidR="005C5C02" w:rsidRDefault="4F002FF5" w:rsidP="00713904">
      <w:r>
        <w:t xml:space="preserve">Respondents indicated that business in the future will have a role to encourage a sustainable, progressive, and productive society for all New Zealanders. </w:t>
      </w:r>
    </w:p>
    <w:p w14:paraId="42488EA4" w14:textId="16433B81" w:rsidR="00704D53" w:rsidRPr="00944254" w:rsidRDefault="00B1468E" w:rsidP="00B1468E">
      <w:pPr>
        <w:pStyle w:val="Heading3"/>
      </w:pPr>
      <w:r>
        <w:t xml:space="preserve">2.. </w:t>
      </w:r>
      <w:r w:rsidR="00704D53" w:rsidRPr="00944254">
        <w:t>What changes and trends are likely to be important to shaping the future of business?</w:t>
      </w:r>
    </w:p>
    <w:p w14:paraId="6B3B590B" w14:textId="7BD451E7" w:rsidR="00704D53" w:rsidRDefault="008759B0" w:rsidP="00704D53">
      <w:r>
        <w:t>Our stakeholder engagements identified the following themes</w:t>
      </w:r>
      <w:r w:rsidR="00004841">
        <w:t>:</w:t>
      </w:r>
    </w:p>
    <w:p w14:paraId="08E710B1" w14:textId="7816FF6E" w:rsidR="008759B0" w:rsidRPr="008759B0" w:rsidRDefault="008759B0" w:rsidP="00704D53">
      <w:pPr>
        <w:rPr>
          <w:i/>
          <w:iCs/>
        </w:rPr>
      </w:pPr>
      <w:r w:rsidRPr="008759B0">
        <w:rPr>
          <w:i/>
          <w:iCs/>
        </w:rPr>
        <w:t>Consumer preferences have a significant preference on business models</w:t>
      </w:r>
    </w:p>
    <w:p w14:paraId="255224EF" w14:textId="280A71B1" w:rsidR="008759B0" w:rsidRDefault="008759B0" w:rsidP="00704D53">
      <w:r>
        <w:t>With consumer preferences shifting towards more of an ethical and sustainable focus, this will have an impact on business outputs and structures and encourage some businesses to adopt a more values driven approach to meet customer demand.</w:t>
      </w:r>
      <w:r w:rsidR="00944254">
        <w:t xml:space="preserve"> Climate change provides a huge opportunity in terms of mitigation and adaptation for businesses in New Zealand.</w:t>
      </w:r>
    </w:p>
    <w:p w14:paraId="34EAD243" w14:textId="69A71678" w:rsidR="008759B0" w:rsidRDefault="008759B0" w:rsidP="00704D53">
      <w:pPr>
        <w:rPr>
          <w:i/>
          <w:iCs/>
        </w:rPr>
      </w:pPr>
      <w:r>
        <w:rPr>
          <w:i/>
          <w:iCs/>
        </w:rPr>
        <w:t>Demand for capital and capacity from overseas</w:t>
      </w:r>
    </w:p>
    <w:p w14:paraId="0D45C731" w14:textId="68631690" w:rsidR="008759B0" w:rsidRDefault="4F002FF5" w:rsidP="00704D53">
      <w:r>
        <w:t>New Zealand is generally seen as a challenging place to invest. Removing regulatory barriers could allow access to finance and abilities that New Zealand does not have</w:t>
      </w:r>
      <w:r w:rsidR="00620C58">
        <w:t xml:space="preserve">. </w:t>
      </w:r>
      <w:r w:rsidR="00620C58" w:rsidRPr="00620C58">
        <w:t xml:space="preserve">Internationally there is </w:t>
      </w:r>
      <w:r w:rsidR="00620C58" w:rsidRPr="00620C58">
        <w:lastRenderedPageBreak/>
        <w:t>enormous competition for talent, and this is being exacerbated by growing urbanisation and an ageing populations.</w:t>
      </w:r>
    </w:p>
    <w:p w14:paraId="4F071D42" w14:textId="77777777" w:rsidR="00E47AE8" w:rsidRPr="000C75B7" w:rsidRDefault="00E47AE8" w:rsidP="00E47AE8">
      <w:pPr>
        <w:rPr>
          <w:i/>
          <w:iCs/>
        </w:rPr>
      </w:pPr>
      <w:r w:rsidRPr="000C75B7">
        <w:rPr>
          <w:i/>
          <w:iCs/>
        </w:rPr>
        <w:t>Role of government</w:t>
      </w:r>
      <w:r>
        <w:rPr>
          <w:i/>
          <w:iCs/>
        </w:rPr>
        <w:t xml:space="preserve"> to enable adaptation </w:t>
      </w:r>
    </w:p>
    <w:p w14:paraId="5EFA4C0F" w14:textId="2C08D30C" w:rsidR="00E47AE8" w:rsidRDefault="00E47AE8" w:rsidP="00E47AE8">
      <w:r>
        <w:t>It was noted that New Zealand businesses tend to focus on risk rather than opportunity when faced with future challenges. As a small economy New Zealand can be agile to respond to trends, but this may mean a role for government to enable this, through infrastructure, connectivity, and talent attraction.</w:t>
      </w:r>
    </w:p>
    <w:p w14:paraId="0E849B26" w14:textId="1447E99A" w:rsidR="0091408D" w:rsidRDefault="0091408D" w:rsidP="00704D53">
      <w:pPr>
        <w:rPr>
          <w:i/>
          <w:iCs/>
        </w:rPr>
      </w:pPr>
      <w:r>
        <w:rPr>
          <w:i/>
          <w:iCs/>
        </w:rPr>
        <w:t>Lack of understanding of ‘alternative’ business models</w:t>
      </w:r>
    </w:p>
    <w:p w14:paraId="02511567" w14:textId="77777777" w:rsidR="000C75B7" w:rsidRDefault="4F002FF5" w:rsidP="00704D53">
      <w:r>
        <w:t xml:space="preserve">Models such as co-operatives </w:t>
      </w:r>
      <w:r w:rsidR="007B1F8B">
        <w:t xml:space="preserve">and social enterprise </w:t>
      </w:r>
      <w:r>
        <w:t>are not as widely understood or feasible, yet are likely to grow in the future. Stakeholders suggested that government could be more proactive in encouraging this type of business.</w:t>
      </w:r>
    </w:p>
    <w:p w14:paraId="78EB1952" w14:textId="61B69BB7" w:rsidR="00944254" w:rsidRDefault="001F18AF" w:rsidP="00704D53">
      <w:pPr>
        <w:rPr>
          <w:i/>
          <w:iCs/>
        </w:rPr>
      </w:pPr>
      <w:r>
        <w:rPr>
          <w:i/>
          <w:iCs/>
        </w:rPr>
        <w:t>Technology, artificial intelligence and automation provide opportunity</w:t>
      </w:r>
    </w:p>
    <w:p w14:paraId="35809791" w14:textId="5D98D839" w:rsidR="001F18AF" w:rsidRDefault="001F18AF" w:rsidP="00704D53">
      <w:r>
        <w:t>I</w:t>
      </w:r>
      <w:r w:rsidRPr="001F18AF">
        <w:t xml:space="preserve">mproved efficiencies and productivity from uptake of technology will impact business operations and structures. This was considered both an opportunity and potential risk, with some </w:t>
      </w:r>
      <w:r w:rsidR="00004841">
        <w:t>people</w:t>
      </w:r>
      <w:r w:rsidRPr="001F18AF">
        <w:t xml:space="preserve"> citing ethical and security challenges emerging from increased technology, as well as the societal impacts of greater automation altering the structure of the workforce.</w:t>
      </w:r>
    </w:p>
    <w:p w14:paraId="7494FF85" w14:textId="2BB0EDB3" w:rsidR="00704D53" w:rsidRDefault="00704D53" w:rsidP="00B1468E">
      <w:pPr>
        <w:pStyle w:val="Heading3"/>
        <w:numPr>
          <w:ilvl w:val="0"/>
          <w:numId w:val="10"/>
        </w:numPr>
      </w:pPr>
      <w:r w:rsidRPr="001F18AF">
        <w:t>Are you aware of New Zealand businesses rethinking their role and purpose, or developing new business models?</w:t>
      </w:r>
    </w:p>
    <w:p w14:paraId="6A924094" w14:textId="20598C0D" w:rsidR="0047132B" w:rsidRDefault="4F002FF5" w:rsidP="001F18AF">
      <w:r>
        <w:t>From the engagement, it was clear that the stakeholders we were engaging with were very aware of certain New Zealand businesses that are rethinking their business models. Some of the businesses that were mentioned were co-operatives or B-corporations</w:t>
      </w:r>
      <w:r w:rsidR="00B472B9">
        <w:t xml:space="preserve"> (</w:t>
      </w:r>
      <w:r w:rsidR="00B472B9" w:rsidRPr="00B472B9">
        <w:rPr>
          <w:color w:val="000000" w:themeColor="text1"/>
        </w:rPr>
        <w:t>businesses that meet high standards of verified social and environmental performance, public transparency and legal accountability to balance profit and purpose</w:t>
      </w:r>
      <w:r w:rsidR="00B472B9">
        <w:rPr>
          <w:color w:val="000000" w:themeColor="text1"/>
        </w:rPr>
        <w:t>)</w:t>
      </w:r>
      <w:r w:rsidR="00B472B9" w:rsidRPr="00B472B9">
        <w:rPr>
          <w:color w:val="000000" w:themeColor="text1"/>
        </w:rPr>
        <w:t xml:space="preserve">. </w:t>
      </w:r>
      <w:r w:rsidRPr="00B472B9">
        <w:rPr>
          <w:color w:val="000000" w:themeColor="text1"/>
        </w:rPr>
        <w:t xml:space="preserve">Many of the </w:t>
      </w:r>
      <w:r>
        <w:t xml:space="preserve">businesses mentioned had a strong ethical or environmental focus (ranging from carbon capture to women-owned business). </w:t>
      </w:r>
    </w:p>
    <w:p w14:paraId="185995A4" w14:textId="23CC2675" w:rsidR="00F71335" w:rsidRDefault="4F002FF5" w:rsidP="001F18AF">
      <w:r>
        <w:t>Māori and Pacific business</w:t>
      </w:r>
      <w:r w:rsidR="00B472B9">
        <w:t>es</w:t>
      </w:r>
      <w:r>
        <w:t xml:space="preserve"> were often mentioned as ones that have traditionally used models that reflect and incorporate cultural values, such as a focus on whanaungatanga and community, and through this take a multiple bottom</w:t>
      </w:r>
      <w:r w:rsidR="00B457D5">
        <w:t>-</w:t>
      </w:r>
      <w:r>
        <w:t>line approach, balancing social, economic, cultural, and other objectives.</w:t>
      </w:r>
    </w:p>
    <w:p w14:paraId="58EA685F" w14:textId="45580803" w:rsidR="001F18AF" w:rsidRPr="00604DF6" w:rsidRDefault="4F002FF5" w:rsidP="001F18AF">
      <w:r>
        <w:t xml:space="preserve">The wider purpose or outputs from these businesses were very diverse, such as teaching children to read or opening up share trading to a wider audience. Many respondents mentioned the way in which business was changing the way in which people work (a likely outcome from the COVID-19 pandemic), including more flexible working, shared work hubs, </w:t>
      </w:r>
      <w:r w:rsidR="00B457D5">
        <w:t>4-day</w:t>
      </w:r>
      <w:r>
        <w:t xml:space="preserve"> work weeks, and mental health and wellbeing days. </w:t>
      </w:r>
    </w:p>
    <w:p w14:paraId="131B7845" w14:textId="535ABEB4" w:rsidR="00704D53" w:rsidRPr="00FE1A72" w:rsidRDefault="00704D53" w:rsidP="00B1468E">
      <w:pPr>
        <w:pStyle w:val="Heading3"/>
        <w:numPr>
          <w:ilvl w:val="0"/>
          <w:numId w:val="10"/>
        </w:numPr>
      </w:pPr>
      <w:r w:rsidRPr="00FE1A72">
        <w:t>Are there any other themes that should be considered instead?</w:t>
      </w:r>
    </w:p>
    <w:p w14:paraId="4C63E9E8" w14:textId="19C5D3A1" w:rsidR="001F18AF" w:rsidRDefault="00FE1A72" w:rsidP="00FE1A72">
      <w:r>
        <w:t>Some of the feedback from our engagement included the following topics:</w:t>
      </w:r>
    </w:p>
    <w:p w14:paraId="72B9E671" w14:textId="2D6CDEA7" w:rsidR="00FE1A72" w:rsidRPr="00FE1A72" w:rsidRDefault="4F002FF5" w:rsidP="0047132B">
      <w:pPr>
        <w:numPr>
          <w:ilvl w:val="0"/>
          <w:numId w:val="6"/>
        </w:numPr>
        <w:tabs>
          <w:tab w:val="clear" w:pos="720"/>
          <w:tab w:val="num" w:pos="360"/>
        </w:tabs>
        <w:ind w:left="360"/>
      </w:pPr>
      <w:r w:rsidRPr="4F002FF5">
        <w:rPr>
          <w:b/>
          <w:bCs/>
        </w:rPr>
        <w:t>International connections</w:t>
      </w:r>
      <w:r>
        <w:t>: The distinction between exporters and non-exporters; Foreign capital and skills; Changing trends in globalisation</w:t>
      </w:r>
    </w:p>
    <w:p w14:paraId="60CA6DD1" w14:textId="079C7809" w:rsidR="00FE1A72" w:rsidRPr="00FE1A72" w:rsidRDefault="00FE1A72" w:rsidP="0047132B">
      <w:pPr>
        <w:numPr>
          <w:ilvl w:val="0"/>
          <w:numId w:val="5"/>
        </w:numPr>
        <w:tabs>
          <w:tab w:val="clear" w:pos="720"/>
          <w:tab w:val="num" w:pos="360"/>
        </w:tabs>
        <w:ind w:left="360"/>
      </w:pPr>
      <w:r w:rsidRPr="00FE1A72">
        <w:rPr>
          <w:b/>
          <w:bCs/>
        </w:rPr>
        <w:t xml:space="preserve">Work: </w:t>
      </w:r>
      <w:r w:rsidRPr="00FE1A72">
        <w:t>Flexible working; Post-covid employment; Covid impact – rise of home digital work</w:t>
      </w:r>
    </w:p>
    <w:p w14:paraId="50E3D300" w14:textId="1A5D47E9" w:rsidR="00FE1A72" w:rsidRPr="00FE1A72" w:rsidRDefault="00FE1A72" w:rsidP="0047132B">
      <w:pPr>
        <w:numPr>
          <w:ilvl w:val="0"/>
          <w:numId w:val="5"/>
        </w:numPr>
        <w:tabs>
          <w:tab w:val="clear" w:pos="720"/>
          <w:tab w:val="num" w:pos="360"/>
        </w:tabs>
        <w:ind w:left="360"/>
      </w:pPr>
      <w:r w:rsidRPr="00FE1A72">
        <w:rPr>
          <w:b/>
          <w:bCs/>
        </w:rPr>
        <w:lastRenderedPageBreak/>
        <w:t>Governance and ownership</w:t>
      </w:r>
      <w:r w:rsidRPr="00FE1A72">
        <w:t>: Family oriented business practices; Joint ventures between M</w:t>
      </w:r>
      <w:r w:rsidRPr="00FE1A72">
        <w:rPr>
          <w:lang w:val="mi-NZ"/>
        </w:rPr>
        <w:t>ā</w:t>
      </w:r>
      <w:r w:rsidRPr="00FE1A72">
        <w:t>ori and Government (e.g. Project T</w:t>
      </w:r>
      <w:r w:rsidRPr="00FE1A72">
        <w:rPr>
          <w:lang w:val="mi-NZ"/>
        </w:rPr>
        <w:t>ā</w:t>
      </w:r>
      <w:r w:rsidRPr="00FE1A72">
        <w:t>whaki space port – Iwi owning land and co-investment in infrastructure)</w:t>
      </w:r>
      <w:r>
        <w:t xml:space="preserve">; </w:t>
      </w:r>
      <w:r w:rsidRPr="00FE1A72">
        <w:t>Corporate governance; Alternative ownership models</w:t>
      </w:r>
    </w:p>
    <w:p w14:paraId="2C88B9F5" w14:textId="5564E2CA" w:rsidR="00FE1A72" w:rsidRPr="00FE1A72" w:rsidRDefault="00FE1A72" w:rsidP="0047132B">
      <w:pPr>
        <w:numPr>
          <w:ilvl w:val="0"/>
          <w:numId w:val="6"/>
        </w:numPr>
        <w:tabs>
          <w:tab w:val="clear" w:pos="720"/>
          <w:tab w:val="num" w:pos="360"/>
        </w:tabs>
        <w:ind w:left="360"/>
      </w:pPr>
      <w:r w:rsidRPr="00FE1A72">
        <w:rPr>
          <w:b/>
          <w:bCs/>
        </w:rPr>
        <w:t xml:space="preserve">Digital: </w:t>
      </w:r>
      <w:r w:rsidRPr="00FE1A72">
        <w:t xml:space="preserve">What does </w:t>
      </w:r>
      <w:r>
        <w:t>‘</w:t>
      </w:r>
      <w:r w:rsidRPr="00FE1A72">
        <w:t>big corp</w:t>
      </w:r>
      <w:r>
        <w:t>’</w:t>
      </w:r>
      <w:r w:rsidRPr="00FE1A72">
        <w:t xml:space="preserve"> look like in a digital future?; Virtual worlds/economy; Shift from infrastructure to IoT; Opportunity with global (digital) supply chains </w:t>
      </w:r>
    </w:p>
    <w:p w14:paraId="1452A6FA" w14:textId="0B1C4976" w:rsidR="00FE1A72" w:rsidRPr="00FE1A72" w:rsidRDefault="00FE1A72" w:rsidP="0047132B">
      <w:pPr>
        <w:numPr>
          <w:ilvl w:val="0"/>
          <w:numId w:val="6"/>
        </w:numPr>
        <w:tabs>
          <w:tab w:val="clear" w:pos="720"/>
          <w:tab w:val="num" w:pos="360"/>
        </w:tabs>
        <w:ind w:left="360"/>
      </w:pPr>
      <w:r w:rsidRPr="00FE1A72">
        <w:rPr>
          <w:b/>
          <w:bCs/>
        </w:rPr>
        <w:t xml:space="preserve">Place-based development: </w:t>
      </w:r>
      <w:r w:rsidRPr="00FE1A72">
        <w:t xml:space="preserve">Future of community; Circular local economy; Poor urban performance; Local business support; Urban/rural divide </w:t>
      </w:r>
    </w:p>
    <w:p w14:paraId="41DC766C" w14:textId="4477ED08" w:rsidR="00FE1A72" w:rsidRPr="00FE1A72" w:rsidRDefault="4F002FF5" w:rsidP="0047132B">
      <w:pPr>
        <w:numPr>
          <w:ilvl w:val="0"/>
          <w:numId w:val="6"/>
        </w:numPr>
        <w:tabs>
          <w:tab w:val="clear" w:pos="720"/>
          <w:tab w:val="num" w:pos="360"/>
        </w:tabs>
        <w:ind w:left="360"/>
      </w:pPr>
      <w:r w:rsidRPr="4F002FF5">
        <w:rPr>
          <w:b/>
          <w:bCs/>
        </w:rPr>
        <w:t xml:space="preserve">Demographics: </w:t>
      </w:r>
      <w:r>
        <w:t>Changing demographics; How do Māori and Pacific businesses really want to drive broader outcomes?; Indigenous economies</w:t>
      </w:r>
    </w:p>
    <w:p w14:paraId="4892C547" w14:textId="358D9752" w:rsidR="00FE1A72" w:rsidRPr="00FE1A72" w:rsidRDefault="00FE1A72" w:rsidP="0047132B">
      <w:pPr>
        <w:numPr>
          <w:ilvl w:val="0"/>
          <w:numId w:val="6"/>
        </w:numPr>
        <w:tabs>
          <w:tab w:val="clear" w:pos="720"/>
          <w:tab w:val="num" w:pos="360"/>
        </w:tabs>
        <w:ind w:left="360"/>
      </w:pPr>
      <w:r w:rsidRPr="00FE1A72">
        <w:rPr>
          <w:b/>
          <w:bCs/>
        </w:rPr>
        <w:t xml:space="preserve">Climate change: </w:t>
      </w:r>
      <w:r w:rsidRPr="00FE1A72">
        <w:t>Climate change adaptation</w:t>
      </w:r>
    </w:p>
    <w:p w14:paraId="43841085" w14:textId="4AFB2FCA" w:rsidR="00FE1A72" w:rsidRPr="00FE1A72" w:rsidRDefault="4F002FF5" w:rsidP="0047132B">
      <w:pPr>
        <w:numPr>
          <w:ilvl w:val="0"/>
          <w:numId w:val="6"/>
        </w:numPr>
        <w:tabs>
          <w:tab w:val="clear" w:pos="720"/>
          <w:tab w:val="num" w:pos="360"/>
        </w:tabs>
        <w:ind w:left="360"/>
      </w:pPr>
      <w:r w:rsidRPr="4F002FF5">
        <w:rPr>
          <w:b/>
          <w:bCs/>
        </w:rPr>
        <w:t xml:space="preserve">Capabilities: </w:t>
      </w:r>
      <w:r>
        <w:t xml:space="preserve">Policy agility; </w:t>
      </w:r>
      <w:r w:rsidR="00B472B9" w:rsidRPr="00B472B9">
        <w:t>Improving the tolerance for uncertainty in skillsets for adaptability and planning for the future</w:t>
      </w:r>
      <w:r>
        <w:t>; Business continuity – educating small business to prepare for shocks; Innovation (innovating ecosystems)</w:t>
      </w:r>
    </w:p>
    <w:p w14:paraId="01985790" w14:textId="61856447" w:rsidR="001F18AF" w:rsidRDefault="00FE1A72" w:rsidP="0047132B">
      <w:pPr>
        <w:numPr>
          <w:ilvl w:val="0"/>
          <w:numId w:val="6"/>
        </w:numPr>
        <w:tabs>
          <w:tab w:val="clear" w:pos="720"/>
          <w:tab w:val="num" w:pos="360"/>
        </w:tabs>
        <w:ind w:left="360"/>
      </w:pPr>
      <w:r w:rsidRPr="00FE1A72">
        <w:rPr>
          <w:b/>
          <w:bCs/>
        </w:rPr>
        <w:t xml:space="preserve">Other: </w:t>
      </w:r>
      <w:r w:rsidRPr="00FE1A72">
        <w:t>Inequality; Trust in government; Collective impact; Consolidation and monopolisation; Business legal structures; Access to capital; How can you create an environment that allows businesses to connect?</w:t>
      </w:r>
    </w:p>
    <w:p w14:paraId="1FE1B8B9" w14:textId="67E83543" w:rsidR="00704D53" w:rsidRDefault="00704D53" w:rsidP="00B1468E">
      <w:pPr>
        <w:pStyle w:val="Heading3"/>
        <w:numPr>
          <w:ilvl w:val="0"/>
          <w:numId w:val="10"/>
        </w:numPr>
      </w:pPr>
      <w:r w:rsidRPr="00FE1A72">
        <w:t>Which of the case study the</w:t>
      </w:r>
      <w:r w:rsidR="00786FB0">
        <w:t>m</w:t>
      </w:r>
      <w:r w:rsidRPr="00FE1A72">
        <w:t xml:space="preserve">es identified do you think the </w:t>
      </w:r>
      <w:r w:rsidR="00D87BE0">
        <w:t>B</w:t>
      </w:r>
      <w:r w:rsidRPr="00FE1A72">
        <w:t>riefing should consider?</w:t>
      </w:r>
    </w:p>
    <w:p w14:paraId="1591465C" w14:textId="4AEFD164" w:rsidR="00DD68D2" w:rsidRPr="00786FB0" w:rsidRDefault="00786FB0" w:rsidP="00E4362B">
      <w:r>
        <w:t>The table here summarises the responses we received on this question</w:t>
      </w:r>
      <w:r w:rsidR="00B76628">
        <w:t xml:space="preserve">. This gave us a guide to the level of interest, though we </w:t>
      </w:r>
      <w:r w:rsidR="00E4362B">
        <w:t xml:space="preserve">note </w:t>
      </w:r>
      <w:r w:rsidR="00B76628">
        <w:t xml:space="preserve">here that </w:t>
      </w:r>
      <w:r w:rsidR="00E4362B">
        <w:t>not all engagements covered this question.</w:t>
      </w:r>
    </w:p>
    <w:tbl>
      <w:tblPr>
        <w:tblW w:w="4679" w:type="pct"/>
        <w:tblInd w:w="421" w:type="dxa"/>
        <w:tblCellMar>
          <w:left w:w="0" w:type="dxa"/>
          <w:right w:w="0" w:type="dxa"/>
        </w:tblCellMar>
        <w:tblLook w:val="04A0" w:firstRow="1" w:lastRow="0" w:firstColumn="1" w:lastColumn="0" w:noHBand="0" w:noVBand="1"/>
      </w:tblPr>
      <w:tblGrid>
        <w:gridCol w:w="2686"/>
        <w:gridCol w:w="1991"/>
        <w:gridCol w:w="2133"/>
        <w:gridCol w:w="1627"/>
      </w:tblGrid>
      <w:tr w:rsidR="00D87BE0" w:rsidRPr="00D87BE0" w14:paraId="48CFA0B8" w14:textId="77777777" w:rsidTr="00D87BE0">
        <w:trPr>
          <w:trHeight w:val="366"/>
        </w:trPr>
        <w:tc>
          <w:tcPr>
            <w:tcW w:w="1592" w:type="pct"/>
            <w:tcBorders>
              <w:top w:val="single" w:sz="4" w:space="0" w:color="5B9BD5"/>
              <w:left w:val="single" w:sz="4" w:space="0" w:color="5B9BD5"/>
              <w:bottom w:val="single" w:sz="4" w:space="0" w:color="5B9BD5"/>
              <w:right w:val="nil"/>
            </w:tcBorders>
            <w:shd w:val="clear" w:color="auto" w:fill="006272"/>
            <w:tcMar>
              <w:top w:w="15" w:type="dxa"/>
              <w:left w:w="108" w:type="dxa"/>
              <w:bottom w:w="0" w:type="dxa"/>
              <w:right w:w="108" w:type="dxa"/>
            </w:tcMar>
            <w:vAlign w:val="center"/>
            <w:hideMark/>
          </w:tcPr>
          <w:p w14:paraId="60A665CF" w14:textId="77777777" w:rsidR="001F18AF" w:rsidRPr="00D87BE0" w:rsidRDefault="001F18AF" w:rsidP="001F18AF">
            <w:pPr>
              <w:rPr>
                <w:color w:val="FFFFFF" w:themeColor="background1"/>
              </w:rPr>
            </w:pPr>
            <w:r w:rsidRPr="00D87BE0">
              <w:rPr>
                <w:b/>
                <w:bCs/>
                <w:color w:val="FFFFFF" w:themeColor="background1"/>
              </w:rPr>
              <w:t>Theme</w:t>
            </w:r>
          </w:p>
        </w:tc>
        <w:tc>
          <w:tcPr>
            <w:tcW w:w="1180" w:type="pct"/>
            <w:tcBorders>
              <w:top w:val="single" w:sz="4" w:space="0" w:color="5B9BD5"/>
              <w:left w:val="nil"/>
              <w:bottom w:val="single" w:sz="4" w:space="0" w:color="5B9BD5"/>
              <w:right w:val="nil"/>
            </w:tcBorders>
            <w:shd w:val="clear" w:color="auto" w:fill="006272"/>
            <w:tcMar>
              <w:top w:w="15" w:type="dxa"/>
              <w:left w:w="108" w:type="dxa"/>
              <w:bottom w:w="0" w:type="dxa"/>
              <w:right w:w="108" w:type="dxa"/>
            </w:tcMar>
            <w:vAlign w:val="center"/>
            <w:hideMark/>
          </w:tcPr>
          <w:p w14:paraId="6A9CA398" w14:textId="77777777" w:rsidR="001F18AF" w:rsidRPr="00D87BE0" w:rsidRDefault="001F18AF" w:rsidP="001F18AF">
            <w:pPr>
              <w:rPr>
                <w:color w:val="FFFFFF" w:themeColor="background1"/>
              </w:rPr>
            </w:pPr>
            <w:r w:rsidRPr="00D87BE0">
              <w:rPr>
                <w:b/>
                <w:bCs/>
                <w:color w:val="FFFFFF" w:themeColor="background1"/>
              </w:rPr>
              <w:t>Internal engagement</w:t>
            </w:r>
          </w:p>
        </w:tc>
        <w:tc>
          <w:tcPr>
            <w:tcW w:w="1264" w:type="pct"/>
            <w:tcBorders>
              <w:top w:val="single" w:sz="4" w:space="0" w:color="5B9BD5"/>
              <w:left w:val="nil"/>
              <w:bottom w:val="single" w:sz="4" w:space="0" w:color="5B9BD5"/>
              <w:right w:val="nil"/>
            </w:tcBorders>
            <w:shd w:val="clear" w:color="auto" w:fill="006272"/>
            <w:tcMar>
              <w:top w:w="15" w:type="dxa"/>
              <w:left w:w="108" w:type="dxa"/>
              <w:bottom w:w="0" w:type="dxa"/>
              <w:right w:w="108" w:type="dxa"/>
            </w:tcMar>
            <w:vAlign w:val="center"/>
            <w:hideMark/>
          </w:tcPr>
          <w:p w14:paraId="163CDF8E" w14:textId="77777777" w:rsidR="001F18AF" w:rsidRPr="00D87BE0" w:rsidRDefault="001F18AF" w:rsidP="001F18AF">
            <w:pPr>
              <w:rPr>
                <w:color w:val="FFFFFF" w:themeColor="background1"/>
              </w:rPr>
            </w:pPr>
            <w:r w:rsidRPr="00D87BE0">
              <w:rPr>
                <w:b/>
                <w:bCs/>
                <w:color w:val="FFFFFF" w:themeColor="background1"/>
              </w:rPr>
              <w:t>External engagement</w:t>
            </w:r>
          </w:p>
        </w:tc>
        <w:tc>
          <w:tcPr>
            <w:tcW w:w="964" w:type="pct"/>
            <w:tcBorders>
              <w:top w:val="single" w:sz="4" w:space="0" w:color="5B9BD5"/>
              <w:left w:val="nil"/>
              <w:bottom w:val="single" w:sz="4" w:space="0" w:color="5B9BD5"/>
              <w:right w:val="single" w:sz="4" w:space="0" w:color="5B9BD5"/>
            </w:tcBorders>
            <w:shd w:val="clear" w:color="auto" w:fill="006272"/>
            <w:tcMar>
              <w:top w:w="15" w:type="dxa"/>
              <w:left w:w="108" w:type="dxa"/>
              <w:bottom w:w="0" w:type="dxa"/>
              <w:right w:w="108" w:type="dxa"/>
            </w:tcMar>
            <w:vAlign w:val="center"/>
            <w:hideMark/>
          </w:tcPr>
          <w:p w14:paraId="3858FC30" w14:textId="57EB17F9" w:rsidR="001F18AF" w:rsidRPr="00D87BE0" w:rsidRDefault="001F18AF" w:rsidP="001F18AF">
            <w:pPr>
              <w:rPr>
                <w:color w:val="FFFFFF" w:themeColor="background1"/>
              </w:rPr>
            </w:pPr>
            <w:r w:rsidRPr="00D87BE0">
              <w:rPr>
                <w:b/>
                <w:bCs/>
                <w:color w:val="FFFFFF" w:themeColor="background1"/>
              </w:rPr>
              <w:t>Total</w:t>
            </w:r>
            <w:r w:rsidR="0056291B" w:rsidRPr="00D87BE0">
              <w:rPr>
                <w:b/>
                <w:bCs/>
                <w:color w:val="FFFFFF" w:themeColor="background1"/>
              </w:rPr>
              <w:t xml:space="preserve"> </w:t>
            </w:r>
          </w:p>
        </w:tc>
      </w:tr>
      <w:tr w:rsidR="001F18AF" w:rsidRPr="001F18AF" w14:paraId="343A13F3" w14:textId="77777777" w:rsidTr="00D87BE0">
        <w:trPr>
          <w:trHeight w:val="386"/>
        </w:trPr>
        <w:tc>
          <w:tcPr>
            <w:tcW w:w="1592" w:type="pct"/>
            <w:tcBorders>
              <w:top w:val="single" w:sz="4" w:space="0" w:color="5B9BD5"/>
              <w:left w:val="single" w:sz="4" w:space="0" w:color="5B9BD5"/>
              <w:bottom w:val="single" w:sz="4" w:space="0" w:color="5B9BD5"/>
              <w:right w:val="nil"/>
            </w:tcBorders>
            <w:shd w:val="clear" w:color="auto" w:fill="auto"/>
            <w:tcMar>
              <w:top w:w="15" w:type="dxa"/>
              <w:left w:w="108" w:type="dxa"/>
              <w:bottom w:w="0" w:type="dxa"/>
              <w:right w:w="108" w:type="dxa"/>
            </w:tcMar>
            <w:hideMark/>
          </w:tcPr>
          <w:p w14:paraId="6055802B" w14:textId="77777777" w:rsidR="001F18AF" w:rsidRPr="00E4362B" w:rsidRDefault="001F18AF" w:rsidP="001F18AF">
            <w:bookmarkStart w:id="1" w:name="_Hlk101536176"/>
            <w:r w:rsidRPr="00E4362B">
              <w:t>Stakeholder capitalism</w:t>
            </w:r>
          </w:p>
        </w:tc>
        <w:tc>
          <w:tcPr>
            <w:tcW w:w="1180"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4B22DCD8" w14:textId="77777777" w:rsidR="001F18AF" w:rsidRPr="00445B6F" w:rsidRDefault="001F18AF" w:rsidP="001F18AF">
            <w:r w:rsidRPr="00445B6F">
              <w:t>11</w:t>
            </w:r>
          </w:p>
        </w:tc>
        <w:tc>
          <w:tcPr>
            <w:tcW w:w="1264"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137F218A" w14:textId="77777777" w:rsidR="001F18AF" w:rsidRPr="00445B6F" w:rsidRDefault="001F18AF" w:rsidP="001F18AF">
            <w:r w:rsidRPr="00445B6F">
              <w:t>4</w:t>
            </w:r>
          </w:p>
        </w:tc>
        <w:tc>
          <w:tcPr>
            <w:tcW w:w="964" w:type="pct"/>
            <w:tcBorders>
              <w:top w:val="single" w:sz="4" w:space="0" w:color="5B9BD5"/>
              <w:left w:val="nil"/>
              <w:bottom w:val="single" w:sz="4" w:space="0" w:color="5B9BD5"/>
              <w:right w:val="single" w:sz="4" w:space="0" w:color="5B9BD5"/>
            </w:tcBorders>
            <w:shd w:val="clear" w:color="auto" w:fill="auto"/>
            <w:tcMar>
              <w:top w:w="15" w:type="dxa"/>
              <w:left w:w="108" w:type="dxa"/>
              <w:bottom w:w="0" w:type="dxa"/>
              <w:right w:w="108" w:type="dxa"/>
            </w:tcMar>
            <w:hideMark/>
          </w:tcPr>
          <w:p w14:paraId="0F366129" w14:textId="77777777" w:rsidR="001F18AF" w:rsidRPr="00445B6F" w:rsidRDefault="001F18AF" w:rsidP="001F18AF">
            <w:r w:rsidRPr="00445B6F">
              <w:t>15</w:t>
            </w:r>
          </w:p>
        </w:tc>
      </w:tr>
      <w:tr w:rsidR="001F18AF" w:rsidRPr="001F18AF" w14:paraId="24CE8ABC" w14:textId="77777777" w:rsidTr="00D87BE0">
        <w:trPr>
          <w:trHeight w:val="340"/>
        </w:trPr>
        <w:tc>
          <w:tcPr>
            <w:tcW w:w="1592" w:type="pct"/>
            <w:tcBorders>
              <w:top w:val="single" w:sz="4" w:space="0" w:color="5B9BD5"/>
              <w:left w:val="single" w:sz="4" w:space="0" w:color="5B9BD5"/>
              <w:bottom w:val="single" w:sz="4" w:space="0" w:color="5B9BD5"/>
              <w:right w:val="nil"/>
            </w:tcBorders>
            <w:shd w:val="clear" w:color="auto" w:fill="auto"/>
            <w:tcMar>
              <w:top w:w="15" w:type="dxa"/>
              <w:left w:w="108" w:type="dxa"/>
              <w:bottom w:w="0" w:type="dxa"/>
              <w:right w:w="108" w:type="dxa"/>
            </w:tcMar>
            <w:hideMark/>
          </w:tcPr>
          <w:p w14:paraId="331C11A4" w14:textId="77777777" w:rsidR="001F18AF" w:rsidRPr="00E4362B" w:rsidRDefault="001F18AF" w:rsidP="001F18AF">
            <w:r w:rsidRPr="00E4362B">
              <w:t>M</w:t>
            </w:r>
            <w:r w:rsidRPr="00E4362B">
              <w:rPr>
                <w:lang w:val="mi-NZ"/>
              </w:rPr>
              <w:t>ā</w:t>
            </w:r>
            <w:r w:rsidRPr="00E4362B">
              <w:t>ori business</w:t>
            </w:r>
          </w:p>
        </w:tc>
        <w:tc>
          <w:tcPr>
            <w:tcW w:w="1180"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56DD9B8A" w14:textId="77777777" w:rsidR="001F18AF" w:rsidRPr="00445B6F" w:rsidRDefault="001F18AF" w:rsidP="001F18AF">
            <w:r w:rsidRPr="00445B6F">
              <w:t>7</w:t>
            </w:r>
          </w:p>
        </w:tc>
        <w:tc>
          <w:tcPr>
            <w:tcW w:w="1264"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0EA4EA9B" w14:textId="77777777" w:rsidR="001F18AF" w:rsidRPr="00445B6F" w:rsidRDefault="001F18AF" w:rsidP="001F18AF">
            <w:r w:rsidRPr="00445B6F">
              <w:t>4</w:t>
            </w:r>
          </w:p>
        </w:tc>
        <w:tc>
          <w:tcPr>
            <w:tcW w:w="964" w:type="pct"/>
            <w:tcBorders>
              <w:top w:val="single" w:sz="4" w:space="0" w:color="5B9BD5"/>
              <w:left w:val="nil"/>
              <w:bottom w:val="single" w:sz="4" w:space="0" w:color="5B9BD5"/>
              <w:right w:val="single" w:sz="4" w:space="0" w:color="5B9BD5"/>
            </w:tcBorders>
            <w:shd w:val="clear" w:color="auto" w:fill="auto"/>
            <w:tcMar>
              <w:top w:w="15" w:type="dxa"/>
              <w:left w:w="108" w:type="dxa"/>
              <w:bottom w:w="0" w:type="dxa"/>
              <w:right w:w="108" w:type="dxa"/>
            </w:tcMar>
            <w:hideMark/>
          </w:tcPr>
          <w:p w14:paraId="67C8FE3E" w14:textId="77777777" w:rsidR="001F18AF" w:rsidRPr="00445B6F" w:rsidRDefault="001F18AF" w:rsidP="001F18AF">
            <w:r w:rsidRPr="00445B6F">
              <w:t>11</w:t>
            </w:r>
          </w:p>
        </w:tc>
      </w:tr>
      <w:tr w:rsidR="001F18AF" w:rsidRPr="001F18AF" w14:paraId="1B57A0B0" w14:textId="77777777" w:rsidTr="00D87BE0">
        <w:trPr>
          <w:trHeight w:val="365"/>
        </w:trPr>
        <w:tc>
          <w:tcPr>
            <w:tcW w:w="1592" w:type="pct"/>
            <w:tcBorders>
              <w:top w:val="single" w:sz="4" w:space="0" w:color="5B9BD5"/>
              <w:left w:val="single" w:sz="4" w:space="0" w:color="5B9BD5"/>
              <w:bottom w:val="single" w:sz="4" w:space="0" w:color="5B9BD5"/>
              <w:right w:val="nil"/>
            </w:tcBorders>
            <w:shd w:val="clear" w:color="auto" w:fill="auto"/>
            <w:tcMar>
              <w:top w:w="15" w:type="dxa"/>
              <w:left w:w="108" w:type="dxa"/>
              <w:bottom w:w="0" w:type="dxa"/>
              <w:right w:w="108" w:type="dxa"/>
            </w:tcMar>
            <w:hideMark/>
          </w:tcPr>
          <w:p w14:paraId="22AD0B97" w14:textId="77777777" w:rsidR="001F18AF" w:rsidRPr="00E4362B" w:rsidRDefault="001F18AF" w:rsidP="001F18AF">
            <w:r w:rsidRPr="00E4362B">
              <w:t>Pasifika business</w:t>
            </w:r>
          </w:p>
        </w:tc>
        <w:tc>
          <w:tcPr>
            <w:tcW w:w="1180"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63A269A8" w14:textId="77777777" w:rsidR="001F18AF" w:rsidRPr="00445B6F" w:rsidRDefault="001F18AF" w:rsidP="001F18AF">
            <w:r w:rsidRPr="00445B6F">
              <w:t>4</w:t>
            </w:r>
          </w:p>
        </w:tc>
        <w:tc>
          <w:tcPr>
            <w:tcW w:w="1264"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68BC4F02" w14:textId="77777777" w:rsidR="001F18AF" w:rsidRPr="00445B6F" w:rsidRDefault="001F18AF" w:rsidP="001F18AF">
            <w:r w:rsidRPr="00445B6F">
              <w:t>1</w:t>
            </w:r>
          </w:p>
        </w:tc>
        <w:tc>
          <w:tcPr>
            <w:tcW w:w="964" w:type="pct"/>
            <w:tcBorders>
              <w:top w:val="single" w:sz="4" w:space="0" w:color="5B9BD5"/>
              <w:left w:val="nil"/>
              <w:bottom w:val="single" w:sz="4" w:space="0" w:color="5B9BD5"/>
              <w:right w:val="single" w:sz="4" w:space="0" w:color="5B9BD5"/>
            </w:tcBorders>
            <w:shd w:val="clear" w:color="auto" w:fill="auto"/>
            <w:tcMar>
              <w:top w:w="15" w:type="dxa"/>
              <w:left w:w="108" w:type="dxa"/>
              <w:bottom w:w="0" w:type="dxa"/>
              <w:right w:w="108" w:type="dxa"/>
            </w:tcMar>
            <w:hideMark/>
          </w:tcPr>
          <w:p w14:paraId="1B2FFF08" w14:textId="77777777" w:rsidR="001F18AF" w:rsidRPr="00445B6F" w:rsidRDefault="001F18AF" w:rsidP="001F18AF">
            <w:r w:rsidRPr="00445B6F">
              <w:t>5</w:t>
            </w:r>
          </w:p>
        </w:tc>
      </w:tr>
      <w:tr w:rsidR="001F18AF" w:rsidRPr="001F18AF" w14:paraId="2D2164A3" w14:textId="77777777" w:rsidTr="00D87BE0">
        <w:trPr>
          <w:trHeight w:val="297"/>
        </w:trPr>
        <w:tc>
          <w:tcPr>
            <w:tcW w:w="1592" w:type="pct"/>
            <w:tcBorders>
              <w:top w:val="single" w:sz="4" w:space="0" w:color="5B9BD5"/>
              <w:left w:val="single" w:sz="4" w:space="0" w:color="5B9BD5"/>
              <w:bottom w:val="single" w:sz="4" w:space="0" w:color="5B9BD5"/>
              <w:right w:val="nil"/>
            </w:tcBorders>
            <w:shd w:val="clear" w:color="auto" w:fill="auto"/>
            <w:tcMar>
              <w:top w:w="15" w:type="dxa"/>
              <w:left w:w="108" w:type="dxa"/>
              <w:bottom w:w="0" w:type="dxa"/>
              <w:right w:w="108" w:type="dxa"/>
            </w:tcMar>
            <w:hideMark/>
          </w:tcPr>
          <w:p w14:paraId="0BBC3E0E" w14:textId="77777777" w:rsidR="001F18AF" w:rsidRPr="00E4362B" w:rsidRDefault="001F18AF" w:rsidP="001F18AF">
            <w:r w:rsidRPr="00E4362B">
              <w:t>Social/purpose driven enterprise</w:t>
            </w:r>
          </w:p>
        </w:tc>
        <w:tc>
          <w:tcPr>
            <w:tcW w:w="1180"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4FA568D1" w14:textId="77777777" w:rsidR="001F18AF" w:rsidRPr="00445B6F" w:rsidRDefault="001F18AF" w:rsidP="001F18AF">
            <w:r w:rsidRPr="00445B6F">
              <w:t>8</w:t>
            </w:r>
          </w:p>
        </w:tc>
        <w:tc>
          <w:tcPr>
            <w:tcW w:w="1264"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17B2E994" w14:textId="77777777" w:rsidR="001F18AF" w:rsidRPr="00445B6F" w:rsidRDefault="001F18AF" w:rsidP="001F18AF">
            <w:r w:rsidRPr="00445B6F">
              <w:t>2</w:t>
            </w:r>
          </w:p>
        </w:tc>
        <w:tc>
          <w:tcPr>
            <w:tcW w:w="964" w:type="pct"/>
            <w:tcBorders>
              <w:top w:val="single" w:sz="4" w:space="0" w:color="5B9BD5"/>
              <w:left w:val="nil"/>
              <w:bottom w:val="single" w:sz="4" w:space="0" w:color="5B9BD5"/>
              <w:right w:val="single" w:sz="4" w:space="0" w:color="5B9BD5"/>
            </w:tcBorders>
            <w:shd w:val="clear" w:color="auto" w:fill="auto"/>
            <w:tcMar>
              <w:top w:w="15" w:type="dxa"/>
              <w:left w:w="108" w:type="dxa"/>
              <w:bottom w:w="0" w:type="dxa"/>
              <w:right w:w="108" w:type="dxa"/>
            </w:tcMar>
            <w:hideMark/>
          </w:tcPr>
          <w:p w14:paraId="45B78977" w14:textId="77777777" w:rsidR="001F18AF" w:rsidRPr="00445B6F" w:rsidRDefault="001F18AF" w:rsidP="001F18AF">
            <w:r w:rsidRPr="00445B6F">
              <w:t>10</w:t>
            </w:r>
          </w:p>
        </w:tc>
      </w:tr>
      <w:tr w:rsidR="001F18AF" w:rsidRPr="001F18AF" w14:paraId="58CA34D5" w14:textId="77777777" w:rsidTr="00E0023B">
        <w:trPr>
          <w:trHeight w:val="252"/>
        </w:trPr>
        <w:tc>
          <w:tcPr>
            <w:tcW w:w="1592" w:type="pct"/>
            <w:tcBorders>
              <w:top w:val="single" w:sz="4" w:space="0" w:color="5B9BD5"/>
              <w:left w:val="single" w:sz="4" w:space="0" w:color="5B9BD5"/>
              <w:bottom w:val="single" w:sz="4" w:space="0" w:color="5B9BD5"/>
              <w:right w:val="nil"/>
            </w:tcBorders>
            <w:shd w:val="clear" w:color="auto" w:fill="auto"/>
            <w:tcMar>
              <w:top w:w="15" w:type="dxa"/>
              <w:left w:w="108" w:type="dxa"/>
              <w:bottom w:w="0" w:type="dxa"/>
              <w:right w:w="108" w:type="dxa"/>
            </w:tcMar>
            <w:hideMark/>
          </w:tcPr>
          <w:p w14:paraId="751E82D9" w14:textId="77777777" w:rsidR="001F18AF" w:rsidRPr="00E4362B" w:rsidRDefault="001F18AF" w:rsidP="001F18AF">
            <w:r w:rsidRPr="00E4362B">
              <w:t>Circular business</w:t>
            </w:r>
          </w:p>
        </w:tc>
        <w:tc>
          <w:tcPr>
            <w:tcW w:w="1180"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2E8EC388" w14:textId="77777777" w:rsidR="001F18AF" w:rsidRPr="00445B6F" w:rsidRDefault="001F18AF" w:rsidP="001F18AF">
            <w:r w:rsidRPr="00445B6F">
              <w:t>7</w:t>
            </w:r>
          </w:p>
        </w:tc>
        <w:tc>
          <w:tcPr>
            <w:tcW w:w="1264"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35F00642" w14:textId="77777777" w:rsidR="001F18AF" w:rsidRPr="00445B6F" w:rsidRDefault="001F18AF" w:rsidP="001F18AF">
            <w:r w:rsidRPr="00445B6F">
              <w:t>1</w:t>
            </w:r>
          </w:p>
        </w:tc>
        <w:tc>
          <w:tcPr>
            <w:tcW w:w="964" w:type="pct"/>
            <w:tcBorders>
              <w:top w:val="single" w:sz="4" w:space="0" w:color="5B9BD5"/>
              <w:left w:val="nil"/>
              <w:bottom w:val="single" w:sz="4" w:space="0" w:color="5B9BD5"/>
              <w:right w:val="single" w:sz="4" w:space="0" w:color="5B9BD5"/>
            </w:tcBorders>
            <w:shd w:val="clear" w:color="auto" w:fill="auto"/>
            <w:tcMar>
              <w:top w:w="15" w:type="dxa"/>
              <w:left w:w="108" w:type="dxa"/>
              <w:bottom w:w="0" w:type="dxa"/>
              <w:right w:w="108" w:type="dxa"/>
            </w:tcMar>
            <w:hideMark/>
          </w:tcPr>
          <w:p w14:paraId="542CE140" w14:textId="77777777" w:rsidR="001F18AF" w:rsidRPr="00445B6F" w:rsidRDefault="001F18AF" w:rsidP="001F18AF">
            <w:r w:rsidRPr="00445B6F">
              <w:t>8</w:t>
            </w:r>
          </w:p>
        </w:tc>
      </w:tr>
      <w:tr w:rsidR="001F18AF" w:rsidRPr="001F18AF" w14:paraId="28FCC99F" w14:textId="77777777" w:rsidTr="00E0023B">
        <w:trPr>
          <w:trHeight w:val="238"/>
        </w:trPr>
        <w:tc>
          <w:tcPr>
            <w:tcW w:w="1592" w:type="pct"/>
            <w:tcBorders>
              <w:top w:val="single" w:sz="4" w:space="0" w:color="5B9BD5"/>
              <w:left w:val="single" w:sz="4" w:space="0" w:color="5B9BD5"/>
              <w:bottom w:val="single" w:sz="4" w:space="0" w:color="5B9BD5"/>
              <w:right w:val="nil"/>
            </w:tcBorders>
            <w:shd w:val="clear" w:color="auto" w:fill="auto"/>
            <w:tcMar>
              <w:top w:w="15" w:type="dxa"/>
              <w:left w:w="108" w:type="dxa"/>
              <w:bottom w:w="0" w:type="dxa"/>
              <w:right w:w="108" w:type="dxa"/>
            </w:tcMar>
            <w:hideMark/>
          </w:tcPr>
          <w:p w14:paraId="6059AE63" w14:textId="77777777" w:rsidR="001F18AF" w:rsidRPr="00E4362B" w:rsidRDefault="001F18AF" w:rsidP="001F18AF">
            <w:r w:rsidRPr="00E4362B">
              <w:t>Advanced digital business</w:t>
            </w:r>
          </w:p>
        </w:tc>
        <w:tc>
          <w:tcPr>
            <w:tcW w:w="1180"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6B83F217" w14:textId="77777777" w:rsidR="001F18AF" w:rsidRPr="00445B6F" w:rsidRDefault="001F18AF" w:rsidP="001F18AF">
            <w:r w:rsidRPr="00445B6F">
              <w:t>6</w:t>
            </w:r>
          </w:p>
        </w:tc>
        <w:tc>
          <w:tcPr>
            <w:tcW w:w="1264" w:type="pct"/>
            <w:tcBorders>
              <w:top w:val="single" w:sz="4" w:space="0" w:color="5B9BD5"/>
              <w:left w:val="nil"/>
              <w:bottom w:val="single" w:sz="4" w:space="0" w:color="5B9BD5"/>
              <w:right w:val="nil"/>
            </w:tcBorders>
            <w:shd w:val="clear" w:color="auto" w:fill="auto"/>
            <w:tcMar>
              <w:top w:w="15" w:type="dxa"/>
              <w:left w:w="108" w:type="dxa"/>
              <w:bottom w:w="0" w:type="dxa"/>
              <w:right w:w="108" w:type="dxa"/>
            </w:tcMar>
            <w:hideMark/>
          </w:tcPr>
          <w:p w14:paraId="3FEB4C4C" w14:textId="77777777" w:rsidR="001F18AF" w:rsidRPr="00445B6F" w:rsidRDefault="001F18AF" w:rsidP="001F18AF">
            <w:r w:rsidRPr="00445B6F">
              <w:t>5</w:t>
            </w:r>
          </w:p>
        </w:tc>
        <w:tc>
          <w:tcPr>
            <w:tcW w:w="964" w:type="pct"/>
            <w:tcBorders>
              <w:top w:val="single" w:sz="4" w:space="0" w:color="5B9BD5"/>
              <w:left w:val="nil"/>
              <w:bottom w:val="single" w:sz="4" w:space="0" w:color="5B9BD5"/>
              <w:right w:val="single" w:sz="4" w:space="0" w:color="5B9BD5"/>
            </w:tcBorders>
            <w:shd w:val="clear" w:color="auto" w:fill="auto"/>
            <w:tcMar>
              <w:top w:w="15" w:type="dxa"/>
              <w:left w:w="108" w:type="dxa"/>
              <w:bottom w:w="0" w:type="dxa"/>
              <w:right w:w="108" w:type="dxa"/>
            </w:tcMar>
            <w:hideMark/>
          </w:tcPr>
          <w:p w14:paraId="40DAE7D6" w14:textId="77777777" w:rsidR="001F18AF" w:rsidRPr="00445B6F" w:rsidRDefault="001F18AF" w:rsidP="001F18AF">
            <w:r w:rsidRPr="00445B6F">
              <w:t>11</w:t>
            </w:r>
          </w:p>
        </w:tc>
      </w:tr>
      <w:bookmarkEnd w:id="1"/>
    </w:tbl>
    <w:p w14:paraId="6AF52918" w14:textId="55547558" w:rsidR="001F18AF" w:rsidRDefault="001F18AF" w:rsidP="001F18AF"/>
    <w:p w14:paraId="693A1BBA" w14:textId="22F68970" w:rsidR="00DD68D2" w:rsidRPr="004532AF" w:rsidRDefault="4F002FF5" w:rsidP="00E4362B">
      <w:r>
        <w:t>Other comments on case study themes included reframing the theme ‘advanced digital business’  to ‘digital transformation’ to capture a broader set of firms. It was also noted that the proposed themes should not be considered in isolation of one another.</w:t>
      </w:r>
    </w:p>
    <w:p w14:paraId="317859E4" w14:textId="54BAA46D" w:rsidR="00704D53" w:rsidRPr="001F18AF" w:rsidRDefault="00704D53" w:rsidP="00B1468E">
      <w:pPr>
        <w:pStyle w:val="Heading3"/>
        <w:numPr>
          <w:ilvl w:val="0"/>
          <w:numId w:val="10"/>
        </w:numPr>
      </w:pPr>
      <w:r w:rsidRPr="001F18AF">
        <w:t>How far in the future should the briefing consider (minimum ten years)?</w:t>
      </w:r>
    </w:p>
    <w:p w14:paraId="0E6B7037" w14:textId="12CDBD5C" w:rsidR="00704D53" w:rsidRPr="00704D53" w:rsidRDefault="00B76628" w:rsidP="00704D53">
      <w:r>
        <w:t xml:space="preserve">We received 8 responses to this question. Four </w:t>
      </w:r>
      <w:r w:rsidR="001F18AF">
        <w:t xml:space="preserve">people said </w:t>
      </w:r>
      <w:r w:rsidR="001F18AF" w:rsidRPr="001F18AF">
        <w:t>we should consider to 2050 to align with government targets</w:t>
      </w:r>
      <w:r>
        <w:t xml:space="preserve">; the rest thought it would be useful to focus on a </w:t>
      </w:r>
      <w:r w:rsidR="001F18AF" w:rsidRPr="001F18AF">
        <w:t>shorter timeframe.</w:t>
      </w:r>
    </w:p>
    <w:p w14:paraId="022A90D9" w14:textId="02FA5C23" w:rsidR="004532AF" w:rsidRDefault="00E44DCF" w:rsidP="00B1468E">
      <w:pPr>
        <w:pStyle w:val="Heading2"/>
      </w:pPr>
      <w:r>
        <w:lastRenderedPageBreak/>
        <w:t xml:space="preserve">How we used the feedback </w:t>
      </w:r>
      <w:r w:rsidR="00B76628">
        <w:t>to select the subject</w:t>
      </w:r>
    </w:p>
    <w:p w14:paraId="29638474" w14:textId="03856071" w:rsidR="004509DE" w:rsidRDefault="00E44DCF" w:rsidP="00105E2E">
      <w:r>
        <w:t xml:space="preserve">Feedback from our consultation </w:t>
      </w:r>
      <w:r w:rsidR="004509DE">
        <w:t xml:space="preserve">affirmed the relevance of the subject matter at the broad level: ie The future of </w:t>
      </w:r>
      <w:r w:rsidR="00380883">
        <w:t>b</w:t>
      </w:r>
      <w:r w:rsidR="004509DE">
        <w:t xml:space="preserve">usiness for Aotearoa New Zealand. </w:t>
      </w:r>
    </w:p>
    <w:p w14:paraId="5350B6A7" w14:textId="6757C3DA" w:rsidR="00380883" w:rsidRDefault="004509DE" w:rsidP="00105E2E">
      <w:r>
        <w:t xml:space="preserve">It also helped </w:t>
      </w:r>
      <w:r w:rsidR="00380883">
        <w:t>us identify the two particular trends</w:t>
      </w:r>
      <w:r w:rsidR="009C13FC">
        <w:t xml:space="preserve"> to</w:t>
      </w:r>
      <w:r w:rsidR="00380883">
        <w:t xml:space="preserve"> explore in more depth</w:t>
      </w:r>
      <w:r w:rsidR="009C13FC">
        <w:t xml:space="preserve">: </w:t>
      </w:r>
      <w:r w:rsidR="00380883">
        <w:t>growth of purpose-led business and the use of blockchain technology</w:t>
      </w:r>
      <w:r w:rsidR="00B457D5">
        <w:t xml:space="preserve"> (further introduced below)</w:t>
      </w:r>
      <w:r w:rsidR="00380883">
        <w:t xml:space="preserve">.  </w:t>
      </w:r>
    </w:p>
    <w:p w14:paraId="6DD3F77C" w14:textId="25B18A24" w:rsidR="009C13FC" w:rsidRDefault="009C13FC" w:rsidP="00105E2E">
      <w:r>
        <w:t xml:space="preserve">These trends were chosen as ‘deep dive’ areas for the Briefing, allowing us the chance to gain insights through more detailed exploration of these trends, and making for a manageable scope within the very broad Future of Business theme.  </w:t>
      </w:r>
    </w:p>
    <w:p w14:paraId="261CE566" w14:textId="67035E15" w:rsidR="00067015" w:rsidRDefault="4F002FF5" w:rsidP="00067015">
      <w:r w:rsidRPr="4F002FF5">
        <w:rPr>
          <w:b/>
          <w:bCs/>
        </w:rPr>
        <w:t>Purpose-led business</w:t>
      </w:r>
      <w:r>
        <w:t>: Our discussions with stakeholders revealed a strong interest in what we decided to call ‘purpose-led business’. We could see how this topic could allow us to explore a variety of aspects of this (and to an extent cover some of the other theme suggestions), for example how business purpose has changed over time, how Māori and Pacific peoples give effect to purpose through their approach to business, and changes in the global landscape for things such as sustainability reporting and ESG (environmental, social, and governance) investment. The theme of stakeholder capitalism could also be encompassed as part of the context for this deep dive.</w:t>
      </w:r>
    </w:p>
    <w:p w14:paraId="3D994668" w14:textId="7E0D869B" w:rsidR="00067015" w:rsidRPr="001A233B" w:rsidRDefault="00067015" w:rsidP="00067015">
      <w:pPr>
        <w:rPr>
          <w:sz w:val="24"/>
          <w:szCs w:val="24"/>
        </w:rPr>
      </w:pPr>
      <w:r w:rsidRPr="00F70CBA">
        <w:rPr>
          <w:b/>
          <w:bCs/>
        </w:rPr>
        <w:t>Use of blockchain technology</w:t>
      </w:r>
      <w:r>
        <w:rPr>
          <w:sz w:val="24"/>
          <w:szCs w:val="24"/>
        </w:rPr>
        <w:t xml:space="preserve">: </w:t>
      </w:r>
      <w:r w:rsidRPr="00027E78">
        <w:t xml:space="preserve">This trend was selected as an example of emerging technology being adopted by advanced digital businesses and one known to be leading to some transformational impacts on aspects of business activity and form. It was also an area where </w:t>
      </w:r>
      <w:r w:rsidR="00B457D5">
        <w:t xml:space="preserve">we heard </w:t>
      </w:r>
      <w:r w:rsidRPr="00027E78">
        <w:t xml:space="preserve">there was </w:t>
      </w:r>
      <w:r>
        <w:t xml:space="preserve">much </w:t>
      </w:r>
      <w:r w:rsidRPr="00027E78">
        <w:t>more limited government activity, compared with other technology areas such as AI, so one where we could add value by supporting greater awareness of developments.</w:t>
      </w:r>
      <w:r>
        <w:rPr>
          <w:sz w:val="24"/>
          <w:szCs w:val="24"/>
        </w:rPr>
        <w:t xml:space="preserve">   </w:t>
      </w:r>
    </w:p>
    <w:p w14:paraId="321AC4F2" w14:textId="1DEF66C4" w:rsidR="00445B6F" w:rsidRDefault="4F002FF5" w:rsidP="00105E2E">
      <w:r>
        <w:t xml:space="preserve">The choice of deep dive trend areas was informed by the responses to our question 5, which signalled most interest in ‘stakeholder capitalism’, ‘social/purpose driven enterprises’, ‘Māori business’, and ‘advanced digital business’. </w:t>
      </w:r>
    </w:p>
    <w:p w14:paraId="0B8EB69B" w14:textId="1969AA91" w:rsidR="002B3897" w:rsidRDefault="00445B6F" w:rsidP="002B3897">
      <w:r>
        <w:t xml:space="preserve">We were also guided by DPMC advice on selection of a subject which sets out </w:t>
      </w:r>
      <w:r w:rsidR="002B3897">
        <w:t>guiding principles and five</w:t>
      </w:r>
      <w:r>
        <w:t xml:space="preserve"> suggested criteria</w:t>
      </w:r>
      <w:r w:rsidR="00EA3CF3">
        <w:rPr>
          <w:rStyle w:val="FootnoteReference"/>
        </w:rPr>
        <w:footnoteReference w:id="1"/>
      </w:r>
      <w:r>
        <w:t xml:space="preserve">: </w:t>
      </w:r>
    </w:p>
    <w:p w14:paraId="4BDC86F7" w14:textId="697B30F6" w:rsidR="002B3897" w:rsidRDefault="002B3897" w:rsidP="00027E78">
      <w:pPr>
        <w:ind w:left="720"/>
      </w:pPr>
      <w:r>
        <w:t>1. The subject matter has not yet received adequate consideration</w:t>
      </w:r>
    </w:p>
    <w:p w14:paraId="61D10E79" w14:textId="07C23952" w:rsidR="002B3897" w:rsidRDefault="002B3897" w:rsidP="00027E78">
      <w:pPr>
        <w:ind w:left="720"/>
      </w:pPr>
      <w:r>
        <w:t>2. The subject matter is likely to have significant implications for the long-term wellbeing of people in New Zealand</w:t>
      </w:r>
    </w:p>
    <w:p w14:paraId="041445C4" w14:textId="2DA2917A" w:rsidR="002B3897" w:rsidRDefault="002B3897" w:rsidP="00027E78">
      <w:pPr>
        <w:ind w:left="720"/>
      </w:pPr>
      <w:r>
        <w:t>3. The subject matter can ordinarily be sufficiently distanced from current government policy when consulting the public</w:t>
      </w:r>
    </w:p>
    <w:p w14:paraId="53BBF2D6" w14:textId="77777777" w:rsidR="002B3897" w:rsidRDefault="002B3897" w:rsidP="00027E78">
      <w:pPr>
        <w:ind w:left="720"/>
      </w:pPr>
      <w:r>
        <w:t>4. The scope of the subject matter is manageable</w:t>
      </w:r>
    </w:p>
    <w:p w14:paraId="1DBF2D7D" w14:textId="72BC7F78" w:rsidR="00D87BE0" w:rsidRDefault="002B3897" w:rsidP="00027E78">
      <w:pPr>
        <w:ind w:left="720"/>
      </w:pPr>
      <w:r>
        <w:t>5. The subject matter is “particularly relevant” to the department’s functions</w:t>
      </w:r>
    </w:p>
    <w:p w14:paraId="3C74F851" w14:textId="7770D696" w:rsidR="00445B6F" w:rsidRDefault="00445B6F" w:rsidP="00105E2E">
      <w:r>
        <w:t xml:space="preserve">In </w:t>
      </w:r>
      <w:r w:rsidR="00EA3CF3">
        <w:t xml:space="preserve">considering </w:t>
      </w:r>
      <w:r>
        <w:t>these criteria we chose not to include a focus on circular business models</w:t>
      </w:r>
      <w:r w:rsidR="002B3897">
        <w:t>. T</w:t>
      </w:r>
      <w:r>
        <w:t xml:space="preserve">his topic was </w:t>
      </w:r>
      <w:r w:rsidR="002B3897">
        <w:t xml:space="preserve">being developed as part of the government’s Emissions Reduction Plan </w:t>
      </w:r>
      <w:r w:rsidR="00EA3CF3">
        <w:t xml:space="preserve">and </w:t>
      </w:r>
      <w:r w:rsidR="002B3897">
        <w:t xml:space="preserve">would have </w:t>
      </w:r>
      <w:r w:rsidR="00EA3CF3">
        <w:t xml:space="preserve">been difficult to distance from this Long-term Insights Briefing process. </w:t>
      </w:r>
    </w:p>
    <w:p w14:paraId="4AAF79D7" w14:textId="482A5AA5" w:rsidR="00B76628" w:rsidRDefault="00B76628"/>
    <w:sectPr w:rsidR="00B7662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B228" w14:textId="77777777" w:rsidR="00776F0E" w:rsidRDefault="00776F0E" w:rsidP="00B4440A">
      <w:pPr>
        <w:spacing w:after="0" w:line="240" w:lineRule="auto"/>
      </w:pPr>
      <w:r>
        <w:separator/>
      </w:r>
    </w:p>
  </w:endnote>
  <w:endnote w:type="continuationSeparator" w:id="0">
    <w:p w14:paraId="0F359D06" w14:textId="77777777" w:rsidR="00776F0E" w:rsidRDefault="00776F0E" w:rsidP="00B4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684242"/>
      <w:docPartObj>
        <w:docPartGallery w:val="Page Numbers (Bottom of Page)"/>
        <w:docPartUnique/>
      </w:docPartObj>
    </w:sdtPr>
    <w:sdtEndPr>
      <w:rPr>
        <w:noProof/>
      </w:rPr>
    </w:sdtEndPr>
    <w:sdtContent>
      <w:p w14:paraId="369A9EE7" w14:textId="6DC53CAA" w:rsidR="003877AD" w:rsidRDefault="00387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6248DE" w14:textId="17A1CC5F" w:rsidR="003877AD" w:rsidRDefault="003877AD" w:rsidP="003877AD">
    <w:pPr>
      <w:pStyle w:val="Footer"/>
      <w:tabs>
        <w:tab w:val="clear" w:pos="4513"/>
        <w:tab w:val="clear" w:pos="9026"/>
        <w:tab w:val="left" w:pos="1095"/>
      </w:tabs>
    </w:pPr>
    <w:r w:rsidRPr="003877AD">
      <w:rPr>
        <w:sz w:val="16"/>
        <w:szCs w:val="16"/>
      </w:rPr>
      <w:t>MINISTRY OF BUSINESS, INNOVATION &amp; EMPLOYMENT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8134" w14:textId="77777777" w:rsidR="00776F0E" w:rsidRDefault="00776F0E" w:rsidP="00B4440A">
      <w:pPr>
        <w:spacing w:after="0" w:line="240" w:lineRule="auto"/>
      </w:pPr>
      <w:r>
        <w:separator/>
      </w:r>
    </w:p>
  </w:footnote>
  <w:footnote w:type="continuationSeparator" w:id="0">
    <w:p w14:paraId="563226A3" w14:textId="77777777" w:rsidR="00776F0E" w:rsidRDefault="00776F0E" w:rsidP="00B4440A">
      <w:pPr>
        <w:spacing w:after="0" w:line="240" w:lineRule="auto"/>
      </w:pPr>
      <w:r>
        <w:continuationSeparator/>
      </w:r>
    </w:p>
  </w:footnote>
  <w:footnote w:id="1">
    <w:p w14:paraId="05C146DC" w14:textId="3524026A" w:rsidR="00EA3CF3" w:rsidRDefault="00EA3CF3">
      <w:pPr>
        <w:pStyle w:val="FootnoteText"/>
      </w:pPr>
      <w:r>
        <w:rPr>
          <w:rStyle w:val="FootnoteReference"/>
        </w:rPr>
        <w:footnoteRef/>
      </w:r>
      <w:r>
        <w:t xml:space="preserve"> </w:t>
      </w:r>
      <w:hyperlink r:id="rId1" w:history="1">
        <w:r w:rsidRPr="002052E2">
          <w:rPr>
            <w:rStyle w:val="Hyperlink"/>
          </w:rPr>
          <w:t>https://dpmc.govt.nz/our-programmes/policy-project/long-term-insights-briefings</w:t>
        </w:r>
      </w:hyperlink>
    </w:p>
    <w:p w14:paraId="508FC2B2" w14:textId="77777777" w:rsidR="00EA3CF3" w:rsidRDefault="00EA3C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8181" w14:textId="6AA431CF" w:rsidR="00B4440A" w:rsidRDefault="00B4440A">
    <w:pPr>
      <w:pStyle w:val="Header"/>
    </w:pPr>
    <w:r>
      <w:rPr>
        <w:noProof/>
      </w:rPr>
      <w:drawing>
        <wp:anchor distT="0" distB="0" distL="114300" distR="114300" simplePos="0" relativeHeight="251659264" behindDoc="1" locked="0" layoutInCell="1" allowOverlap="1" wp14:anchorId="3817CE0E" wp14:editId="5CF579F5">
          <wp:simplePos x="0" y="0"/>
          <wp:positionH relativeFrom="column">
            <wp:posOffset>3219450</wp:posOffset>
          </wp:positionH>
          <wp:positionV relativeFrom="paragraph">
            <wp:posOffset>-343535</wp:posOffset>
          </wp:positionV>
          <wp:extent cx="3276600" cy="666750"/>
          <wp:effectExtent l="0" t="0" r="0" b="0"/>
          <wp:wrapTight wrapText="bothSides">
            <wp:wrapPolygon edited="0">
              <wp:start x="0" y="0"/>
              <wp:lineTo x="0" y="20983"/>
              <wp:lineTo x="21474" y="20983"/>
              <wp:lineTo x="21474"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24307" t="16529" r="2346" b="25620"/>
                  <a:stretch/>
                </pic:blipFill>
                <pic:spPr bwMode="auto">
                  <a:xfrm>
                    <a:off x="0" y="0"/>
                    <a:ext cx="3276600"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374A"/>
    <w:multiLevelType w:val="hybridMultilevel"/>
    <w:tmpl w:val="8F7885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308354BA"/>
    <w:multiLevelType w:val="hybridMultilevel"/>
    <w:tmpl w:val="77F6B6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38C81054"/>
    <w:multiLevelType w:val="hybridMultilevel"/>
    <w:tmpl w:val="77F6B6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3CA848EF"/>
    <w:multiLevelType w:val="hybridMultilevel"/>
    <w:tmpl w:val="998299BA"/>
    <w:lvl w:ilvl="0" w:tplc="EF3ECC16">
      <w:start w:val="1"/>
      <w:numFmt w:val="bullet"/>
      <w:lvlText w:val="•"/>
      <w:lvlJc w:val="left"/>
      <w:pPr>
        <w:tabs>
          <w:tab w:val="num" w:pos="720"/>
        </w:tabs>
        <w:ind w:left="720" w:hanging="360"/>
      </w:pPr>
      <w:rPr>
        <w:rFonts w:ascii="Arial" w:hAnsi="Arial" w:hint="default"/>
      </w:rPr>
    </w:lvl>
    <w:lvl w:ilvl="1" w:tplc="E8489A86" w:tentative="1">
      <w:start w:val="1"/>
      <w:numFmt w:val="bullet"/>
      <w:lvlText w:val="•"/>
      <w:lvlJc w:val="left"/>
      <w:pPr>
        <w:tabs>
          <w:tab w:val="num" w:pos="1440"/>
        </w:tabs>
        <w:ind w:left="1440" w:hanging="360"/>
      </w:pPr>
      <w:rPr>
        <w:rFonts w:ascii="Arial" w:hAnsi="Arial" w:hint="default"/>
      </w:rPr>
    </w:lvl>
    <w:lvl w:ilvl="2" w:tplc="ACD6FC54" w:tentative="1">
      <w:start w:val="1"/>
      <w:numFmt w:val="bullet"/>
      <w:lvlText w:val="•"/>
      <w:lvlJc w:val="left"/>
      <w:pPr>
        <w:tabs>
          <w:tab w:val="num" w:pos="2160"/>
        </w:tabs>
        <w:ind w:left="2160" w:hanging="360"/>
      </w:pPr>
      <w:rPr>
        <w:rFonts w:ascii="Arial" w:hAnsi="Arial" w:hint="default"/>
      </w:rPr>
    </w:lvl>
    <w:lvl w:ilvl="3" w:tplc="E9B449B4" w:tentative="1">
      <w:start w:val="1"/>
      <w:numFmt w:val="bullet"/>
      <w:lvlText w:val="•"/>
      <w:lvlJc w:val="left"/>
      <w:pPr>
        <w:tabs>
          <w:tab w:val="num" w:pos="2880"/>
        </w:tabs>
        <w:ind w:left="2880" w:hanging="360"/>
      </w:pPr>
      <w:rPr>
        <w:rFonts w:ascii="Arial" w:hAnsi="Arial" w:hint="default"/>
      </w:rPr>
    </w:lvl>
    <w:lvl w:ilvl="4" w:tplc="EF5A19F4" w:tentative="1">
      <w:start w:val="1"/>
      <w:numFmt w:val="bullet"/>
      <w:lvlText w:val="•"/>
      <w:lvlJc w:val="left"/>
      <w:pPr>
        <w:tabs>
          <w:tab w:val="num" w:pos="3600"/>
        </w:tabs>
        <w:ind w:left="3600" w:hanging="360"/>
      </w:pPr>
      <w:rPr>
        <w:rFonts w:ascii="Arial" w:hAnsi="Arial" w:hint="default"/>
      </w:rPr>
    </w:lvl>
    <w:lvl w:ilvl="5" w:tplc="1F5A0482" w:tentative="1">
      <w:start w:val="1"/>
      <w:numFmt w:val="bullet"/>
      <w:lvlText w:val="•"/>
      <w:lvlJc w:val="left"/>
      <w:pPr>
        <w:tabs>
          <w:tab w:val="num" w:pos="4320"/>
        </w:tabs>
        <w:ind w:left="4320" w:hanging="360"/>
      </w:pPr>
      <w:rPr>
        <w:rFonts w:ascii="Arial" w:hAnsi="Arial" w:hint="default"/>
      </w:rPr>
    </w:lvl>
    <w:lvl w:ilvl="6" w:tplc="4D182B18" w:tentative="1">
      <w:start w:val="1"/>
      <w:numFmt w:val="bullet"/>
      <w:lvlText w:val="•"/>
      <w:lvlJc w:val="left"/>
      <w:pPr>
        <w:tabs>
          <w:tab w:val="num" w:pos="5040"/>
        </w:tabs>
        <w:ind w:left="5040" w:hanging="360"/>
      </w:pPr>
      <w:rPr>
        <w:rFonts w:ascii="Arial" w:hAnsi="Arial" w:hint="default"/>
      </w:rPr>
    </w:lvl>
    <w:lvl w:ilvl="7" w:tplc="AC3885CC" w:tentative="1">
      <w:start w:val="1"/>
      <w:numFmt w:val="bullet"/>
      <w:lvlText w:val="•"/>
      <w:lvlJc w:val="left"/>
      <w:pPr>
        <w:tabs>
          <w:tab w:val="num" w:pos="5760"/>
        </w:tabs>
        <w:ind w:left="5760" w:hanging="360"/>
      </w:pPr>
      <w:rPr>
        <w:rFonts w:ascii="Arial" w:hAnsi="Arial" w:hint="default"/>
      </w:rPr>
    </w:lvl>
    <w:lvl w:ilvl="8" w:tplc="4F8C32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9B1C6C"/>
    <w:multiLevelType w:val="hybridMultilevel"/>
    <w:tmpl w:val="12383B18"/>
    <w:lvl w:ilvl="0" w:tplc="1409000F">
      <w:start w:val="3"/>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41FF1694"/>
    <w:multiLevelType w:val="hybridMultilevel"/>
    <w:tmpl w:val="B320615A"/>
    <w:lvl w:ilvl="0" w:tplc="11C281B2">
      <w:start w:val="1"/>
      <w:numFmt w:val="bullet"/>
      <w:lvlText w:val="•"/>
      <w:lvlJc w:val="left"/>
      <w:pPr>
        <w:tabs>
          <w:tab w:val="num" w:pos="720"/>
        </w:tabs>
        <w:ind w:left="720" w:hanging="360"/>
      </w:pPr>
      <w:rPr>
        <w:rFonts w:ascii="Arial" w:hAnsi="Arial" w:hint="default"/>
      </w:rPr>
    </w:lvl>
    <w:lvl w:ilvl="1" w:tplc="115C538A" w:tentative="1">
      <w:start w:val="1"/>
      <w:numFmt w:val="bullet"/>
      <w:lvlText w:val="•"/>
      <w:lvlJc w:val="left"/>
      <w:pPr>
        <w:tabs>
          <w:tab w:val="num" w:pos="1440"/>
        </w:tabs>
        <w:ind w:left="1440" w:hanging="360"/>
      </w:pPr>
      <w:rPr>
        <w:rFonts w:ascii="Arial" w:hAnsi="Arial" w:hint="default"/>
      </w:rPr>
    </w:lvl>
    <w:lvl w:ilvl="2" w:tplc="49C220DE" w:tentative="1">
      <w:start w:val="1"/>
      <w:numFmt w:val="bullet"/>
      <w:lvlText w:val="•"/>
      <w:lvlJc w:val="left"/>
      <w:pPr>
        <w:tabs>
          <w:tab w:val="num" w:pos="2160"/>
        </w:tabs>
        <w:ind w:left="2160" w:hanging="360"/>
      </w:pPr>
      <w:rPr>
        <w:rFonts w:ascii="Arial" w:hAnsi="Arial" w:hint="default"/>
      </w:rPr>
    </w:lvl>
    <w:lvl w:ilvl="3" w:tplc="52446C7A" w:tentative="1">
      <w:start w:val="1"/>
      <w:numFmt w:val="bullet"/>
      <w:lvlText w:val="•"/>
      <w:lvlJc w:val="left"/>
      <w:pPr>
        <w:tabs>
          <w:tab w:val="num" w:pos="2880"/>
        </w:tabs>
        <w:ind w:left="2880" w:hanging="360"/>
      </w:pPr>
      <w:rPr>
        <w:rFonts w:ascii="Arial" w:hAnsi="Arial" w:hint="default"/>
      </w:rPr>
    </w:lvl>
    <w:lvl w:ilvl="4" w:tplc="183ABA0C" w:tentative="1">
      <w:start w:val="1"/>
      <w:numFmt w:val="bullet"/>
      <w:lvlText w:val="•"/>
      <w:lvlJc w:val="left"/>
      <w:pPr>
        <w:tabs>
          <w:tab w:val="num" w:pos="3600"/>
        </w:tabs>
        <w:ind w:left="3600" w:hanging="360"/>
      </w:pPr>
      <w:rPr>
        <w:rFonts w:ascii="Arial" w:hAnsi="Arial" w:hint="default"/>
      </w:rPr>
    </w:lvl>
    <w:lvl w:ilvl="5" w:tplc="0FC8AE66" w:tentative="1">
      <w:start w:val="1"/>
      <w:numFmt w:val="bullet"/>
      <w:lvlText w:val="•"/>
      <w:lvlJc w:val="left"/>
      <w:pPr>
        <w:tabs>
          <w:tab w:val="num" w:pos="4320"/>
        </w:tabs>
        <w:ind w:left="4320" w:hanging="360"/>
      </w:pPr>
      <w:rPr>
        <w:rFonts w:ascii="Arial" w:hAnsi="Arial" w:hint="default"/>
      </w:rPr>
    </w:lvl>
    <w:lvl w:ilvl="6" w:tplc="F7B0E710" w:tentative="1">
      <w:start w:val="1"/>
      <w:numFmt w:val="bullet"/>
      <w:lvlText w:val="•"/>
      <w:lvlJc w:val="left"/>
      <w:pPr>
        <w:tabs>
          <w:tab w:val="num" w:pos="5040"/>
        </w:tabs>
        <w:ind w:left="5040" w:hanging="360"/>
      </w:pPr>
      <w:rPr>
        <w:rFonts w:ascii="Arial" w:hAnsi="Arial" w:hint="default"/>
      </w:rPr>
    </w:lvl>
    <w:lvl w:ilvl="7" w:tplc="0FFEDF12" w:tentative="1">
      <w:start w:val="1"/>
      <w:numFmt w:val="bullet"/>
      <w:lvlText w:val="•"/>
      <w:lvlJc w:val="left"/>
      <w:pPr>
        <w:tabs>
          <w:tab w:val="num" w:pos="5760"/>
        </w:tabs>
        <w:ind w:left="5760" w:hanging="360"/>
      </w:pPr>
      <w:rPr>
        <w:rFonts w:ascii="Arial" w:hAnsi="Arial" w:hint="default"/>
      </w:rPr>
    </w:lvl>
    <w:lvl w:ilvl="8" w:tplc="47CCD5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F8167C"/>
    <w:multiLevelType w:val="hybridMultilevel"/>
    <w:tmpl w:val="B1FC9D82"/>
    <w:lvl w:ilvl="0" w:tplc="1A8EFF94">
      <w:start w:val="1"/>
      <w:numFmt w:val="bullet"/>
      <w:lvlText w:val="•"/>
      <w:lvlJc w:val="left"/>
      <w:pPr>
        <w:tabs>
          <w:tab w:val="num" w:pos="720"/>
        </w:tabs>
        <w:ind w:left="720" w:hanging="360"/>
      </w:pPr>
      <w:rPr>
        <w:rFonts w:ascii="Arial" w:hAnsi="Arial" w:hint="default"/>
      </w:rPr>
    </w:lvl>
    <w:lvl w:ilvl="1" w:tplc="870EB4AE" w:tentative="1">
      <w:start w:val="1"/>
      <w:numFmt w:val="bullet"/>
      <w:lvlText w:val="•"/>
      <w:lvlJc w:val="left"/>
      <w:pPr>
        <w:tabs>
          <w:tab w:val="num" w:pos="1440"/>
        </w:tabs>
        <w:ind w:left="1440" w:hanging="360"/>
      </w:pPr>
      <w:rPr>
        <w:rFonts w:ascii="Arial" w:hAnsi="Arial" w:hint="default"/>
      </w:rPr>
    </w:lvl>
    <w:lvl w:ilvl="2" w:tplc="2F72704A" w:tentative="1">
      <w:start w:val="1"/>
      <w:numFmt w:val="bullet"/>
      <w:lvlText w:val="•"/>
      <w:lvlJc w:val="left"/>
      <w:pPr>
        <w:tabs>
          <w:tab w:val="num" w:pos="2160"/>
        </w:tabs>
        <w:ind w:left="2160" w:hanging="360"/>
      </w:pPr>
      <w:rPr>
        <w:rFonts w:ascii="Arial" w:hAnsi="Arial" w:hint="default"/>
      </w:rPr>
    </w:lvl>
    <w:lvl w:ilvl="3" w:tplc="3176C870" w:tentative="1">
      <w:start w:val="1"/>
      <w:numFmt w:val="bullet"/>
      <w:lvlText w:val="•"/>
      <w:lvlJc w:val="left"/>
      <w:pPr>
        <w:tabs>
          <w:tab w:val="num" w:pos="2880"/>
        </w:tabs>
        <w:ind w:left="2880" w:hanging="360"/>
      </w:pPr>
      <w:rPr>
        <w:rFonts w:ascii="Arial" w:hAnsi="Arial" w:hint="default"/>
      </w:rPr>
    </w:lvl>
    <w:lvl w:ilvl="4" w:tplc="2AE050BE" w:tentative="1">
      <w:start w:val="1"/>
      <w:numFmt w:val="bullet"/>
      <w:lvlText w:val="•"/>
      <w:lvlJc w:val="left"/>
      <w:pPr>
        <w:tabs>
          <w:tab w:val="num" w:pos="3600"/>
        </w:tabs>
        <w:ind w:left="3600" w:hanging="360"/>
      </w:pPr>
      <w:rPr>
        <w:rFonts w:ascii="Arial" w:hAnsi="Arial" w:hint="default"/>
      </w:rPr>
    </w:lvl>
    <w:lvl w:ilvl="5" w:tplc="E416B624" w:tentative="1">
      <w:start w:val="1"/>
      <w:numFmt w:val="bullet"/>
      <w:lvlText w:val="•"/>
      <w:lvlJc w:val="left"/>
      <w:pPr>
        <w:tabs>
          <w:tab w:val="num" w:pos="4320"/>
        </w:tabs>
        <w:ind w:left="4320" w:hanging="360"/>
      </w:pPr>
      <w:rPr>
        <w:rFonts w:ascii="Arial" w:hAnsi="Arial" w:hint="default"/>
      </w:rPr>
    </w:lvl>
    <w:lvl w:ilvl="6" w:tplc="24122888" w:tentative="1">
      <w:start w:val="1"/>
      <w:numFmt w:val="bullet"/>
      <w:lvlText w:val="•"/>
      <w:lvlJc w:val="left"/>
      <w:pPr>
        <w:tabs>
          <w:tab w:val="num" w:pos="5040"/>
        </w:tabs>
        <w:ind w:left="5040" w:hanging="360"/>
      </w:pPr>
      <w:rPr>
        <w:rFonts w:ascii="Arial" w:hAnsi="Arial" w:hint="default"/>
      </w:rPr>
    </w:lvl>
    <w:lvl w:ilvl="7" w:tplc="5D76D0AC" w:tentative="1">
      <w:start w:val="1"/>
      <w:numFmt w:val="bullet"/>
      <w:lvlText w:val="•"/>
      <w:lvlJc w:val="left"/>
      <w:pPr>
        <w:tabs>
          <w:tab w:val="num" w:pos="5760"/>
        </w:tabs>
        <w:ind w:left="5760" w:hanging="360"/>
      </w:pPr>
      <w:rPr>
        <w:rFonts w:ascii="Arial" w:hAnsi="Arial" w:hint="default"/>
      </w:rPr>
    </w:lvl>
    <w:lvl w:ilvl="8" w:tplc="0E2E53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5C916B3"/>
    <w:multiLevelType w:val="hybridMultilevel"/>
    <w:tmpl w:val="B7F6E1F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6EB6151D"/>
    <w:multiLevelType w:val="hybridMultilevel"/>
    <w:tmpl w:val="54F6FA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55518D2"/>
    <w:multiLevelType w:val="hybridMultilevel"/>
    <w:tmpl w:val="C85ACD2C"/>
    <w:lvl w:ilvl="0" w:tplc="C68ECF54">
      <w:start w:val="1"/>
      <w:numFmt w:val="bullet"/>
      <w:lvlText w:val="•"/>
      <w:lvlJc w:val="left"/>
      <w:pPr>
        <w:tabs>
          <w:tab w:val="num" w:pos="720"/>
        </w:tabs>
        <w:ind w:left="720" w:hanging="360"/>
      </w:pPr>
      <w:rPr>
        <w:rFonts w:ascii="Arial" w:hAnsi="Arial" w:hint="default"/>
      </w:rPr>
    </w:lvl>
    <w:lvl w:ilvl="1" w:tplc="61F2FE7A" w:tentative="1">
      <w:start w:val="1"/>
      <w:numFmt w:val="bullet"/>
      <w:lvlText w:val="•"/>
      <w:lvlJc w:val="left"/>
      <w:pPr>
        <w:tabs>
          <w:tab w:val="num" w:pos="1440"/>
        </w:tabs>
        <w:ind w:left="1440" w:hanging="360"/>
      </w:pPr>
      <w:rPr>
        <w:rFonts w:ascii="Arial" w:hAnsi="Arial" w:hint="default"/>
      </w:rPr>
    </w:lvl>
    <w:lvl w:ilvl="2" w:tplc="4154A310" w:tentative="1">
      <w:start w:val="1"/>
      <w:numFmt w:val="bullet"/>
      <w:lvlText w:val="•"/>
      <w:lvlJc w:val="left"/>
      <w:pPr>
        <w:tabs>
          <w:tab w:val="num" w:pos="2160"/>
        </w:tabs>
        <w:ind w:left="2160" w:hanging="360"/>
      </w:pPr>
      <w:rPr>
        <w:rFonts w:ascii="Arial" w:hAnsi="Arial" w:hint="default"/>
      </w:rPr>
    </w:lvl>
    <w:lvl w:ilvl="3" w:tplc="14B8179C" w:tentative="1">
      <w:start w:val="1"/>
      <w:numFmt w:val="bullet"/>
      <w:lvlText w:val="•"/>
      <w:lvlJc w:val="left"/>
      <w:pPr>
        <w:tabs>
          <w:tab w:val="num" w:pos="2880"/>
        </w:tabs>
        <w:ind w:left="2880" w:hanging="360"/>
      </w:pPr>
      <w:rPr>
        <w:rFonts w:ascii="Arial" w:hAnsi="Arial" w:hint="default"/>
      </w:rPr>
    </w:lvl>
    <w:lvl w:ilvl="4" w:tplc="004EFDA0" w:tentative="1">
      <w:start w:val="1"/>
      <w:numFmt w:val="bullet"/>
      <w:lvlText w:val="•"/>
      <w:lvlJc w:val="left"/>
      <w:pPr>
        <w:tabs>
          <w:tab w:val="num" w:pos="3600"/>
        </w:tabs>
        <w:ind w:left="3600" w:hanging="360"/>
      </w:pPr>
      <w:rPr>
        <w:rFonts w:ascii="Arial" w:hAnsi="Arial" w:hint="default"/>
      </w:rPr>
    </w:lvl>
    <w:lvl w:ilvl="5" w:tplc="81EE1DB6" w:tentative="1">
      <w:start w:val="1"/>
      <w:numFmt w:val="bullet"/>
      <w:lvlText w:val="•"/>
      <w:lvlJc w:val="left"/>
      <w:pPr>
        <w:tabs>
          <w:tab w:val="num" w:pos="4320"/>
        </w:tabs>
        <w:ind w:left="4320" w:hanging="360"/>
      </w:pPr>
      <w:rPr>
        <w:rFonts w:ascii="Arial" w:hAnsi="Arial" w:hint="default"/>
      </w:rPr>
    </w:lvl>
    <w:lvl w:ilvl="6" w:tplc="58FC10A6" w:tentative="1">
      <w:start w:val="1"/>
      <w:numFmt w:val="bullet"/>
      <w:lvlText w:val="•"/>
      <w:lvlJc w:val="left"/>
      <w:pPr>
        <w:tabs>
          <w:tab w:val="num" w:pos="5040"/>
        </w:tabs>
        <w:ind w:left="5040" w:hanging="360"/>
      </w:pPr>
      <w:rPr>
        <w:rFonts w:ascii="Arial" w:hAnsi="Arial" w:hint="default"/>
      </w:rPr>
    </w:lvl>
    <w:lvl w:ilvl="7" w:tplc="2CE238B6" w:tentative="1">
      <w:start w:val="1"/>
      <w:numFmt w:val="bullet"/>
      <w:lvlText w:val="•"/>
      <w:lvlJc w:val="left"/>
      <w:pPr>
        <w:tabs>
          <w:tab w:val="num" w:pos="5760"/>
        </w:tabs>
        <w:ind w:left="5760" w:hanging="360"/>
      </w:pPr>
      <w:rPr>
        <w:rFonts w:ascii="Arial" w:hAnsi="Arial" w:hint="default"/>
      </w:rPr>
    </w:lvl>
    <w:lvl w:ilvl="8" w:tplc="F0D012D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9"/>
  </w:num>
  <w:num w:numId="5">
    <w:abstractNumId w:val="3"/>
  </w:num>
  <w:num w:numId="6">
    <w:abstractNumId w:val="5"/>
  </w:num>
  <w:num w:numId="7">
    <w:abstractNumId w:val="6"/>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13"/>
    <w:rsid w:val="00004841"/>
    <w:rsid w:val="00015287"/>
    <w:rsid w:val="00027E78"/>
    <w:rsid w:val="00037159"/>
    <w:rsid w:val="000631C3"/>
    <w:rsid w:val="00067015"/>
    <w:rsid w:val="00070F5F"/>
    <w:rsid w:val="000C75B7"/>
    <w:rsid w:val="00105E2E"/>
    <w:rsid w:val="00117912"/>
    <w:rsid w:val="001745F6"/>
    <w:rsid w:val="001A233B"/>
    <w:rsid w:val="001A3D6B"/>
    <w:rsid w:val="001C2A0A"/>
    <w:rsid w:val="001F18AF"/>
    <w:rsid w:val="002A4EC6"/>
    <w:rsid w:val="002B3897"/>
    <w:rsid w:val="002D66F2"/>
    <w:rsid w:val="00317551"/>
    <w:rsid w:val="0034300E"/>
    <w:rsid w:val="003714F4"/>
    <w:rsid w:val="00380883"/>
    <w:rsid w:val="003877AD"/>
    <w:rsid w:val="00395B89"/>
    <w:rsid w:val="00445B6F"/>
    <w:rsid w:val="004509DE"/>
    <w:rsid w:val="004532AF"/>
    <w:rsid w:val="0047132B"/>
    <w:rsid w:val="00482EF9"/>
    <w:rsid w:val="004946BE"/>
    <w:rsid w:val="00497313"/>
    <w:rsid w:val="0056291B"/>
    <w:rsid w:val="005C5C02"/>
    <w:rsid w:val="00600C6F"/>
    <w:rsid w:val="00604DF6"/>
    <w:rsid w:val="00620C58"/>
    <w:rsid w:val="00620ED7"/>
    <w:rsid w:val="00692353"/>
    <w:rsid w:val="00704D53"/>
    <w:rsid w:val="00713904"/>
    <w:rsid w:val="007439B9"/>
    <w:rsid w:val="00753F98"/>
    <w:rsid w:val="00754A6B"/>
    <w:rsid w:val="00776F0E"/>
    <w:rsid w:val="00786FB0"/>
    <w:rsid w:val="00792487"/>
    <w:rsid w:val="007B1F8B"/>
    <w:rsid w:val="007E5988"/>
    <w:rsid w:val="00862D47"/>
    <w:rsid w:val="008759B0"/>
    <w:rsid w:val="00891FCA"/>
    <w:rsid w:val="008D01C2"/>
    <w:rsid w:val="008D3FD3"/>
    <w:rsid w:val="008E53B0"/>
    <w:rsid w:val="0091408D"/>
    <w:rsid w:val="009227EF"/>
    <w:rsid w:val="0092639A"/>
    <w:rsid w:val="00944254"/>
    <w:rsid w:val="009651B6"/>
    <w:rsid w:val="0098145B"/>
    <w:rsid w:val="00991738"/>
    <w:rsid w:val="009A1D56"/>
    <w:rsid w:val="009C13FC"/>
    <w:rsid w:val="009C60DC"/>
    <w:rsid w:val="00A035B4"/>
    <w:rsid w:val="00A51EE2"/>
    <w:rsid w:val="00A72506"/>
    <w:rsid w:val="00B1468E"/>
    <w:rsid w:val="00B4440A"/>
    <w:rsid w:val="00B457D5"/>
    <w:rsid w:val="00B472B9"/>
    <w:rsid w:val="00B5774B"/>
    <w:rsid w:val="00B735AD"/>
    <w:rsid w:val="00B76628"/>
    <w:rsid w:val="00B77D00"/>
    <w:rsid w:val="00B93465"/>
    <w:rsid w:val="00B96424"/>
    <w:rsid w:val="00C0064E"/>
    <w:rsid w:val="00C216FD"/>
    <w:rsid w:val="00C431C1"/>
    <w:rsid w:val="00C72A6E"/>
    <w:rsid w:val="00CF1625"/>
    <w:rsid w:val="00D35C21"/>
    <w:rsid w:val="00D35FD1"/>
    <w:rsid w:val="00D509DA"/>
    <w:rsid w:val="00D514A0"/>
    <w:rsid w:val="00D87BE0"/>
    <w:rsid w:val="00D94DD7"/>
    <w:rsid w:val="00DC6666"/>
    <w:rsid w:val="00DD68D2"/>
    <w:rsid w:val="00E0023B"/>
    <w:rsid w:val="00E4362B"/>
    <w:rsid w:val="00E44DCF"/>
    <w:rsid w:val="00E47AE8"/>
    <w:rsid w:val="00EA3CF3"/>
    <w:rsid w:val="00EA563E"/>
    <w:rsid w:val="00F0461A"/>
    <w:rsid w:val="00F47447"/>
    <w:rsid w:val="00F64DD8"/>
    <w:rsid w:val="00F70CBA"/>
    <w:rsid w:val="00F71335"/>
    <w:rsid w:val="00FD629D"/>
    <w:rsid w:val="00FE1A72"/>
    <w:rsid w:val="4F002F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F04551"/>
  <w15:chartTrackingRefBased/>
  <w15:docId w15:val="{B30D2AEA-C619-484E-BAFA-223944C7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D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51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46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44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40A"/>
    <w:rPr>
      <w:rFonts w:asciiTheme="majorHAnsi" w:eastAsiaTheme="majorEastAsia" w:hAnsiTheme="majorHAnsi" w:cstheme="majorBidi"/>
      <w:spacing w:val="-10"/>
      <w:kern w:val="28"/>
      <w:sz w:val="56"/>
      <w:szCs w:val="56"/>
    </w:rPr>
  </w:style>
  <w:style w:type="paragraph" w:styleId="NoSpacing">
    <w:name w:val="No Spacing"/>
    <w:aliases w:val="Body Text - Numbered"/>
    <w:uiPriority w:val="1"/>
    <w:qFormat/>
    <w:rsid w:val="00B4440A"/>
    <w:pPr>
      <w:spacing w:after="0" w:line="240" w:lineRule="auto"/>
    </w:pPr>
  </w:style>
  <w:style w:type="paragraph" w:styleId="Header">
    <w:name w:val="header"/>
    <w:basedOn w:val="Normal"/>
    <w:link w:val="HeaderChar"/>
    <w:uiPriority w:val="99"/>
    <w:unhideWhenUsed/>
    <w:rsid w:val="00B4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40A"/>
  </w:style>
  <w:style w:type="paragraph" w:styleId="Footer">
    <w:name w:val="footer"/>
    <w:basedOn w:val="Normal"/>
    <w:link w:val="FooterChar"/>
    <w:uiPriority w:val="99"/>
    <w:unhideWhenUsed/>
    <w:rsid w:val="00B4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40A"/>
  </w:style>
  <w:style w:type="paragraph" w:styleId="ListParagraph">
    <w:name w:val="List Paragraph"/>
    <w:basedOn w:val="Normal"/>
    <w:uiPriority w:val="34"/>
    <w:qFormat/>
    <w:rsid w:val="00A035B4"/>
    <w:pPr>
      <w:spacing w:after="200" w:line="276" w:lineRule="auto"/>
      <w:ind w:left="720"/>
    </w:pPr>
    <w:rPr>
      <w:rFonts w:ascii="Calibri" w:hAnsi="Calibri" w:cs="Calibri"/>
    </w:rPr>
  </w:style>
  <w:style w:type="character" w:customStyle="1" w:styleId="Heading1Char">
    <w:name w:val="Heading 1 Char"/>
    <w:basedOn w:val="DefaultParagraphFont"/>
    <w:link w:val="Heading1"/>
    <w:uiPriority w:val="9"/>
    <w:rsid w:val="009A1D5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72506"/>
    <w:rPr>
      <w:color w:val="0563C1" w:themeColor="hyperlink"/>
      <w:u w:val="single"/>
    </w:rPr>
  </w:style>
  <w:style w:type="character" w:styleId="UnresolvedMention">
    <w:name w:val="Unresolved Mention"/>
    <w:basedOn w:val="DefaultParagraphFont"/>
    <w:uiPriority w:val="99"/>
    <w:semiHidden/>
    <w:unhideWhenUsed/>
    <w:rsid w:val="00A72506"/>
    <w:rPr>
      <w:color w:val="605E5C"/>
      <w:shd w:val="clear" w:color="auto" w:fill="E1DFDD"/>
    </w:rPr>
  </w:style>
  <w:style w:type="table" w:styleId="GridTable4-Accent1">
    <w:name w:val="Grid Table 4 Accent 1"/>
    <w:basedOn w:val="TableNormal"/>
    <w:uiPriority w:val="49"/>
    <w:rsid w:val="008E53B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rsid w:val="009651B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1468E"/>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EA3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CF3"/>
    <w:rPr>
      <w:sz w:val="20"/>
      <w:szCs w:val="20"/>
    </w:rPr>
  </w:style>
  <w:style w:type="character" w:styleId="FootnoteReference">
    <w:name w:val="footnote reference"/>
    <w:basedOn w:val="DefaultParagraphFont"/>
    <w:uiPriority w:val="99"/>
    <w:semiHidden/>
    <w:unhideWhenUsed/>
    <w:rsid w:val="00EA3CF3"/>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2037">
      <w:bodyDiv w:val="1"/>
      <w:marLeft w:val="0"/>
      <w:marRight w:val="0"/>
      <w:marTop w:val="0"/>
      <w:marBottom w:val="0"/>
      <w:divBdr>
        <w:top w:val="none" w:sz="0" w:space="0" w:color="auto"/>
        <w:left w:val="none" w:sz="0" w:space="0" w:color="auto"/>
        <w:bottom w:val="none" w:sz="0" w:space="0" w:color="auto"/>
        <w:right w:val="none" w:sz="0" w:space="0" w:color="auto"/>
      </w:divBdr>
    </w:div>
    <w:div w:id="111367583">
      <w:bodyDiv w:val="1"/>
      <w:marLeft w:val="0"/>
      <w:marRight w:val="0"/>
      <w:marTop w:val="0"/>
      <w:marBottom w:val="0"/>
      <w:divBdr>
        <w:top w:val="none" w:sz="0" w:space="0" w:color="auto"/>
        <w:left w:val="none" w:sz="0" w:space="0" w:color="auto"/>
        <w:bottom w:val="none" w:sz="0" w:space="0" w:color="auto"/>
        <w:right w:val="none" w:sz="0" w:space="0" w:color="auto"/>
      </w:divBdr>
      <w:divsChild>
        <w:div w:id="143932066">
          <w:marLeft w:val="302"/>
          <w:marRight w:val="0"/>
          <w:marTop w:val="168"/>
          <w:marBottom w:val="0"/>
          <w:divBdr>
            <w:top w:val="none" w:sz="0" w:space="0" w:color="auto"/>
            <w:left w:val="none" w:sz="0" w:space="0" w:color="auto"/>
            <w:bottom w:val="none" w:sz="0" w:space="0" w:color="auto"/>
            <w:right w:val="none" w:sz="0" w:space="0" w:color="auto"/>
          </w:divBdr>
        </w:div>
        <w:div w:id="1184048755">
          <w:marLeft w:val="302"/>
          <w:marRight w:val="0"/>
          <w:marTop w:val="168"/>
          <w:marBottom w:val="0"/>
          <w:divBdr>
            <w:top w:val="none" w:sz="0" w:space="0" w:color="auto"/>
            <w:left w:val="none" w:sz="0" w:space="0" w:color="auto"/>
            <w:bottom w:val="none" w:sz="0" w:space="0" w:color="auto"/>
            <w:right w:val="none" w:sz="0" w:space="0" w:color="auto"/>
          </w:divBdr>
        </w:div>
        <w:div w:id="1665820168">
          <w:marLeft w:val="302"/>
          <w:marRight w:val="0"/>
          <w:marTop w:val="168"/>
          <w:marBottom w:val="0"/>
          <w:divBdr>
            <w:top w:val="none" w:sz="0" w:space="0" w:color="auto"/>
            <w:left w:val="none" w:sz="0" w:space="0" w:color="auto"/>
            <w:bottom w:val="none" w:sz="0" w:space="0" w:color="auto"/>
            <w:right w:val="none" w:sz="0" w:space="0" w:color="auto"/>
          </w:divBdr>
        </w:div>
        <w:div w:id="22440652">
          <w:marLeft w:val="302"/>
          <w:marRight w:val="0"/>
          <w:marTop w:val="168"/>
          <w:marBottom w:val="0"/>
          <w:divBdr>
            <w:top w:val="none" w:sz="0" w:space="0" w:color="auto"/>
            <w:left w:val="none" w:sz="0" w:space="0" w:color="auto"/>
            <w:bottom w:val="none" w:sz="0" w:space="0" w:color="auto"/>
            <w:right w:val="none" w:sz="0" w:space="0" w:color="auto"/>
          </w:divBdr>
        </w:div>
        <w:div w:id="332952764">
          <w:marLeft w:val="302"/>
          <w:marRight w:val="0"/>
          <w:marTop w:val="168"/>
          <w:marBottom w:val="0"/>
          <w:divBdr>
            <w:top w:val="none" w:sz="0" w:space="0" w:color="auto"/>
            <w:left w:val="none" w:sz="0" w:space="0" w:color="auto"/>
            <w:bottom w:val="none" w:sz="0" w:space="0" w:color="auto"/>
            <w:right w:val="none" w:sz="0" w:space="0" w:color="auto"/>
          </w:divBdr>
        </w:div>
        <w:div w:id="1499882395">
          <w:marLeft w:val="302"/>
          <w:marRight w:val="0"/>
          <w:marTop w:val="168"/>
          <w:marBottom w:val="0"/>
          <w:divBdr>
            <w:top w:val="none" w:sz="0" w:space="0" w:color="auto"/>
            <w:left w:val="none" w:sz="0" w:space="0" w:color="auto"/>
            <w:bottom w:val="none" w:sz="0" w:space="0" w:color="auto"/>
            <w:right w:val="none" w:sz="0" w:space="0" w:color="auto"/>
          </w:divBdr>
        </w:div>
        <w:div w:id="1152140428">
          <w:marLeft w:val="302"/>
          <w:marRight w:val="0"/>
          <w:marTop w:val="168"/>
          <w:marBottom w:val="0"/>
          <w:divBdr>
            <w:top w:val="none" w:sz="0" w:space="0" w:color="auto"/>
            <w:left w:val="none" w:sz="0" w:space="0" w:color="auto"/>
            <w:bottom w:val="none" w:sz="0" w:space="0" w:color="auto"/>
            <w:right w:val="none" w:sz="0" w:space="0" w:color="auto"/>
          </w:divBdr>
        </w:div>
        <w:div w:id="67580846">
          <w:marLeft w:val="302"/>
          <w:marRight w:val="0"/>
          <w:marTop w:val="168"/>
          <w:marBottom w:val="0"/>
          <w:divBdr>
            <w:top w:val="none" w:sz="0" w:space="0" w:color="auto"/>
            <w:left w:val="none" w:sz="0" w:space="0" w:color="auto"/>
            <w:bottom w:val="none" w:sz="0" w:space="0" w:color="auto"/>
            <w:right w:val="none" w:sz="0" w:space="0" w:color="auto"/>
          </w:divBdr>
        </w:div>
        <w:div w:id="578557624">
          <w:marLeft w:val="302"/>
          <w:marRight w:val="0"/>
          <w:marTop w:val="168"/>
          <w:marBottom w:val="0"/>
          <w:divBdr>
            <w:top w:val="none" w:sz="0" w:space="0" w:color="auto"/>
            <w:left w:val="none" w:sz="0" w:space="0" w:color="auto"/>
            <w:bottom w:val="none" w:sz="0" w:space="0" w:color="auto"/>
            <w:right w:val="none" w:sz="0" w:space="0" w:color="auto"/>
          </w:divBdr>
        </w:div>
        <w:div w:id="45570834">
          <w:marLeft w:val="302"/>
          <w:marRight w:val="0"/>
          <w:marTop w:val="168"/>
          <w:marBottom w:val="0"/>
          <w:divBdr>
            <w:top w:val="none" w:sz="0" w:space="0" w:color="auto"/>
            <w:left w:val="none" w:sz="0" w:space="0" w:color="auto"/>
            <w:bottom w:val="none" w:sz="0" w:space="0" w:color="auto"/>
            <w:right w:val="none" w:sz="0" w:space="0" w:color="auto"/>
          </w:divBdr>
        </w:div>
        <w:div w:id="1039284077">
          <w:marLeft w:val="302"/>
          <w:marRight w:val="0"/>
          <w:marTop w:val="168"/>
          <w:marBottom w:val="0"/>
          <w:divBdr>
            <w:top w:val="none" w:sz="0" w:space="0" w:color="auto"/>
            <w:left w:val="none" w:sz="0" w:space="0" w:color="auto"/>
            <w:bottom w:val="none" w:sz="0" w:space="0" w:color="auto"/>
            <w:right w:val="none" w:sz="0" w:space="0" w:color="auto"/>
          </w:divBdr>
        </w:div>
        <w:div w:id="1827085258">
          <w:marLeft w:val="302"/>
          <w:marRight w:val="0"/>
          <w:marTop w:val="168"/>
          <w:marBottom w:val="0"/>
          <w:divBdr>
            <w:top w:val="none" w:sz="0" w:space="0" w:color="auto"/>
            <w:left w:val="none" w:sz="0" w:space="0" w:color="auto"/>
            <w:bottom w:val="none" w:sz="0" w:space="0" w:color="auto"/>
            <w:right w:val="none" w:sz="0" w:space="0" w:color="auto"/>
          </w:divBdr>
        </w:div>
        <w:div w:id="34238268">
          <w:marLeft w:val="302"/>
          <w:marRight w:val="0"/>
          <w:marTop w:val="168"/>
          <w:marBottom w:val="0"/>
          <w:divBdr>
            <w:top w:val="none" w:sz="0" w:space="0" w:color="auto"/>
            <w:left w:val="none" w:sz="0" w:space="0" w:color="auto"/>
            <w:bottom w:val="none" w:sz="0" w:space="0" w:color="auto"/>
            <w:right w:val="none" w:sz="0" w:space="0" w:color="auto"/>
          </w:divBdr>
        </w:div>
      </w:divsChild>
    </w:div>
    <w:div w:id="120346792">
      <w:bodyDiv w:val="1"/>
      <w:marLeft w:val="0"/>
      <w:marRight w:val="0"/>
      <w:marTop w:val="0"/>
      <w:marBottom w:val="0"/>
      <w:divBdr>
        <w:top w:val="none" w:sz="0" w:space="0" w:color="auto"/>
        <w:left w:val="none" w:sz="0" w:space="0" w:color="auto"/>
        <w:bottom w:val="none" w:sz="0" w:space="0" w:color="auto"/>
        <w:right w:val="none" w:sz="0" w:space="0" w:color="auto"/>
      </w:divBdr>
    </w:div>
    <w:div w:id="128405766">
      <w:bodyDiv w:val="1"/>
      <w:marLeft w:val="0"/>
      <w:marRight w:val="0"/>
      <w:marTop w:val="0"/>
      <w:marBottom w:val="0"/>
      <w:divBdr>
        <w:top w:val="none" w:sz="0" w:space="0" w:color="auto"/>
        <w:left w:val="none" w:sz="0" w:space="0" w:color="auto"/>
        <w:bottom w:val="none" w:sz="0" w:space="0" w:color="auto"/>
        <w:right w:val="none" w:sz="0" w:space="0" w:color="auto"/>
      </w:divBdr>
    </w:div>
    <w:div w:id="1154418684">
      <w:bodyDiv w:val="1"/>
      <w:marLeft w:val="0"/>
      <w:marRight w:val="0"/>
      <w:marTop w:val="0"/>
      <w:marBottom w:val="0"/>
      <w:divBdr>
        <w:top w:val="none" w:sz="0" w:space="0" w:color="auto"/>
        <w:left w:val="none" w:sz="0" w:space="0" w:color="auto"/>
        <w:bottom w:val="none" w:sz="0" w:space="0" w:color="auto"/>
        <w:right w:val="none" w:sz="0" w:space="0" w:color="auto"/>
      </w:divBdr>
    </w:div>
    <w:div w:id="1634099644">
      <w:bodyDiv w:val="1"/>
      <w:marLeft w:val="0"/>
      <w:marRight w:val="0"/>
      <w:marTop w:val="0"/>
      <w:marBottom w:val="0"/>
      <w:divBdr>
        <w:top w:val="none" w:sz="0" w:space="0" w:color="auto"/>
        <w:left w:val="none" w:sz="0" w:space="0" w:color="auto"/>
        <w:bottom w:val="none" w:sz="0" w:space="0" w:color="auto"/>
        <w:right w:val="none" w:sz="0" w:space="0" w:color="auto"/>
      </w:divBdr>
      <w:divsChild>
        <w:div w:id="1330787351">
          <w:marLeft w:val="446"/>
          <w:marRight w:val="0"/>
          <w:marTop w:val="0"/>
          <w:marBottom w:val="0"/>
          <w:divBdr>
            <w:top w:val="none" w:sz="0" w:space="0" w:color="auto"/>
            <w:left w:val="none" w:sz="0" w:space="0" w:color="auto"/>
            <w:bottom w:val="none" w:sz="0" w:space="0" w:color="auto"/>
            <w:right w:val="none" w:sz="0" w:space="0" w:color="auto"/>
          </w:divBdr>
        </w:div>
      </w:divsChild>
    </w:div>
    <w:div w:id="1811828788">
      <w:bodyDiv w:val="1"/>
      <w:marLeft w:val="0"/>
      <w:marRight w:val="0"/>
      <w:marTop w:val="0"/>
      <w:marBottom w:val="0"/>
      <w:divBdr>
        <w:top w:val="none" w:sz="0" w:space="0" w:color="auto"/>
        <w:left w:val="none" w:sz="0" w:space="0" w:color="auto"/>
        <w:bottom w:val="none" w:sz="0" w:space="0" w:color="auto"/>
        <w:right w:val="none" w:sz="0" w:space="0" w:color="auto"/>
      </w:divBdr>
    </w:div>
    <w:div w:id="1942564984">
      <w:bodyDiv w:val="1"/>
      <w:marLeft w:val="0"/>
      <w:marRight w:val="0"/>
      <w:marTop w:val="0"/>
      <w:marBottom w:val="0"/>
      <w:divBdr>
        <w:top w:val="none" w:sz="0" w:space="0" w:color="auto"/>
        <w:left w:val="none" w:sz="0" w:space="0" w:color="auto"/>
        <w:bottom w:val="none" w:sz="0" w:space="0" w:color="auto"/>
        <w:right w:val="none" w:sz="0" w:space="0" w:color="auto"/>
      </w:divBdr>
      <w:divsChild>
        <w:div w:id="797646842">
          <w:marLeft w:val="302"/>
          <w:marRight w:val="0"/>
          <w:marTop w:val="0"/>
          <w:marBottom w:val="0"/>
          <w:divBdr>
            <w:top w:val="none" w:sz="0" w:space="0" w:color="auto"/>
            <w:left w:val="none" w:sz="0" w:space="0" w:color="auto"/>
            <w:bottom w:val="none" w:sz="0" w:space="0" w:color="auto"/>
            <w:right w:val="none" w:sz="0" w:space="0" w:color="auto"/>
          </w:divBdr>
        </w:div>
        <w:div w:id="1747262425">
          <w:marLeft w:val="302"/>
          <w:marRight w:val="0"/>
          <w:marTop w:val="16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pmc.govt.nz/our-programmes/policy-project/long-term-insights-brief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A864EA77-1803-47EC-9C7C-ED0946A56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1822</Words>
  <Characters>10388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Langstone</dc:creator>
  <cp:keywords/>
  <dc:description/>
  <cp:lastModifiedBy>Sally Greenwood</cp:lastModifiedBy>
  <cp:revision>2</cp:revision>
  <dcterms:created xsi:type="dcterms:W3CDTF">2022-05-10T20:08:00Z</dcterms:created>
  <dcterms:modified xsi:type="dcterms:W3CDTF">2022-05-10T20:08:00Z</dcterms:modified>
</cp:coreProperties>
</file>