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7A599440"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0953F5">
        <w:rPr>
          <w:color w:val="00B050"/>
        </w:rPr>
        <w:t>Proposed amendments to the Accident Compensation (Review Costs and Appeals) Regulations 2002</w:t>
      </w:r>
      <w:bookmarkEnd w:id="0"/>
      <w:r w:rsidRPr="006631C3">
        <w:rPr>
          <w:color w:val="00B050"/>
        </w:rPr>
        <w:t xml:space="preserve"> </w:t>
      </w:r>
    </w:p>
    <w:p w14:paraId="4ECFC7CA" w14:textId="2A095854"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proposals on updating the Accident Compensation (Review Costs and Appeals) Regulations 2002. </w:t>
      </w:r>
      <w:r w:rsidRPr="00C22065">
        <w:rPr>
          <w:sz w:val="22"/>
        </w:rPr>
        <w:t xml:space="preserve">Please provide your feedback by </w:t>
      </w:r>
      <w:r w:rsidRPr="00A86B55">
        <w:rPr>
          <w:b/>
          <w:sz w:val="22"/>
        </w:rPr>
        <w:t xml:space="preserve">5pm, </w:t>
      </w:r>
      <w:r w:rsidR="00DC68EB">
        <w:rPr>
          <w:b/>
          <w:sz w:val="22"/>
        </w:rPr>
        <w:t xml:space="preserve">on </w:t>
      </w:r>
      <w:r w:rsidR="00C4031E">
        <w:rPr>
          <w:b/>
          <w:sz w:val="22"/>
        </w:rPr>
        <w:t>28</w:t>
      </w:r>
      <w:r w:rsidR="00DC68EB">
        <w:rPr>
          <w:b/>
          <w:sz w:val="22"/>
        </w:rPr>
        <w:t xml:space="preserve"> </w:t>
      </w:r>
      <w:r w:rsidR="00C4031E">
        <w:rPr>
          <w:b/>
          <w:sz w:val="22"/>
        </w:rPr>
        <w:t>March</w:t>
      </w:r>
      <w:r w:rsidR="00701957" w:rsidRPr="00A86B55">
        <w:rPr>
          <w:b/>
          <w:sz w:val="22"/>
        </w:rPr>
        <w:t xml:space="preserve"> 202</w:t>
      </w:r>
      <w:r w:rsidR="00C4031E">
        <w:rPr>
          <w:b/>
          <w:sz w:val="22"/>
        </w:rPr>
        <w:t>2</w:t>
      </w:r>
      <w:r w:rsidR="00701957" w:rsidRPr="00A86B55">
        <w:rPr>
          <w:b/>
          <w:sz w:val="22"/>
        </w:rPr>
        <w:t>.</w:t>
      </w:r>
      <w:r w:rsidR="00701957" w:rsidRPr="00C22065">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59DC0593" w:rsidR="00A82681" w:rsidRPr="00D022C4" w:rsidRDefault="00701957" w:rsidP="00D30756">
      <w:pPr>
        <w:numPr>
          <w:ilvl w:val="0"/>
          <w:numId w:val="8"/>
        </w:numPr>
        <w:spacing w:before="0" w:after="120" w:line="240" w:lineRule="auto"/>
        <w:rPr>
          <w:rFonts w:ascii="Calibri" w:eastAsia="Calibri" w:hAnsi="Calibri" w:cs="Times New Roman"/>
          <w:sz w:val="22"/>
          <w:lang w:eastAsia="en-GB"/>
        </w:rPr>
      </w:pPr>
      <w:r w:rsidRPr="00D022C4">
        <w:rPr>
          <w:rFonts w:ascii="Calibri" w:eastAsia="Calibri" w:hAnsi="Calibri" w:cs="Times New Roman"/>
          <w:sz w:val="22"/>
          <w:lang w:eastAsia="en-GB"/>
        </w:rPr>
        <w:t xml:space="preserve">Fill out your responses to the discussion document questions. You can answer any or all of these questions in the </w:t>
      </w:r>
      <w:hyperlink r:id="rId8" w:history="1">
        <w:r w:rsidR="00FD5FDE" w:rsidRPr="00D022C4">
          <w:rPr>
            <w:rStyle w:val="Hyperlink"/>
            <w:b/>
            <w:sz w:val="22"/>
          </w:rPr>
          <w:t>discussion</w:t>
        </w:r>
        <w:r w:rsidR="00FD5FDE" w:rsidRPr="00D022C4">
          <w:rPr>
            <w:rStyle w:val="Hyperlink"/>
            <w:b/>
            <w:sz w:val="22"/>
          </w:rPr>
          <w:t xml:space="preserve"> </w:t>
        </w:r>
        <w:r w:rsidR="00FD5FDE" w:rsidRPr="00D022C4">
          <w:rPr>
            <w:rStyle w:val="Hyperlink"/>
            <w:b/>
            <w:sz w:val="22"/>
          </w:rPr>
          <w:t>document</w:t>
        </w:r>
      </w:hyperlink>
      <w:r w:rsidR="004E7C44" w:rsidRPr="00D022C4">
        <w:rPr>
          <w:rFonts w:ascii="Calibri" w:eastAsia="Calibri" w:hAnsi="Calibri" w:cs="Times New Roman"/>
          <w:sz w:val="22"/>
          <w:lang w:eastAsia="en-GB"/>
        </w:rPr>
        <w:t xml:space="preserve">. </w:t>
      </w:r>
      <w:r w:rsidR="00A82681" w:rsidRPr="00D022C4">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w:t>
      </w:r>
      <w:proofErr w:type="gramStart"/>
      <w:r w:rsidRPr="00C22065">
        <w:rPr>
          <w:rFonts w:ascii="Calibri" w:eastAsia="Calibri" w:hAnsi="Calibri" w:cs="Times New Roman"/>
          <w:sz w:val="22"/>
          <w:lang w:eastAsia="en-GB"/>
        </w:rPr>
        <w:t>submission, and</w:t>
      </w:r>
      <w:proofErr w:type="gramEnd"/>
      <w:r w:rsidRPr="00C22065">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w:t>
      </w:r>
      <w:proofErr w:type="gramStart"/>
      <w:r w:rsidRPr="00F5174B">
        <w:rPr>
          <w:rFonts w:ascii="Calibri" w:eastAsia="Calibri" w:hAnsi="Calibri" w:cs="Times New Roman"/>
          <w:sz w:val="22"/>
          <w:lang w:eastAsia="en-GB"/>
        </w:rPr>
        <w:t>e.g.</w:t>
      </w:r>
      <w:proofErr w:type="gramEnd"/>
      <w:r w:rsidRPr="00F5174B">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default" r:id="rId9"/>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7BC9CB23"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10"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E2557C">
        <w:rPr>
          <w:rFonts w:ascii="Calibri" w:eastAsia="Calibri" w:hAnsi="Calibri" w:cs="Times New Roman"/>
          <w:i/>
          <w:sz w:val="22"/>
          <w:lang w:eastAsia="en-GB"/>
        </w:rPr>
        <w:t>Review Cost</w:t>
      </w:r>
      <w:r w:rsidRPr="008E66DF">
        <w:rPr>
          <w:rFonts w:ascii="Calibri" w:eastAsia="Calibri" w:hAnsi="Calibri" w:cs="Times New Roman"/>
          <w:i/>
          <w:sz w:val="22"/>
          <w:lang w:eastAsia="en-GB"/>
        </w:rPr>
        <w:t>s</w:t>
      </w:r>
      <w:r w:rsidR="00E2557C">
        <w:rPr>
          <w:rFonts w:ascii="Calibri" w:eastAsia="Calibri" w:hAnsi="Calibri" w:cs="Times New Roman"/>
          <w:i/>
          <w:sz w:val="22"/>
          <w:lang w:eastAsia="en-GB"/>
        </w:rPr>
        <w:t xml:space="preserve"> Regulations</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442883"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3EB2D823"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442883"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1"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442883"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w:t>
            </w:r>
            <w:proofErr w:type="gramStart"/>
            <w:r>
              <w:rPr>
                <w:rFonts w:ascii="Calibri" w:eastAsia="Times New Roman" w:hAnsi="Calibri" w:cs="Times New Roman"/>
                <w:sz w:val="22"/>
                <w:lang w:eastAsia="ko-KR"/>
              </w:rPr>
              <w:t>confidential, and</w:t>
            </w:r>
            <w:proofErr w:type="gramEnd"/>
            <w:r>
              <w:rPr>
                <w:rFonts w:ascii="Calibri" w:eastAsia="Times New Roman" w:hAnsi="Calibri" w:cs="Times New Roman"/>
                <w:sz w:val="22"/>
                <w:lang w:eastAsia="ko-KR"/>
              </w:rPr>
              <w:t xml:space="preserve">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2"/>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p w14:paraId="04DD4DBA" w14:textId="3C39ADCC" w:rsidR="005170B3" w:rsidRPr="00A86B55" w:rsidRDefault="0039014E" w:rsidP="00EE1486">
      <w:pPr>
        <w:pStyle w:val="Heading1"/>
        <w:numPr>
          <w:ilvl w:val="0"/>
          <w:numId w:val="0"/>
        </w:numPr>
        <w:spacing w:before="0"/>
        <w:ind w:left="851" w:hanging="851"/>
        <w:rPr>
          <w:color w:val="00B050"/>
        </w:rPr>
      </w:pPr>
      <w:bookmarkStart w:id="5" w:name="_Hlk94513051"/>
      <w:bookmarkEnd w:id="4"/>
      <w:r>
        <w:rPr>
          <w:color w:val="00B050"/>
        </w:rPr>
        <w:t>Proposed updates to the Accident Compensation (Review Costs and Appeals) Regulations 2002</w:t>
      </w:r>
    </w:p>
    <w:bookmarkEnd w:id="5"/>
    <w:p w14:paraId="10494187" w14:textId="49A19492" w:rsidR="00E71BDB" w:rsidRPr="005170B3" w:rsidRDefault="008448F7" w:rsidP="00A86B55">
      <w:pPr>
        <w:pStyle w:val="NumberedParagraphLevel2"/>
        <w:numPr>
          <w:ilvl w:val="0"/>
          <w:numId w:val="0"/>
        </w:numPr>
        <w:spacing w:line="240" w:lineRule="auto"/>
        <w:rPr>
          <w:b/>
          <w:sz w:val="28"/>
        </w:rPr>
      </w:pPr>
      <w:r>
        <w:rPr>
          <w:b/>
          <w:sz w:val="28"/>
        </w:rPr>
        <w:t>Questions on the proposed o</w:t>
      </w:r>
      <w:r w:rsidR="0039014E">
        <w:rPr>
          <w:b/>
          <w:sz w:val="28"/>
        </w:rPr>
        <w:t>bjectives</w:t>
      </w:r>
    </w:p>
    <w:p w14:paraId="6133A18F" w14:textId="3E080202" w:rsidR="00FB23DC" w:rsidRPr="008448F7" w:rsidRDefault="008448F7" w:rsidP="0039014E">
      <w:pPr>
        <w:pStyle w:val="NumberedHeading1"/>
        <w:numPr>
          <w:ilvl w:val="0"/>
          <w:numId w:val="6"/>
        </w:numPr>
        <w:spacing w:line="240" w:lineRule="auto"/>
        <w:rPr>
          <w:b w:val="0"/>
          <w:sz w:val="2"/>
        </w:rPr>
      </w:pPr>
      <w:r w:rsidRPr="008448F7">
        <w:rPr>
          <w:b w:val="0"/>
          <w:sz w:val="22"/>
        </w:rPr>
        <w:t>Do you agree with the presented objectives?</w:t>
      </w:r>
    </w:p>
    <w:p w14:paraId="6E2B9C3A" w14:textId="704C5FA2" w:rsidR="008448F7" w:rsidRPr="008448F7" w:rsidRDefault="00442883" w:rsidP="008448F7">
      <w:pPr>
        <w:pStyle w:val="NumberedHeading1"/>
        <w:spacing w:line="240" w:lineRule="auto"/>
        <w:ind w:left="360"/>
        <w:rPr>
          <w:b w:val="0"/>
          <w:bCs/>
          <w:sz w:val="2"/>
        </w:rPr>
      </w:pPr>
      <w:sdt>
        <w:sdtPr>
          <w:rPr>
            <w:rFonts w:ascii="MS Gothic" w:eastAsia="MS Gothic" w:hAnsi="MS Gothic"/>
            <w:b w:val="0"/>
            <w:bCs/>
            <w:sz w:val="22"/>
          </w:rPr>
          <w:id w:val="1398870473"/>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Yes                    </w:t>
      </w:r>
      <w:sdt>
        <w:sdtPr>
          <w:rPr>
            <w:rFonts w:ascii="MS Gothic" w:eastAsia="MS Gothic" w:hAnsi="MS Gothic"/>
            <w:b w:val="0"/>
            <w:bCs/>
            <w:sz w:val="22"/>
          </w:rPr>
          <w:id w:val="-1633013857"/>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                   </w:t>
      </w:r>
      <w:sdt>
        <w:sdtPr>
          <w:rPr>
            <w:rFonts w:ascii="MS Gothic" w:eastAsia="MS Gothic" w:hAnsi="MS Gothic"/>
            <w:b w:val="0"/>
            <w:bCs/>
            <w:sz w:val="22"/>
          </w:rPr>
          <w:id w:val="946894162"/>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Not Sure                    </w:t>
      </w:r>
      <w:r w:rsidR="008448F7" w:rsidRPr="008448F7">
        <w:rPr>
          <w:rFonts w:ascii="MS Gothic" w:eastAsia="MS Gothic" w:hAnsi="MS Gothic"/>
          <w:b w:val="0"/>
          <w:bCs/>
          <w:sz w:val="22"/>
        </w:rPr>
        <w:t xml:space="preserve"> </w:t>
      </w:r>
    </w:p>
    <w:p w14:paraId="4996BCE2" w14:textId="77777777" w:rsidR="008448F7" w:rsidRPr="008448F7" w:rsidRDefault="008448F7" w:rsidP="008448F7">
      <w:pPr>
        <w:pStyle w:val="NumberedHeading1"/>
        <w:spacing w:line="240" w:lineRule="auto"/>
        <w:ind w:left="360"/>
        <w:rPr>
          <w:b w:val="0"/>
          <w:sz w:val="2"/>
        </w:rPr>
      </w:pPr>
    </w:p>
    <w:p w14:paraId="6DEBE092" w14:textId="5346B339" w:rsidR="008448F7" w:rsidRPr="0039014E" w:rsidRDefault="008448F7" w:rsidP="008448F7">
      <w:pPr>
        <w:pStyle w:val="NumberedHeading1"/>
        <w:numPr>
          <w:ilvl w:val="0"/>
          <w:numId w:val="6"/>
        </w:numPr>
        <w:spacing w:line="240" w:lineRule="auto"/>
        <w:rPr>
          <w:b w:val="0"/>
          <w:sz w:val="2"/>
        </w:rPr>
      </w:pPr>
      <w:r w:rsidRPr="008448F7">
        <w:rPr>
          <w:b w:val="0"/>
          <w:sz w:val="22"/>
        </w:rPr>
        <w:t>Are there alternative objectives that should be considered to help shape the discussion? (please provide detail on any alternative objectives you consider relevant)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3505CCEE" w14:textId="77777777" w:rsidTr="00851DEE">
        <w:trPr>
          <w:trHeight w:val="401"/>
        </w:trPr>
        <w:tc>
          <w:tcPr>
            <w:tcW w:w="8646" w:type="dxa"/>
            <w:shd w:val="clear" w:color="auto" w:fill="E8F9D9"/>
          </w:tcPr>
          <w:p w14:paraId="0D1335DB" w14:textId="77777777" w:rsidR="008448F7" w:rsidRPr="007725E8" w:rsidRDefault="008448F7" w:rsidP="00851DEE">
            <w:pPr>
              <w:spacing w:before="120" w:after="120"/>
              <w:rPr>
                <w:szCs w:val="20"/>
              </w:rPr>
            </w:pPr>
            <w:r>
              <w:rPr>
                <w:szCs w:val="20"/>
              </w:rPr>
              <w:t>[insert response here]</w:t>
            </w:r>
          </w:p>
        </w:tc>
      </w:tr>
    </w:tbl>
    <w:p w14:paraId="22201B15" w14:textId="77777777" w:rsidR="008448F7" w:rsidRDefault="008448F7" w:rsidP="008448F7">
      <w:pPr>
        <w:pStyle w:val="NumberedParagraphLevel2"/>
        <w:numPr>
          <w:ilvl w:val="0"/>
          <w:numId w:val="0"/>
        </w:numPr>
        <w:spacing w:line="240" w:lineRule="auto"/>
        <w:rPr>
          <w:b/>
          <w:sz w:val="28"/>
          <w:szCs w:val="30"/>
        </w:rPr>
      </w:pPr>
    </w:p>
    <w:p w14:paraId="2FF864B9" w14:textId="6B066835" w:rsidR="008448F7" w:rsidRPr="00AF79A6" w:rsidRDefault="008448F7" w:rsidP="008448F7">
      <w:pPr>
        <w:pStyle w:val="NumberedParagraphLevel2"/>
        <w:numPr>
          <w:ilvl w:val="0"/>
          <w:numId w:val="0"/>
        </w:numPr>
        <w:spacing w:line="240" w:lineRule="auto"/>
        <w:rPr>
          <w:b/>
          <w:sz w:val="28"/>
          <w:szCs w:val="30"/>
        </w:rPr>
      </w:pPr>
      <w:r>
        <w:rPr>
          <w:b/>
          <w:sz w:val="28"/>
          <w:szCs w:val="30"/>
        </w:rPr>
        <w:t>Questions on the propose</w:t>
      </w:r>
      <w:r w:rsidR="006B2331">
        <w:rPr>
          <w:b/>
          <w:sz w:val="28"/>
          <w:szCs w:val="30"/>
        </w:rPr>
        <w:t>d</w:t>
      </w:r>
      <w:r>
        <w:rPr>
          <w:b/>
          <w:sz w:val="28"/>
          <w:szCs w:val="30"/>
        </w:rPr>
        <w:t xml:space="preserve"> cost categories</w:t>
      </w:r>
    </w:p>
    <w:p w14:paraId="58F87D89" w14:textId="29826355" w:rsidR="008448F7" w:rsidRPr="004F38D2" w:rsidRDefault="008448F7" w:rsidP="008448F7">
      <w:pPr>
        <w:pStyle w:val="NumberedHeading1"/>
        <w:numPr>
          <w:ilvl w:val="0"/>
          <w:numId w:val="6"/>
        </w:numPr>
        <w:spacing w:before="240" w:line="240" w:lineRule="auto"/>
        <w:rPr>
          <w:b w:val="0"/>
          <w:sz w:val="22"/>
        </w:rPr>
      </w:pPr>
      <w:r w:rsidRPr="008448F7">
        <w:rPr>
          <w:b w:val="0"/>
          <w:sz w:val="22"/>
        </w:rPr>
        <w:t>What do you think about the proposed cost categories?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8448F7" w:rsidRPr="007725E8" w14:paraId="01494398" w14:textId="77777777" w:rsidTr="00851DEE">
        <w:trPr>
          <w:trHeight w:val="281"/>
        </w:trPr>
        <w:tc>
          <w:tcPr>
            <w:tcW w:w="8600" w:type="dxa"/>
            <w:shd w:val="clear" w:color="auto" w:fill="E8F9D9"/>
          </w:tcPr>
          <w:p w14:paraId="4FF4E6DB" w14:textId="77777777" w:rsidR="008448F7" w:rsidRPr="007725E8" w:rsidRDefault="008448F7" w:rsidP="00851DEE">
            <w:pPr>
              <w:spacing w:before="120" w:after="120"/>
              <w:rPr>
                <w:szCs w:val="20"/>
              </w:rPr>
            </w:pPr>
            <w:r>
              <w:rPr>
                <w:szCs w:val="20"/>
              </w:rPr>
              <w:t>[insert response here]</w:t>
            </w:r>
          </w:p>
        </w:tc>
      </w:tr>
    </w:tbl>
    <w:p w14:paraId="7CA38CCB" w14:textId="77777777" w:rsidR="008448F7" w:rsidRPr="008448F7" w:rsidRDefault="008448F7" w:rsidP="008448F7">
      <w:pPr>
        <w:pStyle w:val="NumberedHeading1"/>
        <w:spacing w:line="240" w:lineRule="auto"/>
        <w:ind w:left="360"/>
        <w:rPr>
          <w:b w:val="0"/>
          <w:sz w:val="2"/>
        </w:rPr>
      </w:pPr>
    </w:p>
    <w:p w14:paraId="0A217F7D" w14:textId="77777777" w:rsidR="008448F7" w:rsidRPr="008448F7" w:rsidRDefault="008448F7" w:rsidP="008448F7">
      <w:pPr>
        <w:pStyle w:val="NumberedHeading1"/>
        <w:numPr>
          <w:ilvl w:val="0"/>
          <w:numId w:val="6"/>
        </w:numPr>
        <w:spacing w:line="240" w:lineRule="auto"/>
        <w:rPr>
          <w:b w:val="0"/>
          <w:bCs/>
          <w:sz w:val="2"/>
        </w:rPr>
      </w:pPr>
      <w:r w:rsidRPr="008448F7">
        <w:rPr>
          <w:b w:val="0"/>
          <w:sz w:val="22"/>
        </w:rPr>
        <w:t>Do you agree with the proposed categories?</w:t>
      </w:r>
    </w:p>
    <w:p w14:paraId="0C9170AC" w14:textId="6212E67F" w:rsidR="008448F7" w:rsidRPr="008448F7" w:rsidRDefault="008448F7" w:rsidP="008448F7">
      <w:pPr>
        <w:pStyle w:val="NumberedHeading1"/>
        <w:spacing w:line="240" w:lineRule="auto"/>
        <w:ind w:left="360"/>
        <w:rPr>
          <w:b w:val="0"/>
          <w:bCs/>
          <w:sz w:val="2"/>
        </w:rPr>
      </w:pPr>
      <w:r w:rsidRPr="008448F7">
        <w:rPr>
          <w:b w:val="0"/>
          <w:sz w:val="22"/>
        </w:rPr>
        <w:t xml:space="preserve"> </w:t>
      </w:r>
      <w:sdt>
        <w:sdtPr>
          <w:rPr>
            <w:rFonts w:ascii="MS Gothic" w:eastAsia="MS Gothic" w:hAnsi="MS Gothic"/>
            <w:b w:val="0"/>
            <w:bCs/>
            <w:sz w:val="22"/>
          </w:rPr>
          <w:id w:val="1363855205"/>
          <w14:checkbox>
            <w14:checked w14:val="0"/>
            <w14:checkedState w14:val="2612" w14:font="MS Gothic"/>
            <w14:uncheckedState w14:val="2610" w14:font="MS Gothic"/>
          </w14:checkbox>
        </w:sdtPr>
        <w:sdtEndPr/>
        <w:sdtContent>
          <w:r w:rsidRPr="008448F7">
            <w:rPr>
              <w:rFonts w:ascii="MS Gothic" w:eastAsia="MS Gothic" w:hAnsi="MS Gothic" w:hint="eastAsia"/>
              <w:b w:val="0"/>
              <w:bCs/>
              <w:sz w:val="22"/>
            </w:rPr>
            <w:t>☐</w:t>
          </w:r>
        </w:sdtContent>
      </w:sdt>
      <w:r w:rsidRPr="008448F7">
        <w:rPr>
          <w:b w:val="0"/>
          <w:bCs/>
          <w:sz w:val="22"/>
        </w:rPr>
        <w:t xml:space="preserve"> Yes                    </w:t>
      </w:r>
      <w:sdt>
        <w:sdtPr>
          <w:rPr>
            <w:rFonts w:ascii="MS Gothic" w:eastAsia="MS Gothic" w:hAnsi="MS Gothic"/>
            <w:b w:val="0"/>
            <w:bCs/>
            <w:sz w:val="22"/>
          </w:rPr>
          <w:id w:val="-611507031"/>
          <w14:checkbox>
            <w14:checked w14:val="0"/>
            <w14:checkedState w14:val="2612" w14:font="MS Gothic"/>
            <w14:uncheckedState w14:val="2610" w14:font="MS Gothic"/>
          </w14:checkbox>
        </w:sdtPr>
        <w:sdtEndPr/>
        <w:sdtContent>
          <w:r w:rsidRPr="008448F7">
            <w:rPr>
              <w:rFonts w:ascii="MS Gothic" w:eastAsia="MS Gothic" w:hAnsi="MS Gothic" w:hint="eastAsia"/>
              <w:b w:val="0"/>
              <w:bCs/>
              <w:sz w:val="22"/>
            </w:rPr>
            <w:t>☐</w:t>
          </w:r>
        </w:sdtContent>
      </w:sdt>
      <w:r w:rsidRPr="008448F7">
        <w:rPr>
          <w:b w:val="0"/>
          <w:bCs/>
          <w:sz w:val="22"/>
        </w:rPr>
        <w:t xml:space="preserve"> </w:t>
      </w:r>
      <w:r w:rsidRPr="008448F7">
        <w:rPr>
          <w:b w:val="0"/>
          <w:bCs/>
          <w:sz w:val="22"/>
          <w:szCs w:val="20"/>
        </w:rPr>
        <w:t xml:space="preserve">No                   </w:t>
      </w:r>
      <w:sdt>
        <w:sdtPr>
          <w:rPr>
            <w:rFonts w:ascii="MS Gothic" w:eastAsia="MS Gothic" w:hAnsi="MS Gothic"/>
            <w:b w:val="0"/>
            <w:bCs/>
            <w:sz w:val="22"/>
          </w:rPr>
          <w:id w:val="-967961116"/>
          <w14:checkbox>
            <w14:checked w14:val="0"/>
            <w14:checkedState w14:val="2612" w14:font="MS Gothic"/>
            <w14:uncheckedState w14:val="2610" w14:font="MS Gothic"/>
          </w14:checkbox>
        </w:sdtPr>
        <w:sdtEndPr/>
        <w:sdtContent>
          <w:r w:rsidRPr="008448F7">
            <w:rPr>
              <w:rFonts w:ascii="MS Gothic" w:eastAsia="MS Gothic" w:hAnsi="MS Gothic" w:hint="eastAsia"/>
              <w:b w:val="0"/>
              <w:bCs/>
              <w:sz w:val="22"/>
            </w:rPr>
            <w:t>☐</w:t>
          </w:r>
        </w:sdtContent>
      </w:sdt>
      <w:r w:rsidRPr="008448F7">
        <w:rPr>
          <w:b w:val="0"/>
          <w:bCs/>
          <w:sz w:val="22"/>
        </w:rPr>
        <w:t xml:space="preserve"> </w:t>
      </w:r>
      <w:r w:rsidRPr="008448F7">
        <w:rPr>
          <w:b w:val="0"/>
          <w:bCs/>
          <w:sz w:val="22"/>
          <w:szCs w:val="20"/>
        </w:rPr>
        <w:t xml:space="preserve">Not Sure                    </w:t>
      </w:r>
      <w:r w:rsidRPr="008448F7">
        <w:rPr>
          <w:rFonts w:ascii="MS Gothic" w:eastAsia="MS Gothic" w:hAnsi="MS Gothic"/>
          <w:b w:val="0"/>
          <w:bCs/>
          <w:sz w:val="22"/>
        </w:rPr>
        <w:t xml:space="preserve"> </w:t>
      </w:r>
    </w:p>
    <w:p w14:paraId="57854EF9" w14:textId="052BA0F4" w:rsidR="00EB01E6" w:rsidRPr="008448F7" w:rsidRDefault="008448F7" w:rsidP="008448F7">
      <w:pPr>
        <w:pStyle w:val="NumberedParagraphLevel2"/>
        <w:numPr>
          <w:ilvl w:val="0"/>
          <w:numId w:val="0"/>
        </w:numPr>
        <w:spacing w:line="240" w:lineRule="auto"/>
        <w:ind w:left="360"/>
        <w:rPr>
          <w:bCs/>
          <w:szCs w:val="24"/>
        </w:rPr>
      </w:pPr>
      <w:r w:rsidRPr="008448F7">
        <w:rPr>
          <w:bCs/>
          <w:szCs w:val="24"/>
        </w:rPr>
        <w:t>Why/ 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4D11F415" w14:textId="77777777" w:rsidTr="00851DEE">
        <w:trPr>
          <w:trHeight w:val="401"/>
        </w:trPr>
        <w:tc>
          <w:tcPr>
            <w:tcW w:w="8646" w:type="dxa"/>
            <w:shd w:val="clear" w:color="auto" w:fill="E8F9D9"/>
          </w:tcPr>
          <w:p w14:paraId="4986A26C" w14:textId="77777777" w:rsidR="008448F7" w:rsidRPr="007725E8" w:rsidRDefault="008448F7" w:rsidP="00851DEE">
            <w:pPr>
              <w:spacing w:before="120" w:after="120"/>
              <w:rPr>
                <w:szCs w:val="20"/>
              </w:rPr>
            </w:pPr>
            <w:r>
              <w:rPr>
                <w:szCs w:val="20"/>
              </w:rPr>
              <w:t>[insert response here]</w:t>
            </w:r>
          </w:p>
        </w:tc>
      </w:tr>
    </w:tbl>
    <w:p w14:paraId="7B570829" w14:textId="3B98AD68" w:rsidR="008448F7" w:rsidRPr="004F38D2" w:rsidRDefault="008448F7" w:rsidP="008448F7">
      <w:pPr>
        <w:pStyle w:val="NumberedHeading1"/>
        <w:numPr>
          <w:ilvl w:val="0"/>
          <w:numId w:val="6"/>
        </w:numPr>
        <w:spacing w:before="240" w:line="240" w:lineRule="auto"/>
        <w:rPr>
          <w:b w:val="0"/>
          <w:sz w:val="22"/>
        </w:rPr>
      </w:pPr>
      <w:r w:rsidRPr="008448F7">
        <w:rPr>
          <w:b w:val="0"/>
          <w:sz w:val="22"/>
        </w:rPr>
        <w:t>Are there any other alternative options for grouping the cost categories that could be used? Please provide supporting information.</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8448F7" w:rsidRPr="007725E8" w14:paraId="56DD5F8E" w14:textId="77777777" w:rsidTr="00851DEE">
        <w:trPr>
          <w:trHeight w:val="281"/>
        </w:trPr>
        <w:tc>
          <w:tcPr>
            <w:tcW w:w="8600" w:type="dxa"/>
            <w:shd w:val="clear" w:color="auto" w:fill="E8F9D9"/>
          </w:tcPr>
          <w:p w14:paraId="54E10082" w14:textId="77777777" w:rsidR="008448F7" w:rsidRPr="007725E8" w:rsidRDefault="008448F7" w:rsidP="00851DEE">
            <w:pPr>
              <w:spacing w:before="120" w:after="120"/>
              <w:rPr>
                <w:szCs w:val="20"/>
              </w:rPr>
            </w:pPr>
            <w:r>
              <w:rPr>
                <w:szCs w:val="20"/>
              </w:rPr>
              <w:t>[insert response here]</w:t>
            </w:r>
          </w:p>
        </w:tc>
      </w:tr>
    </w:tbl>
    <w:p w14:paraId="3644755C" w14:textId="77777777" w:rsidR="008448F7" w:rsidRDefault="008448F7" w:rsidP="00EB01E6">
      <w:pPr>
        <w:pStyle w:val="NumberedParagraphLevel2"/>
        <w:numPr>
          <w:ilvl w:val="0"/>
          <w:numId w:val="0"/>
        </w:numPr>
        <w:spacing w:line="240" w:lineRule="auto"/>
        <w:rPr>
          <w:b/>
          <w:sz w:val="28"/>
          <w:szCs w:val="30"/>
        </w:rPr>
      </w:pPr>
    </w:p>
    <w:p w14:paraId="67D11059" w14:textId="29DD2E4B" w:rsidR="00E71BDB" w:rsidRPr="00AF79A6" w:rsidRDefault="008448F7" w:rsidP="00EB01E6">
      <w:pPr>
        <w:pStyle w:val="NumberedParagraphLevel2"/>
        <w:numPr>
          <w:ilvl w:val="0"/>
          <w:numId w:val="0"/>
        </w:numPr>
        <w:spacing w:line="240" w:lineRule="auto"/>
        <w:rPr>
          <w:b/>
          <w:sz w:val="28"/>
          <w:szCs w:val="30"/>
        </w:rPr>
      </w:pPr>
      <w:r>
        <w:rPr>
          <w:b/>
          <w:sz w:val="28"/>
          <w:szCs w:val="30"/>
        </w:rPr>
        <w:t xml:space="preserve">Qustions on </w:t>
      </w:r>
      <w:r w:rsidR="00635924" w:rsidRPr="00AF79A6">
        <w:rPr>
          <w:b/>
          <w:sz w:val="28"/>
          <w:szCs w:val="30"/>
        </w:rPr>
        <w:t>C</w:t>
      </w:r>
      <w:r w:rsidR="0039014E">
        <w:rPr>
          <w:b/>
          <w:sz w:val="28"/>
          <w:szCs w:val="30"/>
        </w:rPr>
        <w:t xml:space="preserve">ategory 1 – Application </w:t>
      </w:r>
      <w:r w:rsidR="004F38D2">
        <w:rPr>
          <w:b/>
          <w:sz w:val="28"/>
          <w:szCs w:val="30"/>
        </w:rPr>
        <w:t>c</w:t>
      </w:r>
      <w:r w:rsidR="0039014E">
        <w:rPr>
          <w:b/>
          <w:sz w:val="28"/>
          <w:szCs w:val="30"/>
        </w:rPr>
        <w:t>osts</w:t>
      </w:r>
    </w:p>
    <w:p w14:paraId="0C1C75AB" w14:textId="5321F6D6" w:rsidR="00FD0612" w:rsidRPr="000E2E41" w:rsidRDefault="0039014E" w:rsidP="0039014E">
      <w:pPr>
        <w:pStyle w:val="NumberedHeading1"/>
        <w:numPr>
          <w:ilvl w:val="0"/>
          <w:numId w:val="6"/>
        </w:numPr>
        <w:spacing w:line="240" w:lineRule="auto"/>
        <w:rPr>
          <w:b w:val="0"/>
          <w:sz w:val="22"/>
        </w:rPr>
      </w:pPr>
      <w:r w:rsidRPr="0039014E">
        <w:rPr>
          <w:b w:val="0"/>
          <w:sz w:val="22"/>
        </w:rPr>
        <w:t>Should Application Costs (Category 1) remain separate from Representation Costs (Category 2)?</w:t>
      </w:r>
    </w:p>
    <w:p w14:paraId="5E02E70B" w14:textId="0BBFF242" w:rsidR="00214219" w:rsidRDefault="00442883" w:rsidP="00214219">
      <w:pPr>
        <w:spacing w:after="120"/>
        <w:ind w:left="360"/>
        <w:rPr>
          <w:sz w:val="22"/>
        </w:rPr>
      </w:pPr>
      <w:sdt>
        <w:sdtPr>
          <w:rPr>
            <w:rFonts w:ascii="MS Gothic" w:eastAsia="MS Gothic" w:hAnsi="MS Gothic"/>
            <w:sz w:val="22"/>
          </w:rPr>
          <w:id w:val="-713419241"/>
          <w14:checkbox>
            <w14:checked w14:val="0"/>
            <w14:checkedState w14:val="2612" w14:font="MS Gothic"/>
            <w14:uncheckedState w14:val="2610" w14:font="MS Gothic"/>
          </w14:checkbox>
        </w:sdtPr>
        <w:sdtEndPr/>
        <w:sdtContent>
          <w:r w:rsidR="00214219">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29578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2050481850"/>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p>
    <w:p w14:paraId="3C8CFDD2" w14:textId="33753028" w:rsidR="004F38D2" w:rsidRPr="004F38D2" w:rsidRDefault="008448F7" w:rsidP="004F38D2">
      <w:pPr>
        <w:spacing w:after="0"/>
        <w:ind w:left="360"/>
        <w:rPr>
          <w:sz w:val="24"/>
        </w:rPr>
      </w:pPr>
      <w:r>
        <w:rPr>
          <w:sz w:val="22"/>
          <w:szCs w:val="20"/>
        </w:rPr>
        <w:t>Why/ why not?</w:t>
      </w:r>
      <w:r w:rsidR="004F38D2" w:rsidRPr="004C324B">
        <w:rPr>
          <w:sz w:val="22"/>
          <w:szCs w:val="20"/>
        </w:rPr>
        <w:t xml:space="preserve">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CC4580" w:rsidRPr="007725E8" w14:paraId="2A92849E" w14:textId="77777777" w:rsidTr="003F2B4F">
        <w:trPr>
          <w:trHeight w:val="281"/>
        </w:trPr>
        <w:tc>
          <w:tcPr>
            <w:tcW w:w="8600" w:type="dxa"/>
            <w:shd w:val="clear" w:color="auto" w:fill="E8F9D9"/>
          </w:tcPr>
          <w:p w14:paraId="31DDF1D0" w14:textId="205A440B" w:rsidR="00CC4580" w:rsidRPr="007725E8" w:rsidRDefault="00B64FA7" w:rsidP="00CC4580">
            <w:pPr>
              <w:spacing w:before="120" w:after="120"/>
              <w:rPr>
                <w:szCs w:val="20"/>
              </w:rPr>
            </w:pPr>
            <w:r>
              <w:rPr>
                <w:szCs w:val="20"/>
              </w:rPr>
              <w:t>[insert response here]</w:t>
            </w:r>
          </w:p>
        </w:tc>
      </w:tr>
    </w:tbl>
    <w:p w14:paraId="6A9E8229" w14:textId="77777777" w:rsidR="00026275" w:rsidRDefault="00026275" w:rsidP="004F38D2">
      <w:pPr>
        <w:pStyle w:val="NumberedHeading1"/>
        <w:numPr>
          <w:ilvl w:val="0"/>
          <w:numId w:val="6"/>
        </w:numPr>
        <w:spacing w:before="240" w:line="240" w:lineRule="auto"/>
        <w:rPr>
          <w:b w:val="0"/>
          <w:sz w:val="22"/>
        </w:rPr>
      </w:pPr>
      <w:r>
        <w:rPr>
          <w:b w:val="0"/>
          <w:sz w:val="22"/>
        </w:rPr>
        <w:br w:type="page"/>
      </w:r>
    </w:p>
    <w:p w14:paraId="3CE1379B" w14:textId="77777777" w:rsidR="00026275" w:rsidRDefault="00026275" w:rsidP="00026275">
      <w:pPr>
        <w:pStyle w:val="NumberedHeading1"/>
        <w:spacing w:before="240" w:line="240" w:lineRule="auto"/>
        <w:ind w:left="720"/>
        <w:rPr>
          <w:b w:val="0"/>
          <w:sz w:val="22"/>
        </w:rPr>
      </w:pPr>
    </w:p>
    <w:p w14:paraId="2A8C1B79" w14:textId="500C6F8E" w:rsidR="00293468" w:rsidRPr="004F38D2" w:rsidRDefault="00026275" w:rsidP="00026275">
      <w:pPr>
        <w:pStyle w:val="NumberedHeading1"/>
        <w:numPr>
          <w:ilvl w:val="0"/>
          <w:numId w:val="35"/>
        </w:numPr>
        <w:spacing w:before="240" w:line="240" w:lineRule="auto"/>
        <w:rPr>
          <w:b w:val="0"/>
          <w:sz w:val="22"/>
        </w:rPr>
      </w:pPr>
      <w:r w:rsidRPr="00026275">
        <w:rPr>
          <w:b w:val="0"/>
          <w:sz w:val="22"/>
        </w:rPr>
        <w:t>Do you agree with the proposed increase in maximum costs awardable for Application Costs?</w:t>
      </w:r>
      <w:r>
        <w:rPr>
          <w:b w:val="0"/>
          <w:sz w:val="22"/>
        </w:rPr>
        <w:t xml:space="preserve"> (please circle or highlight your response)</w:t>
      </w:r>
    </w:p>
    <w:tbl>
      <w:tblPr>
        <w:tblStyle w:val="TableGrid"/>
        <w:tblW w:w="0" w:type="auto"/>
        <w:tblInd w:w="607" w:type="dxa"/>
        <w:tblLook w:val="04A0" w:firstRow="1" w:lastRow="0" w:firstColumn="1" w:lastColumn="0" w:noHBand="0" w:noVBand="1"/>
      </w:tblPr>
      <w:tblGrid>
        <w:gridCol w:w="2495"/>
      </w:tblGrid>
      <w:tr w:rsidR="00026275" w14:paraId="403ECE6C" w14:textId="77777777" w:rsidTr="00026275">
        <w:trPr>
          <w:trHeight w:val="20"/>
        </w:trPr>
        <w:tc>
          <w:tcPr>
            <w:tcW w:w="2495" w:type="dxa"/>
          </w:tcPr>
          <w:p w14:paraId="3483D2E8" w14:textId="77777777" w:rsidR="00026275" w:rsidRDefault="00026275" w:rsidP="00026275">
            <w:pPr>
              <w:pStyle w:val="Question"/>
            </w:pPr>
            <w:bookmarkStart w:id="6" w:name="_Energy_efficiency_for"/>
            <w:bookmarkEnd w:id="6"/>
            <w:r>
              <w:t>Strongly Disagree</w:t>
            </w:r>
          </w:p>
        </w:tc>
      </w:tr>
      <w:tr w:rsidR="00026275" w14:paraId="4260CFB7" w14:textId="77777777" w:rsidTr="00026275">
        <w:trPr>
          <w:trHeight w:val="20"/>
        </w:trPr>
        <w:tc>
          <w:tcPr>
            <w:tcW w:w="2495" w:type="dxa"/>
          </w:tcPr>
          <w:p w14:paraId="4481CB4B" w14:textId="77777777" w:rsidR="00026275" w:rsidRDefault="00026275" w:rsidP="00851DEE">
            <w:pPr>
              <w:pStyle w:val="Question"/>
            </w:pPr>
            <w:r>
              <w:t>Disagree</w:t>
            </w:r>
          </w:p>
        </w:tc>
      </w:tr>
      <w:tr w:rsidR="00026275" w14:paraId="7CF3B970" w14:textId="77777777" w:rsidTr="00026275">
        <w:trPr>
          <w:trHeight w:val="20"/>
        </w:trPr>
        <w:tc>
          <w:tcPr>
            <w:tcW w:w="2495" w:type="dxa"/>
          </w:tcPr>
          <w:p w14:paraId="170D86A9" w14:textId="77777777" w:rsidR="00026275" w:rsidRDefault="00026275" w:rsidP="00851DEE">
            <w:pPr>
              <w:pStyle w:val="Question"/>
            </w:pPr>
            <w:r>
              <w:t>Neither</w:t>
            </w:r>
          </w:p>
        </w:tc>
      </w:tr>
      <w:tr w:rsidR="00026275" w14:paraId="71DE6E5E" w14:textId="77777777" w:rsidTr="00026275">
        <w:trPr>
          <w:trHeight w:val="20"/>
        </w:trPr>
        <w:tc>
          <w:tcPr>
            <w:tcW w:w="2495" w:type="dxa"/>
          </w:tcPr>
          <w:p w14:paraId="2D1DF8CC" w14:textId="77777777" w:rsidR="00026275" w:rsidRDefault="00026275" w:rsidP="00851DEE">
            <w:pPr>
              <w:pStyle w:val="Question"/>
            </w:pPr>
            <w:r>
              <w:t>Agree</w:t>
            </w:r>
          </w:p>
        </w:tc>
      </w:tr>
      <w:tr w:rsidR="00026275" w14:paraId="270A6D4F" w14:textId="77777777" w:rsidTr="00026275">
        <w:trPr>
          <w:trHeight w:val="20"/>
        </w:trPr>
        <w:tc>
          <w:tcPr>
            <w:tcW w:w="2495" w:type="dxa"/>
          </w:tcPr>
          <w:p w14:paraId="7D3CF831" w14:textId="77777777" w:rsidR="00026275" w:rsidRDefault="00026275" w:rsidP="00851DEE">
            <w:pPr>
              <w:pStyle w:val="Question"/>
            </w:pPr>
            <w:r>
              <w:t>Strongly Agree</w:t>
            </w:r>
          </w:p>
        </w:tc>
      </w:tr>
    </w:tbl>
    <w:p w14:paraId="779EF201" w14:textId="707F29B9" w:rsidR="00EB01E6" w:rsidRDefault="00EB01E6" w:rsidP="00A86B55">
      <w:pPr>
        <w:rPr>
          <w:b/>
          <w:sz w:val="28"/>
        </w:rPr>
      </w:pPr>
    </w:p>
    <w:p w14:paraId="71B9F744" w14:textId="77777777" w:rsidR="00026275" w:rsidRDefault="00026275" w:rsidP="00026275">
      <w:pPr>
        <w:rPr>
          <w:b/>
          <w:sz w:val="28"/>
        </w:rPr>
      </w:pPr>
      <w:r>
        <w:rPr>
          <w:b/>
          <w:sz w:val="28"/>
        </w:rPr>
        <w:t xml:space="preserve">Questions on </w:t>
      </w:r>
      <w:r w:rsidR="004F38D2">
        <w:rPr>
          <w:b/>
          <w:sz w:val="28"/>
        </w:rPr>
        <w:t>Category 2 – Representation costs</w:t>
      </w:r>
      <w:bookmarkStart w:id="7" w:name="_Toc66947852"/>
      <w:bookmarkStart w:id="8" w:name="_Toc66947945"/>
      <w:bookmarkEnd w:id="7"/>
      <w:bookmarkEnd w:id="8"/>
    </w:p>
    <w:p w14:paraId="48EAE9B8" w14:textId="09ABB38A" w:rsidR="00026275" w:rsidRPr="00026275" w:rsidRDefault="00026275" w:rsidP="00026275">
      <w:pPr>
        <w:pStyle w:val="NumberedHeading1"/>
        <w:numPr>
          <w:ilvl w:val="0"/>
          <w:numId w:val="35"/>
        </w:numPr>
        <w:spacing w:before="240" w:line="240" w:lineRule="auto"/>
        <w:rPr>
          <w:b w:val="0"/>
          <w:sz w:val="22"/>
        </w:rPr>
      </w:pPr>
      <w:r w:rsidRPr="00026275">
        <w:rPr>
          <w:b w:val="0"/>
          <w:sz w:val="22"/>
        </w:rPr>
        <w:t xml:space="preserve">Based on the options provided in this document, what is your preferred option? </w:t>
      </w:r>
      <w:r w:rsidR="001B405C">
        <w:rPr>
          <w:b w:val="0"/>
          <w:sz w:val="22"/>
        </w:rPr>
        <w:t>(please circle or highlight your response)</w:t>
      </w:r>
    </w:p>
    <w:p w14:paraId="771507A4" w14:textId="454C973F" w:rsidR="00026275" w:rsidRPr="00026275" w:rsidRDefault="00026275" w:rsidP="006B2331">
      <w:pPr>
        <w:pStyle w:val="NumberedHeading1"/>
        <w:spacing w:before="240" w:line="240" w:lineRule="auto"/>
        <w:ind w:left="709"/>
        <w:rPr>
          <w:b w:val="0"/>
          <w:sz w:val="22"/>
        </w:rPr>
      </w:pPr>
      <w:r w:rsidRPr="00026275">
        <w:rPr>
          <w:b w:val="0"/>
          <w:sz w:val="22"/>
        </w:rPr>
        <w:t>2.1</w:t>
      </w:r>
      <w:r w:rsidR="006B2331">
        <w:rPr>
          <w:b w:val="0"/>
          <w:sz w:val="22"/>
        </w:rPr>
        <w:t xml:space="preserve">  </w:t>
      </w:r>
      <w:r w:rsidRPr="00026275">
        <w:rPr>
          <w:b w:val="0"/>
          <w:sz w:val="22"/>
        </w:rPr>
        <w:t xml:space="preserve"> One maximum limit for all representatives </w:t>
      </w:r>
    </w:p>
    <w:p w14:paraId="7CD30993" w14:textId="77777777" w:rsidR="00026275" w:rsidRPr="00026275" w:rsidRDefault="00026275" w:rsidP="00026275">
      <w:pPr>
        <w:pStyle w:val="NumberedHeading1"/>
        <w:spacing w:before="240" w:line="240" w:lineRule="auto"/>
        <w:ind w:left="720"/>
        <w:rPr>
          <w:b w:val="0"/>
          <w:sz w:val="22"/>
        </w:rPr>
      </w:pPr>
      <w:r w:rsidRPr="00026275">
        <w:rPr>
          <w:b w:val="0"/>
          <w:sz w:val="22"/>
        </w:rPr>
        <w:t>OR</w:t>
      </w:r>
    </w:p>
    <w:p w14:paraId="775C1DFF" w14:textId="6B57043F" w:rsidR="00687442" w:rsidRDefault="00026275" w:rsidP="006B2331">
      <w:pPr>
        <w:pStyle w:val="NumberedHeading1"/>
        <w:spacing w:before="240" w:line="240" w:lineRule="auto"/>
        <w:ind w:left="720" w:hanging="11"/>
        <w:rPr>
          <w:b w:val="0"/>
          <w:sz w:val="22"/>
        </w:rPr>
      </w:pPr>
      <w:r w:rsidRPr="00026275">
        <w:rPr>
          <w:b w:val="0"/>
          <w:sz w:val="22"/>
        </w:rPr>
        <w:t xml:space="preserve">2.2 </w:t>
      </w:r>
      <w:r w:rsidR="006B2331">
        <w:rPr>
          <w:b w:val="0"/>
          <w:sz w:val="22"/>
        </w:rPr>
        <w:t xml:space="preserve">  </w:t>
      </w:r>
      <w:r w:rsidRPr="00026275">
        <w:rPr>
          <w:b w:val="0"/>
          <w:sz w:val="22"/>
        </w:rPr>
        <w:t>Sliding scale based on complexity and/or time and, qualification of the representative.</w:t>
      </w:r>
    </w:p>
    <w:p w14:paraId="00B15AE4" w14:textId="09E847EB" w:rsidR="001B405C" w:rsidRPr="004F38D2" w:rsidRDefault="001B405C" w:rsidP="001B405C">
      <w:pPr>
        <w:pStyle w:val="NumberedHeading1"/>
        <w:spacing w:before="240" w:line="240" w:lineRule="auto"/>
        <w:ind w:firstLine="426"/>
        <w:rPr>
          <w:b w:val="0"/>
          <w:sz w:val="22"/>
        </w:rPr>
      </w:pPr>
      <w:r>
        <w:rPr>
          <w:b w:val="0"/>
          <w:sz w:val="22"/>
        </w:rPr>
        <w:t>P</w:t>
      </w:r>
      <w:r w:rsidRPr="00026275">
        <w:rPr>
          <w:b w:val="0"/>
          <w:sz w:val="22"/>
        </w:rPr>
        <w:t>lease provide the reasons for your view</w:t>
      </w:r>
    </w:p>
    <w:tbl>
      <w:tblPr>
        <w:tblStyle w:val="TableGrid"/>
        <w:tblpPr w:leftFromText="180" w:rightFromText="180" w:vertAnchor="text" w:horzAnchor="margin" w:tblpXSpec="right" w:tblpY="-1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4F38D2" w:rsidRPr="007725E8" w14:paraId="71B58218" w14:textId="77777777" w:rsidTr="004F38D2">
        <w:trPr>
          <w:trHeight w:val="284"/>
        </w:trPr>
        <w:tc>
          <w:tcPr>
            <w:tcW w:w="8647" w:type="dxa"/>
            <w:shd w:val="clear" w:color="auto" w:fill="E8F9D9"/>
          </w:tcPr>
          <w:p w14:paraId="72A9A896" w14:textId="77777777" w:rsidR="004F38D2" w:rsidRPr="007725E8" w:rsidRDefault="004F38D2" w:rsidP="004F38D2">
            <w:pPr>
              <w:spacing w:before="120" w:after="120"/>
              <w:rPr>
                <w:szCs w:val="20"/>
              </w:rPr>
            </w:pPr>
            <w:r>
              <w:rPr>
                <w:szCs w:val="20"/>
              </w:rPr>
              <w:t>[insert response here]</w:t>
            </w:r>
          </w:p>
        </w:tc>
      </w:tr>
    </w:tbl>
    <w:p w14:paraId="420C24ED" w14:textId="77777777" w:rsidR="00EB01E6" w:rsidRDefault="00EB01E6" w:rsidP="001B405C">
      <w:pPr>
        <w:pStyle w:val="NumberedHeading1"/>
        <w:spacing w:line="240" w:lineRule="auto"/>
        <w:rPr>
          <w:b w:val="0"/>
          <w:sz w:val="22"/>
        </w:rPr>
      </w:pPr>
    </w:p>
    <w:p w14:paraId="4C14A6C0" w14:textId="2A4D69D6" w:rsidR="00A6443D" w:rsidRPr="00656326" w:rsidRDefault="001B405C" w:rsidP="001B405C">
      <w:pPr>
        <w:pStyle w:val="NumberedHeading1"/>
        <w:numPr>
          <w:ilvl w:val="0"/>
          <w:numId w:val="35"/>
        </w:numPr>
        <w:spacing w:line="240" w:lineRule="auto"/>
        <w:rPr>
          <w:b w:val="0"/>
          <w:sz w:val="22"/>
        </w:rPr>
      </w:pPr>
      <w:r w:rsidRPr="001B405C">
        <w:rPr>
          <w:b w:val="0"/>
          <w:sz w:val="22"/>
        </w:rPr>
        <w:t>Do you have any other suggested options or groupings to categorise Representation Costs (Category 2)?</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F6DDF" w:rsidRPr="007725E8" w14:paraId="73759FD6" w14:textId="77777777" w:rsidTr="00E739D7">
        <w:trPr>
          <w:trHeight w:val="395"/>
        </w:trPr>
        <w:tc>
          <w:tcPr>
            <w:tcW w:w="8646" w:type="dxa"/>
            <w:shd w:val="clear" w:color="auto" w:fill="E8F9D9"/>
          </w:tcPr>
          <w:p w14:paraId="42668E80" w14:textId="77777777" w:rsidR="001F6DDF" w:rsidRPr="007725E8" w:rsidRDefault="001F6DDF" w:rsidP="00E739D7">
            <w:pPr>
              <w:spacing w:before="120" w:after="120"/>
              <w:rPr>
                <w:szCs w:val="20"/>
              </w:rPr>
            </w:pPr>
            <w:r>
              <w:rPr>
                <w:szCs w:val="20"/>
              </w:rPr>
              <w:t>[insert response here]</w:t>
            </w:r>
          </w:p>
        </w:tc>
      </w:tr>
    </w:tbl>
    <w:p w14:paraId="5C1EE848" w14:textId="7888C5E9" w:rsidR="001F6DDF" w:rsidRPr="00656326" w:rsidRDefault="001B405C" w:rsidP="00026275">
      <w:pPr>
        <w:pStyle w:val="NumberedHeading1"/>
        <w:numPr>
          <w:ilvl w:val="0"/>
          <w:numId w:val="35"/>
        </w:numPr>
        <w:spacing w:before="240" w:line="240" w:lineRule="auto"/>
        <w:rPr>
          <w:sz w:val="22"/>
        </w:rPr>
      </w:pPr>
      <w:r w:rsidRPr="001B405C">
        <w:rPr>
          <w:b w:val="0"/>
          <w:sz w:val="22"/>
        </w:rPr>
        <w:t>Is there any information to support or reject the distinction that is made between lawyers and advocates (Option 2.2)?</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F6DDF" w:rsidRPr="007725E8" w14:paraId="32EEE2A7" w14:textId="77777777" w:rsidTr="00E739D7">
        <w:trPr>
          <w:trHeight w:val="395"/>
        </w:trPr>
        <w:tc>
          <w:tcPr>
            <w:tcW w:w="8646" w:type="dxa"/>
            <w:shd w:val="clear" w:color="auto" w:fill="E8F9D9"/>
          </w:tcPr>
          <w:p w14:paraId="28C1EEB2" w14:textId="77777777" w:rsidR="001F6DDF" w:rsidRPr="007725E8" w:rsidRDefault="001F6DDF" w:rsidP="00E739D7">
            <w:pPr>
              <w:spacing w:before="120" w:after="120"/>
              <w:rPr>
                <w:szCs w:val="20"/>
              </w:rPr>
            </w:pPr>
            <w:r>
              <w:rPr>
                <w:szCs w:val="20"/>
              </w:rPr>
              <w:t>[insert response here]</w:t>
            </w:r>
          </w:p>
        </w:tc>
      </w:tr>
    </w:tbl>
    <w:p w14:paraId="1C6119EF" w14:textId="77777777" w:rsidR="001B405C" w:rsidRPr="001B405C" w:rsidRDefault="001B405C" w:rsidP="001B405C">
      <w:pPr>
        <w:pStyle w:val="NumberedHeading1"/>
        <w:numPr>
          <w:ilvl w:val="0"/>
          <w:numId w:val="35"/>
        </w:numPr>
        <w:spacing w:before="240" w:line="240" w:lineRule="auto"/>
        <w:rPr>
          <w:b w:val="0"/>
          <w:sz w:val="22"/>
        </w:rPr>
      </w:pPr>
      <w:r w:rsidRPr="001B405C">
        <w:rPr>
          <w:b w:val="0"/>
          <w:sz w:val="22"/>
        </w:rPr>
        <w:t>Do the proposed new rates reflected in Option 2.2 reflect appropriate market rates for lawyers and advocates?</w:t>
      </w:r>
    </w:p>
    <w:p w14:paraId="4456C8FB" w14:textId="0A594B74" w:rsidR="00A6443D" w:rsidRPr="001B405C" w:rsidRDefault="001B405C" w:rsidP="001B405C">
      <w:pPr>
        <w:spacing w:before="0" w:after="120" w:line="240" w:lineRule="auto"/>
        <w:ind w:left="720"/>
        <w:rPr>
          <w:sz w:val="22"/>
        </w:rPr>
      </w:pPr>
      <w:r w:rsidRPr="001B405C">
        <w:rPr>
          <w:noProof/>
          <w:sz w:val="22"/>
          <w:szCs w:val="30"/>
        </w:rPr>
        <w:t xml:space="preserve"> </w:t>
      </w:r>
      <w:sdt>
        <w:sdtPr>
          <w:rPr>
            <w:rFonts w:ascii="MS Gothic" w:eastAsia="MS Gothic" w:hAnsi="MS Gothic"/>
            <w:sz w:val="22"/>
          </w:rPr>
          <w:id w:val="-60178269"/>
          <w14:checkbox>
            <w14:checked w14:val="0"/>
            <w14:checkedState w14:val="2612" w14:font="MS Gothic"/>
            <w14:uncheckedState w14:val="2610" w14:font="MS Gothic"/>
          </w14:checkbox>
        </w:sdtPr>
        <w:sdtEndPr/>
        <w:sdtContent>
          <w:r w:rsidR="00A6443D" w:rsidRPr="001B405C">
            <w:rPr>
              <w:rFonts w:ascii="MS Gothic" w:eastAsia="MS Gothic" w:hAnsi="MS Gothic" w:hint="eastAsia"/>
              <w:sz w:val="22"/>
            </w:rPr>
            <w:t>☐</w:t>
          </w:r>
        </w:sdtContent>
      </w:sdt>
      <w:r w:rsidR="00656326" w:rsidRPr="001B405C">
        <w:rPr>
          <w:sz w:val="22"/>
        </w:rPr>
        <w:t xml:space="preserve"> Yes</w:t>
      </w:r>
      <w:r w:rsidR="00A6443D" w:rsidRPr="001B405C">
        <w:rPr>
          <w:sz w:val="22"/>
        </w:rPr>
        <w:t xml:space="preserve">  </w:t>
      </w:r>
      <w:r>
        <w:rPr>
          <w:sz w:val="22"/>
        </w:rPr>
        <w:t xml:space="preserve">         </w:t>
      </w:r>
      <w:sdt>
        <w:sdtPr>
          <w:rPr>
            <w:rFonts w:ascii="MS Gothic" w:eastAsia="MS Gothic" w:hAnsi="MS Gothic"/>
            <w:sz w:val="22"/>
          </w:rPr>
          <w:id w:val="169229148"/>
          <w14:checkbox>
            <w14:checked w14:val="0"/>
            <w14:checkedState w14:val="2612" w14:font="MS Gothic"/>
            <w14:uncheckedState w14:val="2610" w14:font="MS Gothic"/>
          </w14:checkbox>
        </w:sdtPr>
        <w:sdtEndPr/>
        <w:sdtContent>
          <w:r w:rsidR="00A6443D" w:rsidRPr="001B405C">
            <w:rPr>
              <w:rFonts w:ascii="MS Gothic" w:eastAsia="MS Gothic" w:hAnsi="MS Gothic" w:hint="eastAsia"/>
              <w:sz w:val="22"/>
            </w:rPr>
            <w:t>☐</w:t>
          </w:r>
        </w:sdtContent>
      </w:sdt>
      <w:r w:rsidR="00656326" w:rsidRPr="001B405C">
        <w:rPr>
          <w:sz w:val="22"/>
        </w:rPr>
        <w:t xml:space="preserve"> No</w:t>
      </w:r>
      <w:r w:rsidR="00A6443D" w:rsidRPr="001B405C">
        <w:rPr>
          <w:sz w:val="22"/>
        </w:rPr>
        <w:tab/>
      </w:r>
      <w:r w:rsidR="00A6443D" w:rsidRPr="001B405C">
        <w:rPr>
          <w:rFonts w:ascii="MS Gothic" w:eastAsia="MS Gothic" w:hAnsi="MS Gothic"/>
          <w:sz w:val="22"/>
        </w:rPr>
        <w:t xml:space="preserve"> </w:t>
      </w:r>
      <w:sdt>
        <w:sdtPr>
          <w:rPr>
            <w:rFonts w:ascii="MS Gothic" w:eastAsia="MS Gothic" w:hAnsi="MS Gothic"/>
            <w:sz w:val="22"/>
          </w:rPr>
          <w:id w:val="2081715374"/>
          <w14:checkbox>
            <w14:checked w14:val="0"/>
            <w14:checkedState w14:val="2612" w14:font="MS Gothic"/>
            <w14:uncheckedState w14:val="2610" w14:font="MS Gothic"/>
          </w14:checkbox>
        </w:sdtPr>
        <w:sdtEndPr/>
        <w:sdtContent>
          <w:r w:rsidR="00A6443D" w:rsidRPr="001B405C">
            <w:rPr>
              <w:rFonts w:ascii="MS Gothic" w:eastAsia="MS Gothic" w:hAnsi="MS Gothic" w:hint="eastAsia"/>
              <w:sz w:val="22"/>
            </w:rPr>
            <w:t>☐</w:t>
          </w:r>
        </w:sdtContent>
      </w:sdt>
      <w:r w:rsidR="00A6443D" w:rsidRPr="001B405C">
        <w:rPr>
          <w:sz w:val="22"/>
        </w:rPr>
        <w:t xml:space="preserve"> Not sure</w:t>
      </w:r>
    </w:p>
    <w:p w14:paraId="0BE2DF1B" w14:textId="7D439F22" w:rsidR="00656326" w:rsidRPr="004F38D2" w:rsidRDefault="001B405C" w:rsidP="00656326">
      <w:pPr>
        <w:spacing w:after="0"/>
        <w:ind w:left="360"/>
        <w:rPr>
          <w:sz w:val="24"/>
        </w:rPr>
      </w:pPr>
      <w:bookmarkStart w:id="9" w:name="_Energy_efficiency_for_2"/>
      <w:bookmarkEnd w:id="9"/>
      <w:r w:rsidRPr="001B405C">
        <w:rPr>
          <w:sz w:val="22"/>
          <w:szCs w:val="20"/>
        </w:rPr>
        <w:t>If not, is there any information that can be shared to inform this discussion.</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426E058F" w14:textId="77777777" w:rsidTr="00E739D7">
        <w:trPr>
          <w:trHeight w:val="395"/>
        </w:trPr>
        <w:tc>
          <w:tcPr>
            <w:tcW w:w="8646" w:type="dxa"/>
            <w:shd w:val="clear" w:color="auto" w:fill="E8F9D9"/>
          </w:tcPr>
          <w:p w14:paraId="572F08B6" w14:textId="77777777" w:rsidR="00A6443D" w:rsidRPr="007725E8" w:rsidRDefault="00A6443D" w:rsidP="00E739D7">
            <w:pPr>
              <w:spacing w:before="120" w:after="120"/>
              <w:rPr>
                <w:szCs w:val="20"/>
              </w:rPr>
            </w:pPr>
            <w:r>
              <w:rPr>
                <w:szCs w:val="20"/>
              </w:rPr>
              <w:t>[insert response here]</w:t>
            </w:r>
          </w:p>
        </w:tc>
      </w:tr>
    </w:tbl>
    <w:p w14:paraId="51D045D4" w14:textId="77777777" w:rsidR="001B405C" w:rsidRDefault="001B405C" w:rsidP="001B405C">
      <w:pPr>
        <w:pStyle w:val="NumberedHeading1"/>
        <w:spacing w:before="240" w:line="240" w:lineRule="auto"/>
        <w:rPr>
          <w:b w:val="0"/>
          <w:sz w:val="22"/>
        </w:rPr>
      </w:pPr>
    </w:p>
    <w:p w14:paraId="66B4D46D" w14:textId="485E248E" w:rsidR="001B405C" w:rsidRDefault="001B405C" w:rsidP="001B405C">
      <w:pPr>
        <w:pStyle w:val="NumberedHeading1"/>
        <w:numPr>
          <w:ilvl w:val="0"/>
          <w:numId w:val="35"/>
        </w:numPr>
        <w:spacing w:before="240" w:line="240" w:lineRule="auto"/>
        <w:rPr>
          <w:b w:val="0"/>
          <w:sz w:val="22"/>
        </w:rPr>
      </w:pPr>
      <w:r w:rsidRPr="001B405C">
        <w:rPr>
          <w:b w:val="0"/>
          <w:sz w:val="22"/>
        </w:rPr>
        <w:t>Do you agree with the proposed new maximum costs awardable for Representation costs (both options)?</w:t>
      </w:r>
      <w:r w:rsidR="00974C02">
        <w:rPr>
          <w:b w:val="0"/>
          <w:sz w:val="22"/>
        </w:rPr>
        <w:t xml:space="preserve"> (please circle or highlight your response)</w:t>
      </w:r>
    </w:p>
    <w:tbl>
      <w:tblPr>
        <w:tblStyle w:val="TableGrid"/>
        <w:tblW w:w="0" w:type="auto"/>
        <w:tblInd w:w="607" w:type="dxa"/>
        <w:tblLook w:val="04A0" w:firstRow="1" w:lastRow="0" w:firstColumn="1" w:lastColumn="0" w:noHBand="0" w:noVBand="1"/>
      </w:tblPr>
      <w:tblGrid>
        <w:gridCol w:w="2495"/>
      </w:tblGrid>
      <w:tr w:rsidR="001B405C" w14:paraId="0C160F4A" w14:textId="77777777" w:rsidTr="00851DEE">
        <w:trPr>
          <w:trHeight w:val="20"/>
        </w:trPr>
        <w:tc>
          <w:tcPr>
            <w:tcW w:w="2495" w:type="dxa"/>
          </w:tcPr>
          <w:p w14:paraId="1F549CF4" w14:textId="77777777" w:rsidR="001B405C" w:rsidRDefault="001B405C" w:rsidP="00851DEE">
            <w:pPr>
              <w:pStyle w:val="Question"/>
            </w:pPr>
            <w:r>
              <w:t>Strongly Disagree</w:t>
            </w:r>
          </w:p>
        </w:tc>
      </w:tr>
      <w:tr w:rsidR="001B405C" w14:paraId="74224CF1" w14:textId="77777777" w:rsidTr="00851DEE">
        <w:trPr>
          <w:trHeight w:val="20"/>
        </w:trPr>
        <w:tc>
          <w:tcPr>
            <w:tcW w:w="2495" w:type="dxa"/>
          </w:tcPr>
          <w:p w14:paraId="45554AC5" w14:textId="77777777" w:rsidR="001B405C" w:rsidRDefault="001B405C" w:rsidP="00851DEE">
            <w:pPr>
              <w:pStyle w:val="Question"/>
            </w:pPr>
            <w:r>
              <w:t>Disagree</w:t>
            </w:r>
          </w:p>
        </w:tc>
      </w:tr>
      <w:tr w:rsidR="001B405C" w14:paraId="79F762B0" w14:textId="77777777" w:rsidTr="00851DEE">
        <w:trPr>
          <w:trHeight w:val="20"/>
        </w:trPr>
        <w:tc>
          <w:tcPr>
            <w:tcW w:w="2495" w:type="dxa"/>
          </w:tcPr>
          <w:p w14:paraId="62EEB089" w14:textId="77777777" w:rsidR="001B405C" w:rsidRDefault="001B405C" w:rsidP="00851DEE">
            <w:pPr>
              <w:pStyle w:val="Question"/>
            </w:pPr>
            <w:r>
              <w:t>Neither</w:t>
            </w:r>
          </w:p>
        </w:tc>
      </w:tr>
      <w:tr w:rsidR="001B405C" w14:paraId="565E1B94" w14:textId="77777777" w:rsidTr="00851DEE">
        <w:trPr>
          <w:trHeight w:val="20"/>
        </w:trPr>
        <w:tc>
          <w:tcPr>
            <w:tcW w:w="2495" w:type="dxa"/>
          </w:tcPr>
          <w:p w14:paraId="229201DC" w14:textId="77777777" w:rsidR="001B405C" w:rsidRDefault="001B405C" w:rsidP="00851DEE">
            <w:pPr>
              <w:pStyle w:val="Question"/>
            </w:pPr>
            <w:r>
              <w:t>Agree</w:t>
            </w:r>
          </w:p>
        </w:tc>
      </w:tr>
      <w:tr w:rsidR="001B405C" w14:paraId="1A6056F9" w14:textId="77777777" w:rsidTr="00851DEE">
        <w:trPr>
          <w:trHeight w:val="20"/>
        </w:trPr>
        <w:tc>
          <w:tcPr>
            <w:tcW w:w="2495" w:type="dxa"/>
          </w:tcPr>
          <w:p w14:paraId="7354E19E" w14:textId="77777777" w:rsidR="001B405C" w:rsidRDefault="001B405C" w:rsidP="00851DEE">
            <w:pPr>
              <w:pStyle w:val="Question"/>
            </w:pPr>
            <w:r>
              <w:t>Strongly Agree</w:t>
            </w:r>
          </w:p>
        </w:tc>
      </w:tr>
    </w:tbl>
    <w:p w14:paraId="43CBBDA3" w14:textId="7049B280" w:rsidR="00656326" w:rsidRDefault="001B405C" w:rsidP="00026275">
      <w:pPr>
        <w:pStyle w:val="NumberedHeading1"/>
        <w:numPr>
          <w:ilvl w:val="0"/>
          <w:numId w:val="35"/>
        </w:numPr>
        <w:spacing w:before="240" w:line="240" w:lineRule="auto"/>
        <w:rPr>
          <w:b w:val="0"/>
          <w:sz w:val="22"/>
        </w:rPr>
      </w:pPr>
      <w:r w:rsidRPr="001B405C">
        <w:rPr>
          <w:b w:val="0"/>
          <w:sz w:val="22"/>
        </w:rPr>
        <w:t>Do you think the proposed changes will increase access to justice (and therefore improve outcomes) for claimants?</w:t>
      </w:r>
    </w:p>
    <w:p w14:paraId="69891E34" w14:textId="59143EF7" w:rsidR="00974C02" w:rsidRPr="00974C02" w:rsidRDefault="00442883" w:rsidP="00974C02">
      <w:pPr>
        <w:pStyle w:val="ListParagraph"/>
        <w:spacing w:before="0" w:after="120" w:line="240" w:lineRule="auto"/>
        <w:rPr>
          <w:sz w:val="22"/>
        </w:rPr>
      </w:pPr>
      <w:sdt>
        <w:sdtPr>
          <w:rPr>
            <w:rFonts w:ascii="MS Gothic" w:eastAsia="MS Gothic" w:hAnsi="MS Gothic"/>
            <w:sz w:val="22"/>
          </w:rPr>
          <w:id w:val="-987782351"/>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30307806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154490607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5651D10F" w14:textId="5D4C8359" w:rsidR="001B405C" w:rsidRPr="00974C02" w:rsidRDefault="00974C02" w:rsidP="00974C02">
      <w:pPr>
        <w:spacing w:after="0"/>
        <w:ind w:left="360"/>
        <w:rPr>
          <w:sz w:val="22"/>
          <w:szCs w:val="20"/>
        </w:rPr>
      </w:pPr>
      <w:r w:rsidRPr="00974C02">
        <w:rPr>
          <w:sz w:val="22"/>
          <w:szCs w:val="20"/>
        </w:rPr>
        <w:t>If not, 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56326" w:rsidRPr="007725E8" w14:paraId="261D57DC" w14:textId="77777777" w:rsidTr="00B77385">
        <w:trPr>
          <w:trHeight w:val="395"/>
        </w:trPr>
        <w:tc>
          <w:tcPr>
            <w:tcW w:w="8646" w:type="dxa"/>
            <w:shd w:val="clear" w:color="auto" w:fill="E8F9D9"/>
          </w:tcPr>
          <w:p w14:paraId="7A36DF31" w14:textId="77777777" w:rsidR="00656326" w:rsidRPr="007725E8" w:rsidRDefault="00656326" w:rsidP="00B77385">
            <w:pPr>
              <w:spacing w:before="120" w:after="120"/>
              <w:rPr>
                <w:szCs w:val="20"/>
              </w:rPr>
            </w:pPr>
            <w:r>
              <w:rPr>
                <w:szCs w:val="20"/>
              </w:rPr>
              <w:t>[insert response here]</w:t>
            </w:r>
          </w:p>
        </w:tc>
      </w:tr>
    </w:tbl>
    <w:p w14:paraId="368619C3" w14:textId="5E5EEBB0" w:rsidR="00656326" w:rsidRPr="00E45CFD" w:rsidRDefault="00974C02" w:rsidP="00026275">
      <w:pPr>
        <w:pStyle w:val="NumberedHeading1"/>
        <w:numPr>
          <w:ilvl w:val="0"/>
          <w:numId w:val="35"/>
        </w:numPr>
        <w:spacing w:before="240" w:line="240" w:lineRule="auto"/>
        <w:rPr>
          <w:b w:val="0"/>
          <w:sz w:val="22"/>
        </w:rPr>
      </w:pPr>
      <w:r w:rsidRPr="00974C02">
        <w:rPr>
          <w:b w:val="0"/>
          <w:sz w:val="22"/>
        </w:rPr>
        <w:t>Is there any evidence/data or precedence that could be used to determine the complexity of a review (i.e. which cases should sit in which categories (ie A or B)?</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56326" w:rsidRPr="007725E8" w14:paraId="2CF7259C" w14:textId="77777777" w:rsidTr="00B77385">
        <w:trPr>
          <w:trHeight w:val="395"/>
        </w:trPr>
        <w:tc>
          <w:tcPr>
            <w:tcW w:w="8646" w:type="dxa"/>
            <w:shd w:val="clear" w:color="auto" w:fill="E8F9D9"/>
          </w:tcPr>
          <w:p w14:paraId="51971B17" w14:textId="77777777" w:rsidR="00656326" w:rsidRPr="007725E8" w:rsidRDefault="00656326" w:rsidP="00B77385">
            <w:pPr>
              <w:spacing w:before="120" w:after="120"/>
              <w:rPr>
                <w:szCs w:val="20"/>
              </w:rPr>
            </w:pPr>
            <w:r>
              <w:rPr>
                <w:szCs w:val="20"/>
              </w:rPr>
              <w:t>[insert response here]</w:t>
            </w:r>
          </w:p>
        </w:tc>
      </w:tr>
    </w:tbl>
    <w:p w14:paraId="4C925434" w14:textId="77777777" w:rsidR="00974C02" w:rsidRDefault="00974C02" w:rsidP="00A86B55">
      <w:pPr>
        <w:rPr>
          <w:b/>
          <w:sz w:val="28"/>
        </w:rPr>
      </w:pPr>
    </w:p>
    <w:p w14:paraId="158486B8" w14:textId="303F4E5C" w:rsidR="00DD725D" w:rsidRPr="00A86B55" w:rsidRDefault="00974C02" w:rsidP="00A86B55">
      <w:r>
        <w:rPr>
          <w:b/>
          <w:sz w:val="28"/>
        </w:rPr>
        <w:t xml:space="preserve">Questions on </w:t>
      </w:r>
      <w:r w:rsidR="00E45CFD">
        <w:rPr>
          <w:b/>
          <w:sz w:val="28"/>
        </w:rPr>
        <w:t>Category 3 – Medical</w:t>
      </w:r>
      <w:r>
        <w:rPr>
          <w:b/>
          <w:sz w:val="28"/>
        </w:rPr>
        <w:t xml:space="preserve"> and Other Report</w:t>
      </w:r>
      <w:r w:rsidR="00E45CFD">
        <w:rPr>
          <w:b/>
          <w:sz w:val="28"/>
        </w:rPr>
        <w:t xml:space="preserve"> costs</w:t>
      </w:r>
    </w:p>
    <w:p w14:paraId="414B54FB" w14:textId="24A4E133" w:rsidR="004C02BF" w:rsidRPr="004C02BF" w:rsidRDefault="004C02BF" w:rsidP="00026275">
      <w:pPr>
        <w:pStyle w:val="NumberedHeading1"/>
        <w:numPr>
          <w:ilvl w:val="0"/>
          <w:numId w:val="35"/>
        </w:numPr>
        <w:spacing w:line="240" w:lineRule="auto"/>
        <w:rPr>
          <w:b w:val="0"/>
          <w:sz w:val="22"/>
        </w:rPr>
      </w:pPr>
      <w:r w:rsidRPr="004C02BF">
        <w:rPr>
          <w:b w:val="0"/>
          <w:sz w:val="22"/>
        </w:rPr>
        <w:t>Currently, the medical reports categorie</w:t>
      </w:r>
      <w:r w:rsidR="006B2331">
        <w:rPr>
          <w:b w:val="0"/>
          <w:sz w:val="22"/>
        </w:rPr>
        <w:t>s</w:t>
      </w:r>
      <w:r w:rsidRPr="004C02BF">
        <w:rPr>
          <w:b w:val="0"/>
          <w:sz w:val="22"/>
        </w:rPr>
        <w:t xml:space="preserve"> can be used for multiple reports. Is there any information to suggest the capped approach is inappropriate? Please provide supporting information.</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0CF6DDE9" w14:textId="77777777" w:rsidTr="00E739D7">
        <w:trPr>
          <w:trHeight w:val="395"/>
        </w:trPr>
        <w:tc>
          <w:tcPr>
            <w:tcW w:w="8646" w:type="dxa"/>
            <w:shd w:val="clear" w:color="auto" w:fill="E8F9D9"/>
          </w:tcPr>
          <w:p w14:paraId="2747EA5E" w14:textId="77777777" w:rsidR="00A6443D" w:rsidRPr="007725E8" w:rsidRDefault="00A6443D" w:rsidP="00E739D7">
            <w:pPr>
              <w:spacing w:before="120" w:after="120"/>
              <w:rPr>
                <w:szCs w:val="20"/>
              </w:rPr>
            </w:pPr>
            <w:r>
              <w:rPr>
                <w:szCs w:val="20"/>
              </w:rPr>
              <w:t>[insert response here]</w:t>
            </w:r>
          </w:p>
        </w:tc>
      </w:tr>
    </w:tbl>
    <w:p w14:paraId="70AE692B" w14:textId="77777777" w:rsidR="00E45CFD" w:rsidRDefault="00E45CFD" w:rsidP="00E45CFD">
      <w:pPr>
        <w:pStyle w:val="NumberedHeading1"/>
        <w:spacing w:line="240" w:lineRule="auto"/>
        <w:ind w:left="360"/>
        <w:rPr>
          <w:b w:val="0"/>
          <w:sz w:val="22"/>
        </w:rPr>
      </w:pPr>
    </w:p>
    <w:p w14:paraId="1D3CFB54" w14:textId="0DED8D65" w:rsidR="004C02BF" w:rsidRPr="004C02BF" w:rsidRDefault="004C02BF" w:rsidP="00026275">
      <w:pPr>
        <w:pStyle w:val="ListParagraph"/>
        <w:numPr>
          <w:ilvl w:val="0"/>
          <w:numId w:val="35"/>
        </w:numPr>
        <w:spacing w:before="0" w:after="120" w:line="240" w:lineRule="auto"/>
        <w:rPr>
          <w:noProof/>
          <w:sz w:val="22"/>
          <w:szCs w:val="30"/>
        </w:rPr>
      </w:pPr>
      <w:r w:rsidRPr="004C02BF">
        <w:rPr>
          <w:noProof/>
          <w:sz w:val="22"/>
          <w:szCs w:val="30"/>
        </w:rPr>
        <w:t>Do you think the proposed new rates will increase access to medical reports (and therefore access to justice) for claimants?</w:t>
      </w:r>
    </w:p>
    <w:p w14:paraId="0B710D81" w14:textId="159CA78B" w:rsidR="00974C02" w:rsidRPr="00974C02" w:rsidRDefault="00442883" w:rsidP="00974C02">
      <w:pPr>
        <w:pStyle w:val="ListParagraph"/>
        <w:spacing w:before="0" w:after="120" w:line="240" w:lineRule="auto"/>
        <w:rPr>
          <w:sz w:val="22"/>
        </w:rPr>
      </w:pPr>
      <w:sdt>
        <w:sdtPr>
          <w:rPr>
            <w:rFonts w:ascii="MS Gothic" w:eastAsia="MS Gothic" w:hAnsi="MS Gothic"/>
            <w:sz w:val="22"/>
          </w:rPr>
          <w:id w:val="-2035955186"/>
          <w14:checkbox>
            <w14:checked w14:val="0"/>
            <w14:checkedState w14:val="2612" w14:font="MS Gothic"/>
            <w14:uncheckedState w14:val="2610" w14:font="MS Gothic"/>
          </w14:checkbox>
        </w:sdtPr>
        <w:sdtEndPr/>
        <w:sdtContent>
          <w:r w:rsid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212890659"/>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85231722"/>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3272700C" w14:textId="0B1FC829" w:rsidR="004C02BF" w:rsidRPr="004C02BF" w:rsidRDefault="004C02BF" w:rsidP="004C02BF">
      <w:pPr>
        <w:spacing w:after="0"/>
        <w:ind w:left="360"/>
        <w:rPr>
          <w:sz w:val="24"/>
        </w:rPr>
      </w:pPr>
      <w:r w:rsidRPr="004C324B">
        <w:rPr>
          <w:sz w:val="22"/>
          <w:szCs w:val="20"/>
        </w:rPr>
        <w:t xml:space="preserve">Please explain your view.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45CFD" w:rsidRPr="007725E8" w14:paraId="1040ABDB" w14:textId="77777777" w:rsidTr="00B77385">
        <w:trPr>
          <w:trHeight w:val="395"/>
        </w:trPr>
        <w:tc>
          <w:tcPr>
            <w:tcW w:w="8646" w:type="dxa"/>
            <w:shd w:val="clear" w:color="auto" w:fill="E8F9D9"/>
          </w:tcPr>
          <w:p w14:paraId="190C846B" w14:textId="77777777" w:rsidR="00E45CFD" w:rsidRPr="007725E8" w:rsidRDefault="00E45CFD" w:rsidP="00B77385">
            <w:pPr>
              <w:spacing w:before="120" w:after="120"/>
              <w:rPr>
                <w:szCs w:val="20"/>
              </w:rPr>
            </w:pPr>
            <w:r>
              <w:rPr>
                <w:szCs w:val="20"/>
              </w:rPr>
              <w:t>[insert response here]</w:t>
            </w:r>
          </w:p>
        </w:tc>
      </w:tr>
    </w:tbl>
    <w:p w14:paraId="464110D9" w14:textId="76CC9569" w:rsidR="00E45CFD" w:rsidRDefault="00E45CFD" w:rsidP="00E45CFD">
      <w:pPr>
        <w:pStyle w:val="NumberedHeading1"/>
        <w:spacing w:line="240" w:lineRule="auto"/>
        <w:ind w:left="360"/>
        <w:rPr>
          <w:b w:val="0"/>
          <w:sz w:val="22"/>
        </w:rPr>
      </w:pPr>
    </w:p>
    <w:p w14:paraId="218CCAD7" w14:textId="314E70F3" w:rsidR="00974C02" w:rsidRDefault="00974C02" w:rsidP="00E45CFD">
      <w:pPr>
        <w:pStyle w:val="NumberedHeading1"/>
        <w:spacing w:line="240" w:lineRule="auto"/>
        <w:ind w:left="360"/>
        <w:rPr>
          <w:b w:val="0"/>
          <w:sz w:val="22"/>
        </w:rPr>
      </w:pPr>
    </w:p>
    <w:p w14:paraId="294FE1C3" w14:textId="7894B441" w:rsidR="00974C02" w:rsidRDefault="00974C02" w:rsidP="00E45CFD">
      <w:pPr>
        <w:pStyle w:val="NumberedHeading1"/>
        <w:spacing w:line="240" w:lineRule="auto"/>
        <w:ind w:left="360"/>
        <w:rPr>
          <w:b w:val="0"/>
          <w:sz w:val="22"/>
        </w:rPr>
      </w:pPr>
    </w:p>
    <w:p w14:paraId="7BD40736" w14:textId="77777777" w:rsidR="00974C02" w:rsidRDefault="00974C02" w:rsidP="00E45CFD">
      <w:pPr>
        <w:pStyle w:val="NumberedHeading1"/>
        <w:spacing w:line="240" w:lineRule="auto"/>
        <w:ind w:left="360"/>
        <w:rPr>
          <w:b w:val="0"/>
          <w:sz w:val="22"/>
        </w:rPr>
      </w:pPr>
    </w:p>
    <w:p w14:paraId="5BB0925A" w14:textId="342CBC30" w:rsidR="00974C02" w:rsidRDefault="00974C02" w:rsidP="00974C02">
      <w:pPr>
        <w:pStyle w:val="NumberedHeading1"/>
        <w:numPr>
          <w:ilvl w:val="0"/>
          <w:numId w:val="35"/>
        </w:numPr>
        <w:spacing w:before="240" w:line="240" w:lineRule="auto"/>
        <w:rPr>
          <w:b w:val="0"/>
          <w:sz w:val="22"/>
        </w:rPr>
      </w:pPr>
      <w:r w:rsidRPr="00974C02">
        <w:rPr>
          <w:b w:val="0"/>
          <w:sz w:val="22"/>
        </w:rPr>
        <w:t>Do you agree with the proposed new maximum costs awardable for Medical and Other Report Costs?</w:t>
      </w:r>
      <w:r>
        <w:rPr>
          <w:b w:val="0"/>
          <w:sz w:val="22"/>
        </w:rPr>
        <w:t xml:space="preserve"> (please circle or highlight your response)</w:t>
      </w:r>
    </w:p>
    <w:tbl>
      <w:tblPr>
        <w:tblStyle w:val="TableGrid"/>
        <w:tblW w:w="0" w:type="auto"/>
        <w:tblInd w:w="607" w:type="dxa"/>
        <w:tblLook w:val="04A0" w:firstRow="1" w:lastRow="0" w:firstColumn="1" w:lastColumn="0" w:noHBand="0" w:noVBand="1"/>
      </w:tblPr>
      <w:tblGrid>
        <w:gridCol w:w="2495"/>
      </w:tblGrid>
      <w:tr w:rsidR="00974C02" w14:paraId="24BACFBE" w14:textId="77777777" w:rsidTr="00851DEE">
        <w:trPr>
          <w:trHeight w:val="20"/>
        </w:trPr>
        <w:tc>
          <w:tcPr>
            <w:tcW w:w="2495" w:type="dxa"/>
          </w:tcPr>
          <w:p w14:paraId="1FEB6628" w14:textId="77777777" w:rsidR="00974C02" w:rsidRDefault="00974C02" w:rsidP="00851DEE">
            <w:pPr>
              <w:pStyle w:val="Question"/>
            </w:pPr>
            <w:r>
              <w:t>Strongly Disagree</w:t>
            </w:r>
          </w:p>
        </w:tc>
      </w:tr>
      <w:tr w:rsidR="00974C02" w14:paraId="4D77A57C" w14:textId="77777777" w:rsidTr="00851DEE">
        <w:trPr>
          <w:trHeight w:val="20"/>
        </w:trPr>
        <w:tc>
          <w:tcPr>
            <w:tcW w:w="2495" w:type="dxa"/>
          </w:tcPr>
          <w:p w14:paraId="2DC0833E" w14:textId="77777777" w:rsidR="00974C02" w:rsidRDefault="00974C02" w:rsidP="00851DEE">
            <w:pPr>
              <w:pStyle w:val="Question"/>
            </w:pPr>
            <w:r>
              <w:t>Disagree</w:t>
            </w:r>
          </w:p>
        </w:tc>
      </w:tr>
      <w:tr w:rsidR="00974C02" w14:paraId="613C89D1" w14:textId="77777777" w:rsidTr="00851DEE">
        <w:trPr>
          <w:trHeight w:val="20"/>
        </w:trPr>
        <w:tc>
          <w:tcPr>
            <w:tcW w:w="2495" w:type="dxa"/>
          </w:tcPr>
          <w:p w14:paraId="02145639" w14:textId="77777777" w:rsidR="00974C02" w:rsidRDefault="00974C02" w:rsidP="00851DEE">
            <w:pPr>
              <w:pStyle w:val="Question"/>
            </w:pPr>
            <w:r>
              <w:t>Neither</w:t>
            </w:r>
          </w:p>
        </w:tc>
      </w:tr>
      <w:tr w:rsidR="00974C02" w14:paraId="4E211FE1" w14:textId="77777777" w:rsidTr="00851DEE">
        <w:trPr>
          <w:trHeight w:val="20"/>
        </w:trPr>
        <w:tc>
          <w:tcPr>
            <w:tcW w:w="2495" w:type="dxa"/>
          </w:tcPr>
          <w:p w14:paraId="6A801135" w14:textId="77777777" w:rsidR="00974C02" w:rsidRDefault="00974C02" w:rsidP="00851DEE">
            <w:pPr>
              <w:pStyle w:val="Question"/>
            </w:pPr>
            <w:r>
              <w:t>Agree</w:t>
            </w:r>
          </w:p>
        </w:tc>
      </w:tr>
      <w:tr w:rsidR="00974C02" w14:paraId="52D6B3A9" w14:textId="77777777" w:rsidTr="00851DEE">
        <w:trPr>
          <w:trHeight w:val="20"/>
        </w:trPr>
        <w:tc>
          <w:tcPr>
            <w:tcW w:w="2495" w:type="dxa"/>
          </w:tcPr>
          <w:p w14:paraId="67D0DDB7" w14:textId="77777777" w:rsidR="00974C02" w:rsidRDefault="00974C02" w:rsidP="00851DEE">
            <w:pPr>
              <w:pStyle w:val="Question"/>
            </w:pPr>
            <w:r>
              <w:t>Strongly Agree</w:t>
            </w:r>
          </w:p>
        </w:tc>
      </w:tr>
    </w:tbl>
    <w:p w14:paraId="59D3F24B" w14:textId="77777777" w:rsidR="00974C02" w:rsidRDefault="00974C02" w:rsidP="00E45CFD">
      <w:pPr>
        <w:pStyle w:val="NumberedHeading1"/>
        <w:spacing w:line="240" w:lineRule="auto"/>
        <w:ind w:left="360"/>
        <w:rPr>
          <w:b w:val="0"/>
          <w:sz w:val="22"/>
        </w:rPr>
      </w:pPr>
    </w:p>
    <w:p w14:paraId="174EEEFA" w14:textId="10A264C1" w:rsidR="004C02BF" w:rsidRPr="004C02BF" w:rsidRDefault="004C02BF" w:rsidP="00974C02">
      <w:pPr>
        <w:pStyle w:val="ListParagraph"/>
        <w:numPr>
          <w:ilvl w:val="0"/>
          <w:numId w:val="35"/>
        </w:numPr>
        <w:spacing w:before="0" w:after="120" w:line="240" w:lineRule="auto"/>
        <w:rPr>
          <w:noProof/>
          <w:sz w:val="22"/>
          <w:szCs w:val="30"/>
        </w:rPr>
      </w:pPr>
      <w:r w:rsidRPr="004C02BF">
        <w:rPr>
          <w:noProof/>
          <w:sz w:val="22"/>
          <w:szCs w:val="30"/>
        </w:rPr>
        <w:t xml:space="preserve">Do you think removing the distinction between registered specialist reports and other reports will improve claimant’s access to reports? </w:t>
      </w:r>
    </w:p>
    <w:p w14:paraId="0AE95688" w14:textId="59B0CAB7" w:rsidR="00974C02" w:rsidRPr="00974C02" w:rsidRDefault="00442883" w:rsidP="00974C02">
      <w:pPr>
        <w:pStyle w:val="ListParagraph"/>
        <w:spacing w:before="0" w:after="120" w:line="240" w:lineRule="auto"/>
        <w:rPr>
          <w:sz w:val="22"/>
        </w:rPr>
      </w:pPr>
      <w:sdt>
        <w:sdtPr>
          <w:rPr>
            <w:rFonts w:ascii="MS Gothic" w:eastAsia="MS Gothic" w:hAnsi="MS Gothic"/>
            <w:sz w:val="22"/>
          </w:rPr>
          <w:id w:val="-1925254898"/>
          <w14:checkbox>
            <w14:checked w14:val="0"/>
            <w14:checkedState w14:val="2612" w14:font="MS Gothic"/>
            <w14:uncheckedState w14:val="2610" w14:font="MS Gothic"/>
          </w14:checkbox>
        </w:sdtPr>
        <w:sdtEndPr/>
        <w:sdtContent>
          <w:r w:rsid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56114748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194849587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0866F543" w14:textId="6647B47F" w:rsidR="004C02BF" w:rsidRPr="004C02BF" w:rsidRDefault="004C02BF" w:rsidP="004C02BF">
      <w:pPr>
        <w:spacing w:after="0"/>
        <w:ind w:left="360"/>
        <w:rPr>
          <w:sz w:val="24"/>
        </w:rPr>
      </w:pPr>
      <w:r w:rsidRPr="004C324B">
        <w:rPr>
          <w:sz w:val="22"/>
          <w:szCs w:val="20"/>
        </w:rPr>
        <w:t xml:space="preserve">Please explain your view.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45CFD" w:rsidRPr="007725E8" w14:paraId="6B068C96" w14:textId="77777777" w:rsidTr="00B77385">
        <w:trPr>
          <w:trHeight w:val="395"/>
        </w:trPr>
        <w:tc>
          <w:tcPr>
            <w:tcW w:w="8646" w:type="dxa"/>
            <w:shd w:val="clear" w:color="auto" w:fill="E8F9D9"/>
          </w:tcPr>
          <w:p w14:paraId="42AC675F" w14:textId="77777777" w:rsidR="00E45CFD" w:rsidRPr="007725E8" w:rsidRDefault="00E45CFD" w:rsidP="00B77385">
            <w:pPr>
              <w:spacing w:before="120" w:after="120"/>
              <w:rPr>
                <w:szCs w:val="20"/>
              </w:rPr>
            </w:pPr>
            <w:r>
              <w:rPr>
                <w:szCs w:val="20"/>
              </w:rPr>
              <w:t>[insert response here]</w:t>
            </w:r>
          </w:p>
        </w:tc>
      </w:tr>
    </w:tbl>
    <w:p w14:paraId="0398888B" w14:textId="181A6240" w:rsidR="00EB01E6" w:rsidRDefault="00EB01E6" w:rsidP="00820202">
      <w:pPr>
        <w:spacing w:before="0" w:after="200" w:line="276" w:lineRule="auto"/>
        <w:rPr>
          <w:noProof/>
          <w:sz w:val="22"/>
        </w:rPr>
      </w:pPr>
    </w:p>
    <w:p w14:paraId="4737E27A" w14:textId="50445A3C" w:rsidR="00EB01E6" w:rsidRPr="00820202" w:rsidRDefault="00EB01E6" w:rsidP="00820202">
      <w:pPr>
        <w:spacing w:before="0" w:after="200" w:line="276" w:lineRule="auto"/>
        <w:rPr>
          <w:noProof/>
          <w:vanish/>
          <w:sz w:val="22"/>
        </w:rPr>
      </w:pPr>
    </w:p>
    <w:p w14:paraId="359B256E" w14:textId="7034D7A4" w:rsidR="00DB5F13" w:rsidRPr="002672F8" w:rsidRDefault="00974C02" w:rsidP="002672F8">
      <w:pPr>
        <w:pStyle w:val="ListParagraph"/>
        <w:spacing w:before="0" w:after="200" w:line="240" w:lineRule="auto"/>
        <w:ind w:left="0"/>
        <w:contextualSpacing w:val="0"/>
        <w:rPr>
          <w:b/>
          <w:sz w:val="28"/>
        </w:rPr>
      </w:pPr>
      <w:r>
        <w:rPr>
          <w:b/>
          <w:sz w:val="28"/>
        </w:rPr>
        <w:t xml:space="preserve">Questions on </w:t>
      </w:r>
      <w:r w:rsidR="00820202">
        <w:rPr>
          <w:b/>
          <w:sz w:val="28"/>
        </w:rPr>
        <w:t>Category 4 – Other expenses</w:t>
      </w:r>
    </w:p>
    <w:p w14:paraId="63183ECC" w14:textId="7FACDF81" w:rsidR="00820202" w:rsidRPr="00820202" w:rsidRDefault="00820202" w:rsidP="00974C02">
      <w:pPr>
        <w:pStyle w:val="ListParagraph"/>
        <w:numPr>
          <w:ilvl w:val="0"/>
          <w:numId w:val="35"/>
        </w:numPr>
        <w:spacing w:before="0" w:after="120" w:line="240" w:lineRule="auto"/>
        <w:rPr>
          <w:sz w:val="22"/>
        </w:rPr>
      </w:pPr>
      <w:r w:rsidRPr="00820202">
        <w:rPr>
          <w:noProof/>
          <w:sz w:val="22"/>
          <w:szCs w:val="30"/>
        </w:rPr>
        <w:t xml:space="preserve">Do you think the new rates will increase access to in-person reviews for rural communities? </w:t>
      </w:r>
    </w:p>
    <w:p w14:paraId="6E5F890D" w14:textId="77777777" w:rsidR="00820202" w:rsidRPr="00820202" w:rsidRDefault="00820202" w:rsidP="00820202">
      <w:pPr>
        <w:pStyle w:val="ListParagraph"/>
        <w:spacing w:before="0" w:after="120" w:line="240" w:lineRule="auto"/>
        <w:ind w:left="360"/>
        <w:rPr>
          <w:sz w:val="22"/>
        </w:rPr>
      </w:pPr>
    </w:p>
    <w:p w14:paraId="51B82273" w14:textId="0FE5FFC4" w:rsidR="00A6443D" w:rsidRPr="00974C02" w:rsidRDefault="00820202" w:rsidP="00974C02">
      <w:pPr>
        <w:pStyle w:val="ListParagraph"/>
        <w:spacing w:before="0" w:after="120" w:line="240" w:lineRule="auto"/>
        <w:rPr>
          <w:sz w:val="22"/>
        </w:rPr>
      </w:pPr>
      <w:r w:rsidRPr="00820202">
        <w:rPr>
          <w:noProof/>
          <w:sz w:val="22"/>
          <w:szCs w:val="30"/>
        </w:rPr>
        <w:t xml:space="preserve"> </w:t>
      </w:r>
      <w:sdt>
        <w:sdtPr>
          <w:rPr>
            <w:rFonts w:ascii="MS Gothic" w:eastAsia="MS Gothic" w:hAnsi="MS Gothic"/>
            <w:sz w:val="22"/>
          </w:rPr>
          <w:id w:val="1305739622"/>
          <w14:checkbox>
            <w14:checked w14:val="0"/>
            <w14:checkedState w14:val="2612" w14:font="MS Gothic"/>
            <w14:uncheckedState w14:val="2610" w14:font="MS Gothic"/>
          </w14:checkbox>
        </w:sdtPr>
        <w:sdtEndPr/>
        <w:sdtContent>
          <w:r w:rsid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45617884"/>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235484042"/>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200E8799" w14:textId="044C56DC" w:rsidR="00A6443D" w:rsidRPr="00BF2493" w:rsidRDefault="00974C02" w:rsidP="00A6443D">
      <w:pPr>
        <w:spacing w:before="120" w:after="40" w:line="240" w:lineRule="auto"/>
        <w:ind w:left="360"/>
        <w:rPr>
          <w:sz w:val="22"/>
          <w:szCs w:val="20"/>
        </w:rPr>
      </w:pPr>
      <w:r w:rsidRPr="00820202">
        <w:rPr>
          <w:noProof/>
          <w:sz w:val="22"/>
          <w:szCs w:val="30"/>
        </w:rPr>
        <w:t>Why/ 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61EAAB3C" w14:textId="77777777" w:rsidTr="00E739D7">
        <w:trPr>
          <w:trHeight w:val="395"/>
        </w:trPr>
        <w:tc>
          <w:tcPr>
            <w:tcW w:w="8646" w:type="dxa"/>
            <w:shd w:val="clear" w:color="auto" w:fill="E8F9D9"/>
          </w:tcPr>
          <w:p w14:paraId="6874BFB0" w14:textId="77777777" w:rsidR="00A6443D" w:rsidRPr="007725E8" w:rsidRDefault="00A6443D" w:rsidP="00E739D7">
            <w:pPr>
              <w:spacing w:before="120" w:after="120"/>
              <w:rPr>
                <w:szCs w:val="20"/>
              </w:rPr>
            </w:pPr>
            <w:r>
              <w:rPr>
                <w:szCs w:val="20"/>
              </w:rPr>
              <w:t>[insert response here]</w:t>
            </w:r>
          </w:p>
        </w:tc>
      </w:tr>
    </w:tbl>
    <w:p w14:paraId="5DD62407" w14:textId="77777777" w:rsidR="00974C02" w:rsidRPr="00974C02" w:rsidRDefault="00974C02" w:rsidP="00974C02">
      <w:pPr>
        <w:pStyle w:val="NumberedHeading1"/>
        <w:numPr>
          <w:ilvl w:val="0"/>
          <w:numId w:val="35"/>
        </w:numPr>
        <w:spacing w:before="240" w:line="240" w:lineRule="auto"/>
        <w:rPr>
          <w:b w:val="0"/>
          <w:sz w:val="22"/>
        </w:rPr>
      </w:pPr>
      <w:r w:rsidRPr="00974C02">
        <w:rPr>
          <w:b w:val="0"/>
          <w:sz w:val="22"/>
        </w:rPr>
        <w:t xml:space="preserve">How can ‘Other Expenses’ (Category 4) be improved to enhance support for rural communities? </w:t>
      </w:r>
    </w:p>
    <w:p w14:paraId="48563D17" w14:textId="7B311055" w:rsidR="00DB5F13" w:rsidRPr="00C74BD1" w:rsidRDefault="00974C02" w:rsidP="00974C02">
      <w:pPr>
        <w:pStyle w:val="NumberedHeading1"/>
        <w:spacing w:before="240" w:line="240" w:lineRule="auto"/>
        <w:ind w:left="360"/>
        <w:rPr>
          <w:b w:val="0"/>
          <w:sz w:val="22"/>
        </w:rPr>
      </w:pPr>
      <w:r w:rsidRPr="00974C02">
        <w:rPr>
          <w:b w:val="0"/>
          <w:sz w:val="22"/>
        </w:rPr>
        <w:t>Please provide supporting information.</w:t>
      </w:r>
    </w:p>
    <w:tbl>
      <w:tblPr>
        <w:tblStyle w:val="TableGrid"/>
        <w:tblpPr w:leftFromText="180" w:rightFromText="180" w:vertAnchor="text" w:horzAnchor="margin" w:tblpX="426" w:tblpY="-5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DB5F13" w:rsidRPr="007725E8" w14:paraId="56F81A76" w14:textId="77777777" w:rsidTr="00A6443D">
        <w:trPr>
          <w:trHeight w:val="284"/>
        </w:trPr>
        <w:tc>
          <w:tcPr>
            <w:tcW w:w="8647" w:type="dxa"/>
            <w:shd w:val="clear" w:color="auto" w:fill="E8F9D9"/>
          </w:tcPr>
          <w:p w14:paraId="2F728229" w14:textId="77777777" w:rsidR="00DB5F13" w:rsidRPr="007725E8" w:rsidRDefault="00DB5F13" w:rsidP="00814B05">
            <w:pPr>
              <w:spacing w:before="120" w:after="120"/>
              <w:rPr>
                <w:szCs w:val="20"/>
              </w:rPr>
            </w:pPr>
            <w:r>
              <w:rPr>
                <w:szCs w:val="20"/>
              </w:rPr>
              <w:t>[insert response here]</w:t>
            </w:r>
          </w:p>
        </w:tc>
      </w:tr>
    </w:tbl>
    <w:p w14:paraId="17829DE0" w14:textId="0A0692B4" w:rsidR="002672F8" w:rsidRDefault="002672F8" w:rsidP="00D955BB">
      <w:pPr>
        <w:spacing w:before="0" w:after="0" w:line="240" w:lineRule="auto"/>
      </w:pPr>
    </w:p>
    <w:p w14:paraId="3936A6C2" w14:textId="00A83021" w:rsidR="00974C02" w:rsidRDefault="00974C02" w:rsidP="00D955BB">
      <w:pPr>
        <w:spacing w:before="0" w:after="0" w:line="240" w:lineRule="auto"/>
      </w:pPr>
    </w:p>
    <w:p w14:paraId="4F4B18AF" w14:textId="0EFEE259" w:rsidR="00974C02" w:rsidRDefault="00974C02" w:rsidP="00D955BB">
      <w:pPr>
        <w:spacing w:before="0" w:after="0" w:line="240" w:lineRule="auto"/>
      </w:pPr>
    </w:p>
    <w:p w14:paraId="633E1711" w14:textId="6007E3DB" w:rsidR="00974C02" w:rsidRDefault="00974C02" w:rsidP="00D955BB">
      <w:pPr>
        <w:spacing w:before="0" w:after="0" w:line="240" w:lineRule="auto"/>
      </w:pPr>
    </w:p>
    <w:p w14:paraId="29BD2BFD" w14:textId="594D642C" w:rsidR="00974C02" w:rsidRDefault="00974C02" w:rsidP="00D955BB">
      <w:pPr>
        <w:spacing w:before="0" w:after="0" w:line="240" w:lineRule="auto"/>
      </w:pPr>
    </w:p>
    <w:p w14:paraId="0908CEF8" w14:textId="31F8B18C" w:rsidR="00974C02" w:rsidRDefault="00974C02" w:rsidP="00D955BB">
      <w:pPr>
        <w:spacing w:before="0" w:after="0" w:line="240" w:lineRule="auto"/>
      </w:pPr>
    </w:p>
    <w:p w14:paraId="2CC01D34" w14:textId="612D2975" w:rsidR="00974C02" w:rsidRDefault="00974C02" w:rsidP="00D955BB">
      <w:pPr>
        <w:spacing w:before="0" w:after="0" w:line="240" w:lineRule="auto"/>
      </w:pPr>
    </w:p>
    <w:p w14:paraId="1C9C57FB" w14:textId="34E7EFEE" w:rsidR="00974C02" w:rsidRDefault="00974C02" w:rsidP="00D955BB">
      <w:pPr>
        <w:spacing w:before="0" w:after="0" w:line="240" w:lineRule="auto"/>
      </w:pPr>
    </w:p>
    <w:p w14:paraId="40EC5CB2" w14:textId="46ACED55" w:rsidR="00974C02" w:rsidRDefault="00974C02" w:rsidP="00D955BB">
      <w:pPr>
        <w:spacing w:before="0" w:after="0" w:line="240" w:lineRule="auto"/>
      </w:pPr>
    </w:p>
    <w:p w14:paraId="7319B975" w14:textId="77777777" w:rsidR="00974C02" w:rsidRDefault="00974C02" w:rsidP="00D955BB">
      <w:pPr>
        <w:spacing w:before="0" w:after="0" w:line="240" w:lineRule="auto"/>
      </w:pPr>
    </w:p>
    <w:p w14:paraId="26843753" w14:textId="77777777" w:rsidR="00974C02" w:rsidRDefault="00974C02" w:rsidP="00974C02">
      <w:pPr>
        <w:pStyle w:val="NumberedHeading1"/>
        <w:spacing w:before="240" w:line="240" w:lineRule="auto"/>
        <w:ind w:left="720"/>
        <w:rPr>
          <w:b w:val="0"/>
          <w:sz w:val="22"/>
        </w:rPr>
      </w:pPr>
    </w:p>
    <w:p w14:paraId="4C74766F" w14:textId="3B9A38DD" w:rsidR="00974C02" w:rsidRDefault="00974C02" w:rsidP="00974C02">
      <w:pPr>
        <w:pStyle w:val="NumberedHeading1"/>
        <w:numPr>
          <w:ilvl w:val="0"/>
          <w:numId w:val="35"/>
        </w:numPr>
        <w:spacing w:before="240" w:line="240" w:lineRule="auto"/>
        <w:rPr>
          <w:b w:val="0"/>
          <w:sz w:val="22"/>
        </w:rPr>
      </w:pPr>
      <w:r w:rsidRPr="00974C02">
        <w:rPr>
          <w:b w:val="0"/>
          <w:sz w:val="22"/>
        </w:rPr>
        <w:t>Do you agree with the proposed new maximum costs awardable for Other Expenses?</w:t>
      </w:r>
      <w:r>
        <w:rPr>
          <w:b w:val="0"/>
          <w:sz w:val="22"/>
        </w:rPr>
        <w:t xml:space="preserve"> (please circle or highlight your response)</w:t>
      </w:r>
    </w:p>
    <w:tbl>
      <w:tblPr>
        <w:tblStyle w:val="TableGrid"/>
        <w:tblW w:w="0" w:type="auto"/>
        <w:tblInd w:w="607" w:type="dxa"/>
        <w:tblLook w:val="04A0" w:firstRow="1" w:lastRow="0" w:firstColumn="1" w:lastColumn="0" w:noHBand="0" w:noVBand="1"/>
      </w:tblPr>
      <w:tblGrid>
        <w:gridCol w:w="2495"/>
      </w:tblGrid>
      <w:tr w:rsidR="00974C02" w14:paraId="61F66C79" w14:textId="77777777" w:rsidTr="00851DEE">
        <w:trPr>
          <w:trHeight w:val="20"/>
        </w:trPr>
        <w:tc>
          <w:tcPr>
            <w:tcW w:w="2495" w:type="dxa"/>
          </w:tcPr>
          <w:p w14:paraId="2AF05B97" w14:textId="77777777" w:rsidR="00974C02" w:rsidRDefault="00974C02" w:rsidP="00851DEE">
            <w:pPr>
              <w:pStyle w:val="Question"/>
            </w:pPr>
            <w:r>
              <w:t>Strongly Disagree</w:t>
            </w:r>
          </w:p>
        </w:tc>
      </w:tr>
      <w:tr w:rsidR="00974C02" w14:paraId="7A97C245" w14:textId="77777777" w:rsidTr="00851DEE">
        <w:trPr>
          <w:trHeight w:val="20"/>
        </w:trPr>
        <w:tc>
          <w:tcPr>
            <w:tcW w:w="2495" w:type="dxa"/>
          </w:tcPr>
          <w:p w14:paraId="45AC35C6" w14:textId="77777777" w:rsidR="00974C02" w:rsidRDefault="00974C02" w:rsidP="00851DEE">
            <w:pPr>
              <w:pStyle w:val="Question"/>
            </w:pPr>
            <w:r>
              <w:t>Disagree</w:t>
            </w:r>
          </w:p>
        </w:tc>
      </w:tr>
      <w:tr w:rsidR="00974C02" w14:paraId="72393D42" w14:textId="77777777" w:rsidTr="00851DEE">
        <w:trPr>
          <w:trHeight w:val="20"/>
        </w:trPr>
        <w:tc>
          <w:tcPr>
            <w:tcW w:w="2495" w:type="dxa"/>
          </w:tcPr>
          <w:p w14:paraId="2B04CD00" w14:textId="77777777" w:rsidR="00974C02" w:rsidRDefault="00974C02" w:rsidP="00851DEE">
            <w:pPr>
              <w:pStyle w:val="Question"/>
            </w:pPr>
            <w:r>
              <w:t>Neither</w:t>
            </w:r>
          </w:p>
        </w:tc>
      </w:tr>
      <w:tr w:rsidR="00974C02" w14:paraId="49313252" w14:textId="77777777" w:rsidTr="00851DEE">
        <w:trPr>
          <w:trHeight w:val="20"/>
        </w:trPr>
        <w:tc>
          <w:tcPr>
            <w:tcW w:w="2495" w:type="dxa"/>
          </w:tcPr>
          <w:p w14:paraId="18EFF907" w14:textId="77777777" w:rsidR="00974C02" w:rsidRDefault="00974C02" w:rsidP="00851DEE">
            <w:pPr>
              <w:pStyle w:val="Question"/>
            </w:pPr>
            <w:r>
              <w:t>Agree</w:t>
            </w:r>
          </w:p>
        </w:tc>
      </w:tr>
      <w:tr w:rsidR="00974C02" w14:paraId="476FFABC" w14:textId="77777777" w:rsidTr="00851DEE">
        <w:trPr>
          <w:trHeight w:val="20"/>
        </w:trPr>
        <w:tc>
          <w:tcPr>
            <w:tcW w:w="2495" w:type="dxa"/>
          </w:tcPr>
          <w:p w14:paraId="7F645724" w14:textId="77777777" w:rsidR="00974C02" w:rsidRDefault="00974C02" w:rsidP="00851DEE">
            <w:pPr>
              <w:pStyle w:val="Question"/>
            </w:pPr>
            <w:r>
              <w:t>Strongly Agree</w:t>
            </w:r>
          </w:p>
        </w:tc>
      </w:tr>
    </w:tbl>
    <w:p w14:paraId="701E603D" w14:textId="77777777" w:rsidR="00E23C00" w:rsidRDefault="00E23C00" w:rsidP="002672F8">
      <w:pPr>
        <w:rPr>
          <w:b/>
          <w:sz w:val="28"/>
        </w:rPr>
      </w:pPr>
    </w:p>
    <w:p w14:paraId="7F30B830" w14:textId="71A4BBB7" w:rsidR="00AB05CA" w:rsidRPr="002672F8" w:rsidRDefault="00974C02" w:rsidP="002672F8">
      <w:r>
        <w:rPr>
          <w:b/>
          <w:sz w:val="28"/>
        </w:rPr>
        <w:t>Questions on the overall proposed changes to the Regulations</w:t>
      </w:r>
    </w:p>
    <w:p w14:paraId="0B06D497" w14:textId="146AA84F" w:rsidR="002903AF" w:rsidRPr="00DE0B96" w:rsidRDefault="00DE0B96" w:rsidP="00DE0B96">
      <w:pPr>
        <w:pStyle w:val="NumberedHeading1"/>
        <w:numPr>
          <w:ilvl w:val="0"/>
          <w:numId w:val="35"/>
        </w:numPr>
        <w:spacing w:before="240" w:line="240" w:lineRule="auto"/>
        <w:rPr>
          <w:b w:val="0"/>
          <w:sz w:val="22"/>
        </w:rPr>
      </w:pPr>
      <w:r w:rsidRPr="00DE0B96">
        <w:rPr>
          <w:b w:val="0"/>
          <w:sz w:val="22"/>
        </w:rPr>
        <w:t>Are there any other costs, benefits, or unintended consequences of the proposed changes that have not been considered in this document?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12959113" w14:textId="77777777" w:rsidTr="00E739D7">
        <w:trPr>
          <w:trHeight w:val="395"/>
        </w:trPr>
        <w:tc>
          <w:tcPr>
            <w:tcW w:w="8646" w:type="dxa"/>
            <w:shd w:val="clear" w:color="auto" w:fill="E8F9D9"/>
          </w:tcPr>
          <w:p w14:paraId="20164D06" w14:textId="77777777" w:rsidR="002903AF" w:rsidRPr="007725E8" w:rsidRDefault="002903AF" w:rsidP="00E739D7">
            <w:pPr>
              <w:spacing w:before="120" w:after="120"/>
              <w:rPr>
                <w:szCs w:val="20"/>
              </w:rPr>
            </w:pPr>
            <w:r>
              <w:rPr>
                <w:szCs w:val="20"/>
              </w:rPr>
              <w:t>[insert response here]</w:t>
            </w:r>
          </w:p>
        </w:tc>
      </w:tr>
    </w:tbl>
    <w:p w14:paraId="2E97FA50" w14:textId="176A9CFE" w:rsidR="00DE0B96" w:rsidRPr="00DE0B96" w:rsidRDefault="00DE0B96" w:rsidP="00DE0B96">
      <w:pPr>
        <w:pStyle w:val="NumberedHeading1"/>
        <w:numPr>
          <w:ilvl w:val="0"/>
          <w:numId w:val="35"/>
        </w:numPr>
        <w:spacing w:before="240" w:line="240" w:lineRule="auto"/>
        <w:rPr>
          <w:b w:val="0"/>
          <w:sz w:val="22"/>
        </w:rPr>
      </w:pPr>
      <w:r w:rsidRPr="00DE0B96">
        <w:rPr>
          <w:b w:val="0"/>
          <w:sz w:val="22"/>
        </w:rPr>
        <w:t xml:space="preserve">Do you think MBIE should conduct regular reviews of the maximum cost caps in the regulations? </w:t>
      </w:r>
    </w:p>
    <w:p w14:paraId="11763871" w14:textId="75F3911E" w:rsidR="00E23C00" w:rsidRDefault="00442883" w:rsidP="00DE0B96">
      <w:pPr>
        <w:pStyle w:val="ListParagraph"/>
        <w:spacing w:before="0" w:after="120" w:line="240" w:lineRule="auto"/>
        <w:rPr>
          <w:sz w:val="22"/>
        </w:rPr>
      </w:pPr>
      <w:sdt>
        <w:sdtPr>
          <w:rPr>
            <w:rFonts w:ascii="MS Gothic" w:eastAsia="MS Gothic" w:hAnsi="MS Gothic"/>
            <w:sz w:val="22"/>
          </w:rPr>
          <w:id w:val="-843319746"/>
          <w14:checkbox>
            <w14:checked w14:val="0"/>
            <w14:checkedState w14:val="2612" w14:font="MS Gothic"/>
            <w14:uncheckedState w14:val="2610" w14:font="MS Gothic"/>
          </w14:checkbox>
        </w:sdtPr>
        <w:sdtEndPr/>
        <w:sdtContent>
          <w:r w:rsidR="00DE0B96">
            <w:rPr>
              <w:rFonts w:ascii="MS Gothic" w:eastAsia="MS Gothic" w:hAnsi="MS Gothic" w:hint="eastAsia"/>
              <w:sz w:val="22"/>
            </w:rPr>
            <w:t>☐</w:t>
          </w:r>
        </w:sdtContent>
      </w:sdt>
      <w:r w:rsidR="00DE0B96" w:rsidRPr="00974C02">
        <w:rPr>
          <w:sz w:val="22"/>
        </w:rPr>
        <w:t xml:space="preserve"> Yes           </w:t>
      </w:r>
      <w:sdt>
        <w:sdtPr>
          <w:rPr>
            <w:rFonts w:ascii="MS Gothic" w:eastAsia="MS Gothic" w:hAnsi="MS Gothic"/>
            <w:sz w:val="22"/>
          </w:rPr>
          <w:id w:val="120814859"/>
          <w14:checkbox>
            <w14:checked w14:val="0"/>
            <w14:checkedState w14:val="2612" w14:font="MS Gothic"/>
            <w14:uncheckedState w14:val="2610" w14:font="MS Gothic"/>
          </w14:checkbox>
        </w:sdtPr>
        <w:sdtEndPr/>
        <w:sdtContent>
          <w:r w:rsidR="00DE0B96" w:rsidRPr="00974C02">
            <w:rPr>
              <w:rFonts w:ascii="MS Gothic" w:eastAsia="MS Gothic" w:hAnsi="MS Gothic" w:hint="eastAsia"/>
              <w:sz w:val="22"/>
            </w:rPr>
            <w:t>☐</w:t>
          </w:r>
        </w:sdtContent>
      </w:sdt>
      <w:r w:rsidR="00DE0B96" w:rsidRPr="00974C02">
        <w:rPr>
          <w:sz w:val="22"/>
        </w:rPr>
        <w:t xml:space="preserve"> No</w:t>
      </w:r>
      <w:r w:rsidR="00DE0B96" w:rsidRPr="00974C02">
        <w:rPr>
          <w:sz w:val="22"/>
        </w:rPr>
        <w:tab/>
      </w:r>
      <w:r w:rsidR="00DE0B96" w:rsidRPr="00974C02">
        <w:rPr>
          <w:rFonts w:ascii="MS Gothic" w:eastAsia="MS Gothic" w:hAnsi="MS Gothic"/>
          <w:sz w:val="22"/>
        </w:rPr>
        <w:t xml:space="preserve"> </w:t>
      </w:r>
      <w:sdt>
        <w:sdtPr>
          <w:rPr>
            <w:rFonts w:ascii="MS Gothic" w:eastAsia="MS Gothic" w:hAnsi="MS Gothic"/>
            <w:sz w:val="22"/>
          </w:rPr>
          <w:id w:val="1648084527"/>
          <w14:checkbox>
            <w14:checked w14:val="0"/>
            <w14:checkedState w14:val="2612" w14:font="MS Gothic"/>
            <w14:uncheckedState w14:val="2610" w14:font="MS Gothic"/>
          </w14:checkbox>
        </w:sdtPr>
        <w:sdtEndPr/>
        <w:sdtContent>
          <w:r w:rsidR="00DE0B96" w:rsidRPr="00974C02">
            <w:rPr>
              <w:rFonts w:ascii="MS Gothic" w:eastAsia="MS Gothic" w:hAnsi="MS Gothic" w:hint="eastAsia"/>
              <w:sz w:val="22"/>
            </w:rPr>
            <w:t>☐</w:t>
          </w:r>
        </w:sdtContent>
      </w:sdt>
      <w:r w:rsidR="00DE0B96" w:rsidRPr="00974C02">
        <w:rPr>
          <w:sz w:val="22"/>
        </w:rPr>
        <w:t xml:space="preserve"> Not sure</w:t>
      </w:r>
    </w:p>
    <w:p w14:paraId="1C13189F" w14:textId="77777777" w:rsidR="00DE0B96" w:rsidRPr="00E23C00" w:rsidRDefault="00DE0B96" w:rsidP="00DE0B96">
      <w:pPr>
        <w:pStyle w:val="ListParagraph"/>
        <w:spacing w:before="0" w:after="120" w:line="240" w:lineRule="auto"/>
        <w:rPr>
          <w:sz w:val="22"/>
        </w:rPr>
      </w:pPr>
    </w:p>
    <w:p w14:paraId="22CC22A7" w14:textId="338694B5" w:rsidR="002903AF" w:rsidRPr="00BB6F04" w:rsidRDefault="00BB6F04" w:rsidP="00974C02">
      <w:pPr>
        <w:pStyle w:val="ListParagraph"/>
        <w:numPr>
          <w:ilvl w:val="0"/>
          <w:numId w:val="35"/>
        </w:numPr>
        <w:spacing w:before="160" w:after="0" w:line="240" w:lineRule="auto"/>
        <w:rPr>
          <w:sz w:val="22"/>
        </w:rPr>
      </w:pPr>
      <w:r w:rsidRPr="00BB6F04">
        <w:rPr>
          <w:noProof/>
          <w:sz w:val="22"/>
          <w:szCs w:val="30"/>
        </w:rPr>
        <w:t>Do you have any comments on the alternative approaches considered?</w:t>
      </w:r>
    </w:p>
    <w:p w14:paraId="4D039FD9" w14:textId="77777777" w:rsidR="00BB6F04" w:rsidRPr="00E23C00" w:rsidRDefault="00BB6F04" w:rsidP="00BB6F04">
      <w:pPr>
        <w:pStyle w:val="ListParagraph"/>
        <w:spacing w:before="160" w:after="0" w:line="240" w:lineRule="auto"/>
        <w:rPr>
          <w:sz w:val="22"/>
        </w:rPr>
      </w:pP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79478424" w14:textId="77777777" w:rsidTr="00E739D7">
        <w:trPr>
          <w:trHeight w:val="395"/>
        </w:trPr>
        <w:tc>
          <w:tcPr>
            <w:tcW w:w="8646" w:type="dxa"/>
            <w:shd w:val="clear" w:color="auto" w:fill="E8F9D9"/>
          </w:tcPr>
          <w:p w14:paraId="0C5A24EE" w14:textId="77777777" w:rsidR="002903AF" w:rsidRPr="007725E8" w:rsidRDefault="002903AF" w:rsidP="00E739D7">
            <w:pPr>
              <w:spacing w:before="120" w:after="120"/>
              <w:rPr>
                <w:szCs w:val="20"/>
              </w:rPr>
            </w:pPr>
            <w:r>
              <w:rPr>
                <w:szCs w:val="20"/>
              </w:rPr>
              <w:t>[insert response here]</w:t>
            </w:r>
          </w:p>
        </w:tc>
      </w:tr>
    </w:tbl>
    <w:p w14:paraId="4FA9062C" w14:textId="77777777" w:rsidR="00BB6F04" w:rsidRDefault="00BB6F04" w:rsidP="00BB6F04">
      <w:r>
        <w:br w:type="page"/>
      </w:r>
    </w:p>
    <w:p w14:paraId="257C186D" w14:textId="77777777" w:rsidR="00BB6F04" w:rsidRDefault="00BB6F04" w:rsidP="00BB6F04"/>
    <w:p w14:paraId="27B1C664" w14:textId="225EAF69" w:rsidR="00F62182" w:rsidRPr="00BB6F04" w:rsidRDefault="00BB6F04" w:rsidP="00BB6F04">
      <w:r>
        <w:rPr>
          <w:b/>
          <w:sz w:val="28"/>
        </w:rPr>
        <w:t xml:space="preserve">Questions on </w:t>
      </w:r>
      <w:r w:rsidR="00F62182">
        <w:rPr>
          <w:b/>
          <w:sz w:val="28"/>
        </w:rPr>
        <w:t>Alternative Dispute Resolution (ADR)</w:t>
      </w:r>
    </w:p>
    <w:p w14:paraId="2B1A4C1C" w14:textId="77777777" w:rsidR="00BB6F04" w:rsidRPr="00BB6F04" w:rsidRDefault="00BB6F04" w:rsidP="00BB6F04">
      <w:pPr>
        <w:pStyle w:val="ListParagraph"/>
        <w:numPr>
          <w:ilvl w:val="0"/>
          <w:numId w:val="35"/>
        </w:numPr>
        <w:spacing w:before="160" w:after="0" w:line="240" w:lineRule="auto"/>
        <w:rPr>
          <w:noProof/>
          <w:sz w:val="22"/>
          <w:szCs w:val="30"/>
        </w:rPr>
      </w:pPr>
      <w:r w:rsidRPr="00BB6F04">
        <w:rPr>
          <w:noProof/>
          <w:sz w:val="22"/>
          <w:szCs w:val="30"/>
        </w:rPr>
        <w:t>If the regulated timeframes are extended while clients are engaged in ADR, what effect do you think it will have on claimant’s decisions to use ADR and the external review process? Please provide supporting information.</w:t>
      </w:r>
    </w:p>
    <w:p w14:paraId="364B9FAA" w14:textId="59A78E0D" w:rsidR="00814B05" w:rsidRPr="00597DCE" w:rsidRDefault="00814B05" w:rsidP="00814B05">
      <w:pPr>
        <w:pStyle w:val="ListParagraph"/>
        <w:spacing w:before="0" w:after="120" w:line="240" w:lineRule="auto"/>
        <w:ind w:left="360"/>
        <w:rPr>
          <w:rFonts w:cstheme="minorHAnsi"/>
          <w:sz w:val="22"/>
          <w:szCs w:val="24"/>
        </w:rPr>
      </w:pP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814B05" w:rsidRPr="007725E8" w14:paraId="3B5928F7" w14:textId="77777777" w:rsidTr="00597DCE">
        <w:trPr>
          <w:trHeight w:val="284"/>
        </w:trPr>
        <w:tc>
          <w:tcPr>
            <w:tcW w:w="8505" w:type="dxa"/>
            <w:shd w:val="clear" w:color="auto" w:fill="E8F9D9"/>
          </w:tcPr>
          <w:p w14:paraId="0E38FD46" w14:textId="77777777" w:rsidR="00814B05" w:rsidRPr="007725E8" w:rsidRDefault="00814B05" w:rsidP="00814B05">
            <w:pPr>
              <w:spacing w:before="120" w:after="120"/>
              <w:rPr>
                <w:szCs w:val="20"/>
              </w:rPr>
            </w:pPr>
            <w:r>
              <w:rPr>
                <w:szCs w:val="20"/>
              </w:rPr>
              <w:t>[insert response here]</w:t>
            </w:r>
          </w:p>
        </w:tc>
      </w:tr>
    </w:tbl>
    <w:p w14:paraId="6A40C2C5" w14:textId="77777777" w:rsidR="00BB6F04" w:rsidRPr="00BB6F04" w:rsidRDefault="00BB6F04" w:rsidP="00BB6F04">
      <w:pPr>
        <w:pStyle w:val="ListParagraph"/>
        <w:numPr>
          <w:ilvl w:val="0"/>
          <w:numId w:val="35"/>
        </w:numPr>
        <w:spacing w:before="160" w:after="0" w:line="240" w:lineRule="auto"/>
        <w:rPr>
          <w:noProof/>
          <w:sz w:val="22"/>
          <w:szCs w:val="30"/>
        </w:rPr>
      </w:pPr>
      <w:r w:rsidRPr="00BB6F04">
        <w:rPr>
          <w:noProof/>
          <w:sz w:val="22"/>
          <w:szCs w:val="30"/>
        </w:rPr>
        <w:t>Have you incurred costs as a result of undertaking ADR? What are these and did it impact on decisions to proceed with an external review?</w:t>
      </w:r>
    </w:p>
    <w:p w14:paraId="2CCC3588" w14:textId="0A78344A" w:rsidR="00F62182" w:rsidRPr="00597DCE" w:rsidRDefault="00F62182" w:rsidP="00F62182">
      <w:pPr>
        <w:pStyle w:val="ListParagraph"/>
        <w:spacing w:before="0" w:after="120" w:line="240" w:lineRule="auto"/>
        <w:ind w:left="360"/>
        <w:rPr>
          <w:rFonts w:cstheme="minorHAnsi"/>
          <w:sz w:val="22"/>
          <w:szCs w:val="24"/>
        </w:rPr>
      </w:pP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F62182" w:rsidRPr="007725E8" w14:paraId="5E89B842" w14:textId="77777777" w:rsidTr="00B77385">
        <w:trPr>
          <w:trHeight w:val="284"/>
        </w:trPr>
        <w:tc>
          <w:tcPr>
            <w:tcW w:w="8505" w:type="dxa"/>
            <w:shd w:val="clear" w:color="auto" w:fill="E8F9D9"/>
          </w:tcPr>
          <w:p w14:paraId="312E76A0" w14:textId="77777777" w:rsidR="00F62182" w:rsidRPr="007725E8" w:rsidRDefault="00F62182" w:rsidP="00B77385">
            <w:pPr>
              <w:spacing w:before="120" w:after="120"/>
              <w:rPr>
                <w:szCs w:val="20"/>
              </w:rPr>
            </w:pPr>
            <w:r>
              <w:rPr>
                <w:szCs w:val="20"/>
              </w:rPr>
              <w:t>[insert response here]</w:t>
            </w:r>
          </w:p>
        </w:tc>
      </w:tr>
    </w:tbl>
    <w:p w14:paraId="3E0F8AA1" w14:textId="75460DA3" w:rsidR="00BB6F04" w:rsidRDefault="00BB6F04" w:rsidP="00F62182">
      <w:pPr>
        <w:pStyle w:val="NumberedParagraphLevel2"/>
        <w:numPr>
          <w:ilvl w:val="0"/>
          <w:numId w:val="0"/>
        </w:numPr>
        <w:spacing w:before="240" w:after="0" w:line="240" w:lineRule="auto"/>
        <w:rPr>
          <w:sz w:val="2"/>
          <w:szCs w:val="2"/>
          <w:lang w:val="en-US"/>
        </w:rPr>
      </w:pPr>
    </w:p>
    <w:p w14:paraId="1B862D8A" w14:textId="4C80665C" w:rsidR="00BB6F04" w:rsidRDefault="00BB6F04" w:rsidP="00BB6F04">
      <w:pPr>
        <w:pStyle w:val="ListParagraph"/>
        <w:numPr>
          <w:ilvl w:val="0"/>
          <w:numId w:val="35"/>
        </w:numPr>
        <w:spacing w:before="160" w:after="0" w:line="240" w:lineRule="auto"/>
        <w:rPr>
          <w:noProof/>
          <w:sz w:val="22"/>
          <w:szCs w:val="30"/>
        </w:rPr>
      </w:pPr>
      <w:r w:rsidRPr="00BB6F04">
        <w:rPr>
          <w:noProof/>
          <w:sz w:val="22"/>
          <w:szCs w:val="30"/>
        </w:rPr>
        <w:t>If a level of reimbursement for costs was to be included for ADR in the Regulations, what should be taken into consideration?</w:t>
      </w:r>
    </w:p>
    <w:p w14:paraId="612D8551" w14:textId="77777777" w:rsidR="00BB6F04" w:rsidRPr="00597DCE" w:rsidRDefault="00BB6F04" w:rsidP="00BB6F04">
      <w:pPr>
        <w:pStyle w:val="ListParagraph"/>
        <w:spacing w:before="0" w:after="120" w:line="240" w:lineRule="auto"/>
        <w:rPr>
          <w:rFonts w:cstheme="minorHAnsi"/>
          <w:sz w:val="22"/>
          <w:szCs w:val="24"/>
        </w:rPr>
      </w:pP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BB6F04" w:rsidRPr="007725E8" w14:paraId="4DA1419D" w14:textId="77777777" w:rsidTr="00851DEE">
        <w:trPr>
          <w:trHeight w:val="284"/>
        </w:trPr>
        <w:tc>
          <w:tcPr>
            <w:tcW w:w="8505" w:type="dxa"/>
            <w:shd w:val="clear" w:color="auto" w:fill="E8F9D9"/>
          </w:tcPr>
          <w:p w14:paraId="2A605B74" w14:textId="77777777" w:rsidR="00BB6F04" w:rsidRPr="007725E8" w:rsidRDefault="00BB6F04" w:rsidP="00851DEE">
            <w:pPr>
              <w:spacing w:before="120" w:after="120"/>
              <w:rPr>
                <w:szCs w:val="20"/>
              </w:rPr>
            </w:pPr>
            <w:r>
              <w:rPr>
                <w:szCs w:val="20"/>
              </w:rPr>
              <w:t>[insert response here]</w:t>
            </w:r>
          </w:p>
        </w:tc>
      </w:tr>
    </w:tbl>
    <w:p w14:paraId="74E3C5F0" w14:textId="07E1843D" w:rsidR="00BB6F04" w:rsidRDefault="00BB6F04" w:rsidP="00BB6F04">
      <w:pPr>
        <w:pStyle w:val="ListParagraph"/>
        <w:numPr>
          <w:ilvl w:val="0"/>
          <w:numId w:val="35"/>
        </w:numPr>
        <w:spacing w:before="160" w:after="0" w:line="240" w:lineRule="auto"/>
        <w:rPr>
          <w:noProof/>
          <w:sz w:val="22"/>
          <w:szCs w:val="30"/>
        </w:rPr>
      </w:pPr>
      <w:r w:rsidRPr="00BB6F04">
        <w:rPr>
          <w:noProof/>
          <w:sz w:val="22"/>
          <w:szCs w:val="30"/>
        </w:rPr>
        <w:t>Would the inclusion of a level of reimbursement for ADR costs change your position on undertaking ADR in comparison to an external review?</w:t>
      </w:r>
    </w:p>
    <w:p w14:paraId="58E51082" w14:textId="77777777" w:rsidR="00BB6F04" w:rsidRPr="00597DCE" w:rsidRDefault="00BB6F04" w:rsidP="00BB6F04">
      <w:pPr>
        <w:pStyle w:val="ListParagraph"/>
        <w:spacing w:before="0" w:after="120" w:line="240" w:lineRule="auto"/>
        <w:rPr>
          <w:rFonts w:cstheme="minorHAnsi"/>
          <w:sz w:val="22"/>
          <w:szCs w:val="24"/>
        </w:rPr>
      </w:pP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BB6F04" w:rsidRPr="007725E8" w14:paraId="1DBC3054" w14:textId="77777777" w:rsidTr="00851DEE">
        <w:trPr>
          <w:trHeight w:val="284"/>
        </w:trPr>
        <w:tc>
          <w:tcPr>
            <w:tcW w:w="8505" w:type="dxa"/>
            <w:shd w:val="clear" w:color="auto" w:fill="E8F9D9"/>
          </w:tcPr>
          <w:p w14:paraId="66B736BF" w14:textId="77777777" w:rsidR="00BB6F04" w:rsidRPr="007725E8" w:rsidRDefault="00BB6F04" w:rsidP="00851DEE">
            <w:pPr>
              <w:spacing w:before="120" w:after="120"/>
              <w:rPr>
                <w:szCs w:val="20"/>
              </w:rPr>
            </w:pPr>
            <w:r>
              <w:rPr>
                <w:szCs w:val="20"/>
              </w:rPr>
              <w:t>[insert response here]</w:t>
            </w:r>
          </w:p>
        </w:tc>
      </w:tr>
    </w:tbl>
    <w:p w14:paraId="719AC0D8" w14:textId="77777777" w:rsidR="00BB6F04" w:rsidRPr="00BB6F04" w:rsidRDefault="00BB6F04" w:rsidP="00BB6F04">
      <w:pPr>
        <w:pStyle w:val="ListParagraph"/>
        <w:spacing w:before="160" w:after="0" w:line="240" w:lineRule="auto"/>
        <w:rPr>
          <w:noProof/>
          <w:sz w:val="22"/>
          <w:szCs w:val="30"/>
        </w:rPr>
      </w:pPr>
    </w:p>
    <w:sectPr w:rsidR="00BB6F04" w:rsidRPr="00BB6F04" w:rsidSect="00570313">
      <w:headerReference w:type="default" r:id="rId13"/>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FB80" w14:textId="77777777" w:rsidR="000953F5" w:rsidRDefault="000953F5" w:rsidP="00B63172">
      <w:pPr>
        <w:spacing w:before="0" w:after="0" w:line="240" w:lineRule="auto"/>
      </w:pPr>
      <w:r>
        <w:separator/>
      </w:r>
    </w:p>
  </w:endnote>
  <w:endnote w:type="continuationSeparator" w:id="0">
    <w:p w14:paraId="4A862D5A" w14:textId="77777777" w:rsidR="000953F5" w:rsidRDefault="000953F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74A3" w14:textId="77777777" w:rsidR="000953F5" w:rsidRDefault="000953F5" w:rsidP="00B63172">
      <w:pPr>
        <w:spacing w:before="0" w:after="0" w:line="240" w:lineRule="auto"/>
      </w:pPr>
      <w:r>
        <w:separator/>
      </w:r>
    </w:p>
  </w:footnote>
  <w:footnote w:type="continuationSeparator" w:id="0">
    <w:p w14:paraId="6BBCA025" w14:textId="77777777" w:rsidR="000953F5" w:rsidRDefault="000953F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09D8B0B1"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116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380CF241" w:rsidR="000953F5" w:rsidRPr="0001198C" w:rsidRDefault="00C4031E" w:rsidP="00C4031E">
    <w:pPr>
      <w:pStyle w:val="Header"/>
      <w:rPr>
        <w:b/>
        <w:color w:val="FFFFFF" w:themeColor="background1"/>
        <w:sz w:val="26"/>
        <w:szCs w:val="26"/>
      </w:rPr>
    </w:pPr>
    <w:r w:rsidRPr="00C4031E">
      <w:rPr>
        <w:b/>
        <w:color w:val="FFFFFF" w:themeColor="background1"/>
        <w:sz w:val="26"/>
        <w:szCs w:val="26"/>
      </w:rPr>
      <w:t>Proposed updates to the Accident Compensation (Review Costs and Appeals) Regulations 2002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B6C89D0E"/>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F25A59"/>
    <w:multiLevelType w:val="hybridMultilevel"/>
    <w:tmpl w:val="EA0429D6"/>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7F6720"/>
    <w:multiLevelType w:val="hybridMultilevel"/>
    <w:tmpl w:val="FEFA5372"/>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8970707"/>
    <w:multiLevelType w:val="hybridMultilevel"/>
    <w:tmpl w:val="72942B68"/>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9"/>
  </w:num>
  <w:num w:numId="3">
    <w:abstractNumId w:val="11"/>
  </w:num>
  <w:num w:numId="4">
    <w:abstractNumId w:val="14"/>
  </w:num>
  <w:num w:numId="5">
    <w:abstractNumId w:val="0"/>
  </w:num>
  <w:num w:numId="6">
    <w:abstractNumId w:val="1"/>
  </w:num>
  <w:num w:numId="7">
    <w:abstractNumId w:val="7"/>
  </w:num>
  <w:num w:numId="8">
    <w:abstractNumId w:val="2"/>
  </w:num>
  <w:num w:numId="9">
    <w:abstractNumId w:val="12"/>
  </w:num>
  <w:num w:numId="10">
    <w:abstractNumId w:val="18"/>
  </w:num>
  <w:num w:numId="11">
    <w:abstractNumId w:val="16"/>
  </w:num>
  <w:num w:numId="12">
    <w:abstractNumId w:val="17"/>
  </w:num>
  <w:num w:numId="13">
    <w:abstractNumId w:val="4"/>
  </w:num>
  <w:num w:numId="14">
    <w:abstractNumId w:val="1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0"/>
  </w:num>
  <w:num w:numId="19">
    <w:abstractNumId w:val="11"/>
  </w:num>
  <w:num w:numId="20">
    <w:abstractNumId w:val="11"/>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num>
  <w:num w:numId="25">
    <w:abstractNumId w:val="8"/>
  </w:num>
  <w:num w:numId="26">
    <w:abstractNumId w:val="11"/>
  </w:num>
  <w:num w:numId="27">
    <w:abstractNumId w:val="11"/>
  </w:num>
  <w:num w:numId="28">
    <w:abstractNumId w:val="11"/>
  </w:num>
  <w:num w:numId="29">
    <w:abstractNumId w:val="14"/>
  </w:num>
  <w:num w:numId="30">
    <w:abstractNumId w:val="14"/>
  </w:num>
  <w:num w:numId="31">
    <w:abstractNumId w:val="14"/>
  </w:num>
  <w:num w:numId="32">
    <w:abstractNumId w:val="14"/>
  </w:num>
  <w:num w:numId="33">
    <w:abstractNumId w:val="5"/>
  </w:num>
  <w:num w:numId="34">
    <w:abstractNumId w:val="15"/>
  </w:num>
  <w:num w:numId="35">
    <w:abstractNumId w:val="19"/>
  </w:num>
  <w:num w:numId="36">
    <w:abstractNumId w:val="13"/>
  </w:num>
  <w:num w:numId="3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331"/>
    <w:rsid w:val="006B256A"/>
    <w:rsid w:val="006B27BA"/>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31A7E"/>
    <w:rsid w:val="00937BA4"/>
    <w:rsid w:val="0094293D"/>
    <w:rsid w:val="0094321E"/>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02"/>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2D43"/>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D02E8"/>
    <w:rsid w:val="00CD79D5"/>
    <w:rsid w:val="00CE09F9"/>
    <w:rsid w:val="00CE0CE7"/>
    <w:rsid w:val="00CE0DB6"/>
    <w:rsid w:val="00CE3EC1"/>
    <w:rsid w:val="00CE68EA"/>
    <w:rsid w:val="00CE69A0"/>
    <w:rsid w:val="00CF36AC"/>
    <w:rsid w:val="00CF37BC"/>
    <w:rsid w:val="00CF3B65"/>
    <w:rsid w:val="00CF3BCF"/>
    <w:rsid w:val="00D00575"/>
    <w:rsid w:val="00D022C4"/>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E6"/>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2182"/>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4FD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assets/046e83f2e7/discussion-document-proposed-amendments-to-the-accident-compensation-review-costs-and-appeals-regulations-2002.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regs@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2022-02-27T21:30:00Z</dcterms:created>
  <dcterms:modified xsi:type="dcterms:W3CDTF">2022-02-27T21:30:00Z</dcterms:modified>
</cp:coreProperties>
</file>