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FA5" w:rsidRDefault="00D37FA5" w:rsidP="00D37FA5">
      <w:pPr>
        <w:pStyle w:val="Heading1-Unnumbered"/>
      </w:pPr>
      <w:r>
        <w:t>Submission template</w:t>
      </w:r>
    </w:p>
    <w:p w:rsidR="00D37FA5" w:rsidRPr="00006BC7" w:rsidRDefault="00D37FA5" w:rsidP="00D37FA5">
      <w:pPr>
        <w:pStyle w:val="LineTeal"/>
      </w:pPr>
    </w:p>
    <w:p w:rsidR="00D2268E" w:rsidRDefault="009D6456" w:rsidP="00D37FA5">
      <w:pPr>
        <w:pStyle w:val="Heading3"/>
        <w:rPr>
          <w:sz w:val="40"/>
          <w:szCs w:val="26"/>
        </w:rPr>
      </w:pPr>
      <w:bookmarkStart w:id="0" w:name="_GoBack"/>
      <w:r>
        <w:rPr>
          <w:sz w:val="40"/>
          <w:szCs w:val="26"/>
        </w:rPr>
        <w:t xml:space="preserve">Review of the </w:t>
      </w:r>
      <w:r w:rsidR="0045501F">
        <w:rPr>
          <w:sz w:val="40"/>
          <w:szCs w:val="26"/>
        </w:rPr>
        <w:t>Plan</w:t>
      </w:r>
      <w:r>
        <w:rPr>
          <w:sz w:val="40"/>
          <w:szCs w:val="26"/>
        </w:rPr>
        <w:t>t Variety Rights Act 1987</w:t>
      </w:r>
      <w:r w:rsidR="00025A39">
        <w:rPr>
          <w:sz w:val="40"/>
          <w:szCs w:val="26"/>
        </w:rPr>
        <w:t xml:space="preserve">: </w:t>
      </w:r>
      <w:r w:rsidR="001776F6">
        <w:rPr>
          <w:sz w:val="40"/>
          <w:szCs w:val="26"/>
        </w:rPr>
        <w:t>Proposed Regulations</w:t>
      </w:r>
    </w:p>
    <w:bookmarkEnd w:id="0"/>
    <w:p w:rsidR="00D37FA5" w:rsidRDefault="00D37FA5" w:rsidP="00D37FA5">
      <w:pPr>
        <w:pStyle w:val="Heading3"/>
      </w:pPr>
      <w:r>
        <w:t>Instructions</w:t>
      </w:r>
    </w:p>
    <w:p w:rsidR="0095185E" w:rsidRPr="009D6456" w:rsidRDefault="00110EFD" w:rsidP="0095185E">
      <w:pPr>
        <w:pStyle w:val="BodyText"/>
      </w:pPr>
      <w:r>
        <w:t>This is the template for those wanting to submit by Word document a response to</w:t>
      </w:r>
      <w:r w:rsidR="00025A39">
        <w:t xml:space="preserve"> the </w:t>
      </w:r>
      <w:r w:rsidR="009D6456" w:rsidRPr="009D6456">
        <w:rPr>
          <w:i/>
        </w:rPr>
        <w:t xml:space="preserve">Review of the Plant Variety Rights Act 1987: </w:t>
      </w:r>
      <w:r w:rsidR="00353375">
        <w:rPr>
          <w:i/>
        </w:rPr>
        <w:t>Proposed Regulations</w:t>
      </w:r>
      <w:r w:rsidR="009D6456">
        <w:rPr>
          <w:b/>
        </w:rPr>
        <w:t xml:space="preserve"> </w:t>
      </w:r>
      <w:r w:rsidR="009D6456">
        <w:t>discussion document.</w:t>
      </w:r>
    </w:p>
    <w:p w:rsidR="0095185E" w:rsidRDefault="0095185E" w:rsidP="0095185E">
      <w:pPr>
        <w:pStyle w:val="BodyText"/>
      </w:pPr>
      <w:r>
        <w:t>The Ministry of Business, Innovation and Employment (MBIE) seeks writte</w:t>
      </w:r>
      <w:r w:rsidR="00353375">
        <w:t xml:space="preserve">n </w:t>
      </w:r>
      <w:r>
        <w:t>submissions on the</w:t>
      </w:r>
      <w:r w:rsidR="00F80332">
        <w:t xml:space="preserve"> </w:t>
      </w:r>
      <w:r w:rsidR="009D6456">
        <w:t>issues raised</w:t>
      </w:r>
      <w:r w:rsidR="007C486A">
        <w:t xml:space="preserve"> by 5pm on</w:t>
      </w:r>
      <w:r w:rsidR="00EE0E5E">
        <w:t xml:space="preserve"> </w:t>
      </w:r>
      <w:r w:rsidR="001776F6">
        <w:t>Wednesday</w:t>
      </w:r>
      <w:r w:rsidR="00A40397">
        <w:t>,</w:t>
      </w:r>
      <w:r w:rsidR="001776F6">
        <w:t xml:space="preserve"> 25 August</w:t>
      </w:r>
      <w:r w:rsidR="00F6727F">
        <w:t xml:space="preserve"> </w:t>
      </w:r>
      <w:r w:rsidR="001776F6">
        <w:t>2021</w:t>
      </w:r>
      <w:r w:rsidRPr="00BC6DD4">
        <w:t>.</w:t>
      </w:r>
      <w:r w:rsidR="00571D79">
        <w:t xml:space="preserve"> Please make your submission as follows:</w:t>
      </w:r>
    </w:p>
    <w:p w:rsidR="00571D79" w:rsidRDefault="00571D79" w:rsidP="00DB5298">
      <w:pPr>
        <w:pStyle w:val="BodyText-Numbered"/>
        <w:ind w:hanging="357"/>
      </w:pPr>
      <w:r>
        <w:t>Fill out your name and organisation in the table, “Your name and organisation”</w:t>
      </w:r>
      <w:r w:rsidR="00CF01ED">
        <w:t>.</w:t>
      </w:r>
    </w:p>
    <w:p w:rsidR="00571D79" w:rsidRDefault="00571D79" w:rsidP="00DB5298">
      <w:pPr>
        <w:pStyle w:val="BodyText-Numbered"/>
        <w:ind w:hanging="357"/>
      </w:pPr>
      <w:r>
        <w:t xml:space="preserve">Fill out your responses to the </w:t>
      </w:r>
      <w:r w:rsidR="009D6456">
        <w:t>discussion document</w:t>
      </w:r>
      <w:r>
        <w:t xml:space="preserve"> questions in the table, “Responses to </w:t>
      </w:r>
      <w:r w:rsidR="009D6456">
        <w:t xml:space="preserve">discussion document </w:t>
      </w:r>
      <w:r>
        <w:t xml:space="preserve">questions”. </w:t>
      </w:r>
      <w:r w:rsidR="0095185E">
        <w:t xml:space="preserve">Your submission may respond to any </w:t>
      </w:r>
      <w:r w:rsidR="00AD2CB4">
        <w:t>or all of</w:t>
      </w:r>
      <w:r w:rsidR="00034169">
        <w:t xml:space="preserve"> the questions in the </w:t>
      </w:r>
      <w:r w:rsidR="009D6456">
        <w:t>discussion document</w:t>
      </w:r>
      <w:r w:rsidR="0095185E">
        <w:t xml:space="preserve">. </w:t>
      </w:r>
      <w:r>
        <w:t>Where possible, please include evidence to support your views, for example references to independent research, facts and figures, or relevant examples.</w:t>
      </w:r>
    </w:p>
    <w:p w:rsidR="0095185E" w:rsidRDefault="00E371CD" w:rsidP="00DB5298">
      <w:pPr>
        <w:pStyle w:val="BodyText-Numbered"/>
        <w:ind w:hanging="357"/>
      </w:pPr>
      <w:r>
        <w:t xml:space="preserve">If you would like to make any other comments that are not covered by any of the questions, please provide these in the </w:t>
      </w:r>
      <w:r w:rsidR="0095185E">
        <w:t>“Other comments” section</w:t>
      </w:r>
      <w:r w:rsidR="00571D79">
        <w:t>.</w:t>
      </w:r>
    </w:p>
    <w:p w:rsidR="00A74303" w:rsidRDefault="00A74303" w:rsidP="00DB5298">
      <w:pPr>
        <w:pStyle w:val="BodyText-Numbered"/>
        <w:ind w:hanging="357"/>
      </w:pPr>
      <w:r>
        <w:t>When sending your submission</w:t>
      </w:r>
      <w:r w:rsidR="00DD356D">
        <w:t>, please</w:t>
      </w:r>
      <w:r w:rsidR="00572AA3">
        <w:t>:</w:t>
      </w:r>
    </w:p>
    <w:p w:rsidR="00280A9C" w:rsidRPr="00280A9C" w:rsidRDefault="008737FD" w:rsidP="00A431D4">
      <w:pPr>
        <w:pStyle w:val="ListParagraph"/>
        <w:numPr>
          <w:ilvl w:val="1"/>
          <w:numId w:val="1"/>
        </w:numPr>
      </w:pPr>
      <w:r>
        <w:t>Delete this first page</w:t>
      </w:r>
      <w:r w:rsidR="00280A9C" w:rsidRPr="00280A9C">
        <w:t xml:space="preserve"> of instructions.</w:t>
      </w:r>
    </w:p>
    <w:p w:rsidR="00A74303" w:rsidRDefault="00572AA3" w:rsidP="00A431D4">
      <w:pPr>
        <w:pStyle w:val="BodyText-Numbered"/>
        <w:numPr>
          <w:ilvl w:val="1"/>
          <w:numId w:val="1"/>
        </w:numPr>
      </w:pPr>
      <w:r>
        <w:t xml:space="preserve">Include your e-mail address and telephone number in the e-mail accompanying </w:t>
      </w:r>
      <w:r w:rsidR="000C2125">
        <w:t>your</w:t>
      </w:r>
      <w:r>
        <w:t xml:space="preserve"> submission </w:t>
      </w:r>
      <w:r w:rsidR="00A74303">
        <w:t>– w</w:t>
      </w:r>
      <w:r w:rsidR="00A74303" w:rsidRPr="00A74303">
        <w:t>e may contact submitters directly if we require clarificatio</w:t>
      </w:r>
      <w:r w:rsidR="00A74303">
        <w:t>n of any matters in submissions</w:t>
      </w:r>
      <w:r>
        <w:t>.</w:t>
      </w:r>
    </w:p>
    <w:p w:rsidR="00572AA3" w:rsidRDefault="00A74303" w:rsidP="00A431D4">
      <w:pPr>
        <w:pStyle w:val="BodyText-Numbered"/>
        <w:numPr>
          <w:ilvl w:val="1"/>
          <w:numId w:val="1"/>
        </w:numPr>
      </w:pPr>
      <w:r>
        <w:t>I</w:t>
      </w:r>
      <w:r w:rsidRPr="00A74303">
        <w:t>f your submission contains any confidential information</w:t>
      </w:r>
      <w:r w:rsidR="00572AA3">
        <w:t>:</w:t>
      </w:r>
    </w:p>
    <w:p w:rsidR="00572AA3" w:rsidRDefault="00A93610" w:rsidP="00A431D4">
      <w:pPr>
        <w:pStyle w:val="BodyText-Numbered"/>
        <w:numPr>
          <w:ilvl w:val="2"/>
          <w:numId w:val="1"/>
        </w:numPr>
        <w:ind w:left="1701" w:hanging="220"/>
      </w:pPr>
      <w:r>
        <w:t>Please s</w:t>
      </w:r>
      <w:r w:rsidR="00933C4A">
        <w:t xml:space="preserve">tate this </w:t>
      </w:r>
      <w:r w:rsidR="00572AA3" w:rsidRPr="00A74303">
        <w:t xml:space="preserve">in the e-mail accompanying </w:t>
      </w:r>
      <w:r w:rsidR="000C2125">
        <w:t>your</w:t>
      </w:r>
      <w:r w:rsidR="00572AA3" w:rsidRPr="00A74303">
        <w:t xml:space="preserve"> submission</w:t>
      </w:r>
      <w:r w:rsidR="00572AA3">
        <w:t xml:space="preserve">, and </w:t>
      </w:r>
      <w:r w:rsidR="00572AA3" w:rsidRPr="00572AA3">
        <w:t>set out clearly which parts you consider should be withheld</w:t>
      </w:r>
      <w:r w:rsidR="000F43B1">
        <w:t xml:space="preserve"> and the grounds under the Official Information Act 1982 that you believe apply</w:t>
      </w:r>
      <w:r w:rsidR="00572AA3">
        <w:t xml:space="preserve">. </w:t>
      </w:r>
      <w:r w:rsidR="00572AA3" w:rsidRPr="00572AA3">
        <w:t>MBIE will take such objections into account and will consult with submitters when responding to requests under the Official Information Act.</w:t>
      </w:r>
    </w:p>
    <w:p w:rsidR="00572AA3" w:rsidRDefault="00933C4A" w:rsidP="00A431D4">
      <w:pPr>
        <w:pStyle w:val="BodyText-Numbered"/>
        <w:numPr>
          <w:ilvl w:val="2"/>
          <w:numId w:val="1"/>
        </w:numPr>
        <w:ind w:left="1701" w:hanging="220"/>
      </w:pPr>
      <w:r>
        <w:t xml:space="preserve">Indicate this on the front of your submission (eg the </w:t>
      </w:r>
      <w:r w:rsidR="00A93610">
        <w:t xml:space="preserve">first page </w:t>
      </w:r>
      <w:r>
        <w:t xml:space="preserve">header may state “In </w:t>
      </w:r>
      <w:r w:rsidR="005C14DD">
        <w:t>C</w:t>
      </w:r>
      <w:r>
        <w:t xml:space="preserve">onfidence”). </w:t>
      </w:r>
      <w:r w:rsidR="00A74303" w:rsidRPr="00A74303">
        <w:t>Any confidential information should be clearly marked wit</w:t>
      </w:r>
      <w:r w:rsidR="00572AA3">
        <w:t xml:space="preserve">hin the text of </w:t>
      </w:r>
      <w:r w:rsidR="000C2125">
        <w:t>your</w:t>
      </w:r>
      <w:r w:rsidR="00572AA3">
        <w:t xml:space="preserve"> submission</w:t>
      </w:r>
      <w:r w:rsidR="000C2125">
        <w:t xml:space="preserve"> (preferably as Microsoft Word comments)</w:t>
      </w:r>
      <w:r w:rsidR="00572AA3">
        <w:t>.</w:t>
      </w:r>
    </w:p>
    <w:p w:rsidR="0016153B" w:rsidRDefault="0016153B" w:rsidP="0016153B">
      <w:pPr>
        <w:pStyle w:val="BodyText-Numbered"/>
        <w:numPr>
          <w:ilvl w:val="0"/>
          <w:numId w:val="0"/>
        </w:numPr>
        <w:ind w:left="924"/>
      </w:pPr>
      <w:r>
        <w:t>Note that s</w:t>
      </w:r>
      <w:r w:rsidRPr="00E7562D">
        <w:t xml:space="preserve">ubmissions </w:t>
      </w:r>
      <w:r w:rsidR="00821908">
        <w:t xml:space="preserve">are </w:t>
      </w:r>
      <w:r w:rsidRPr="00E7562D">
        <w:t xml:space="preserve">subject to the Official Information Act </w:t>
      </w:r>
      <w:r w:rsidR="00821908">
        <w:t>and may, therefore, be released in part or full</w:t>
      </w:r>
      <w:r w:rsidRPr="00E7562D">
        <w:t>.</w:t>
      </w:r>
      <w:r w:rsidR="00821908">
        <w:t xml:space="preserve"> The Privacy Act 1993 also applies.</w:t>
      </w:r>
    </w:p>
    <w:p w:rsidR="0095185E" w:rsidRDefault="00280A9C" w:rsidP="00C955C3">
      <w:pPr>
        <w:pStyle w:val="BodyText-Numbered"/>
      </w:pPr>
      <w:r>
        <w:t>S</w:t>
      </w:r>
      <w:r w:rsidR="00571D79">
        <w:t xml:space="preserve">end </w:t>
      </w:r>
      <w:r w:rsidR="0095185E">
        <w:t>your submission</w:t>
      </w:r>
      <w:r w:rsidR="00CA1164">
        <w:t xml:space="preserve"> </w:t>
      </w:r>
      <w:r w:rsidR="00A74303">
        <w:t>a</w:t>
      </w:r>
      <w:r w:rsidR="00571D79">
        <w:t>s</w:t>
      </w:r>
      <w:r w:rsidR="0095185E">
        <w:t xml:space="preserve"> a Microsoft Word document to </w:t>
      </w:r>
      <w:hyperlink r:id="rId8" w:history="1">
        <w:r w:rsidR="00C955C3" w:rsidRPr="00600985">
          <w:rPr>
            <w:rStyle w:val="Hyperlink"/>
          </w:rPr>
          <w:t>PVRActReview@mbie.govt.nz</w:t>
        </w:r>
      </w:hyperlink>
    </w:p>
    <w:p w:rsidR="00A240D8" w:rsidRDefault="002E359C" w:rsidP="002E359C">
      <w:pPr>
        <w:pStyle w:val="BodyText-Bullets"/>
        <w:numPr>
          <w:ilvl w:val="0"/>
          <w:numId w:val="0"/>
        </w:numPr>
        <w:tabs>
          <w:tab w:val="left" w:pos="2316"/>
        </w:tabs>
        <w:ind w:left="1281" w:hanging="357"/>
      </w:pPr>
      <w:r>
        <w:tab/>
      </w:r>
      <w:r>
        <w:tab/>
      </w:r>
    </w:p>
    <w:p w:rsidR="00571D79" w:rsidRPr="008737FD" w:rsidRDefault="00DB40CD" w:rsidP="008737FD">
      <w:r w:rsidRPr="006238BD">
        <w:t>Please direct any questions that you have in relation to the submissions process to</w:t>
      </w:r>
      <w:r>
        <w:t xml:space="preserve"> </w:t>
      </w:r>
      <w:hyperlink r:id="rId9" w:history="1">
        <w:r w:rsidR="00C955C3" w:rsidRPr="00600985">
          <w:rPr>
            <w:rStyle w:val="Hyperlink"/>
          </w:rPr>
          <w:t>PVRActReview@mbie.govt.nz</w:t>
        </w:r>
      </w:hyperlink>
      <w:r w:rsidR="00BC7F0E">
        <w:t>.</w:t>
      </w:r>
    </w:p>
    <w:p w:rsidR="000A5C02" w:rsidRDefault="000A5C02" w:rsidP="000A5C02">
      <w:pPr>
        <w:pStyle w:val="Heading1-Unnumbered"/>
      </w:pPr>
      <w:r>
        <w:lastRenderedPageBreak/>
        <w:t>Submission template</w:t>
      </w:r>
    </w:p>
    <w:p w:rsidR="009D6456" w:rsidRDefault="009D6456" w:rsidP="009D6456">
      <w:pPr>
        <w:pStyle w:val="Heading3"/>
        <w:rPr>
          <w:sz w:val="40"/>
          <w:szCs w:val="26"/>
        </w:rPr>
      </w:pPr>
      <w:r>
        <w:rPr>
          <w:sz w:val="40"/>
          <w:szCs w:val="26"/>
        </w:rPr>
        <w:t xml:space="preserve">Review of the Plant Variety Rights Act 1987: </w:t>
      </w:r>
      <w:r w:rsidR="001776F6">
        <w:rPr>
          <w:sz w:val="40"/>
          <w:szCs w:val="26"/>
        </w:rPr>
        <w:t xml:space="preserve">Proposed Regulations </w:t>
      </w:r>
    </w:p>
    <w:p w:rsidR="000A5C02" w:rsidRPr="000A5C02" w:rsidRDefault="000A5C02" w:rsidP="000A5C02"/>
    <w:p w:rsidR="0095185E" w:rsidRDefault="00571D79" w:rsidP="00D37FA5">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763"/>
        <w:gridCol w:w="7307"/>
      </w:tblGrid>
      <w:tr w:rsidR="0095185E" w:rsidRPr="00AE6026" w:rsidTr="003903C0">
        <w:tc>
          <w:tcPr>
            <w:tcW w:w="1763" w:type="dxa"/>
            <w:shd w:val="clear" w:color="auto" w:fill="auto"/>
          </w:tcPr>
          <w:p w:rsidR="0095185E" w:rsidRPr="00AE6026" w:rsidRDefault="0095185E" w:rsidP="0095185E">
            <w:pPr>
              <w:rPr>
                <w:b/>
                <w:bCs/>
              </w:rPr>
            </w:pPr>
            <w:permStart w:id="722873941" w:edGrp="everyone" w:colFirst="1" w:colLast="1"/>
            <w:r w:rsidRPr="00AE6026">
              <w:rPr>
                <w:b/>
                <w:bCs/>
              </w:rPr>
              <w:t>Name</w:t>
            </w:r>
          </w:p>
        </w:tc>
        <w:tc>
          <w:tcPr>
            <w:tcW w:w="7523" w:type="dxa"/>
            <w:shd w:val="clear" w:color="auto" w:fill="auto"/>
          </w:tcPr>
          <w:p w:rsidR="0095185E" w:rsidRPr="00AE6026" w:rsidRDefault="0095185E" w:rsidP="0095185E"/>
        </w:tc>
      </w:tr>
      <w:tr w:rsidR="003903C0" w:rsidRPr="00AE6026" w:rsidTr="003903C0">
        <w:tc>
          <w:tcPr>
            <w:tcW w:w="1763" w:type="dxa"/>
            <w:shd w:val="clear" w:color="auto" w:fill="auto"/>
          </w:tcPr>
          <w:p w:rsidR="003903C0" w:rsidRPr="00AE6026" w:rsidRDefault="003903C0" w:rsidP="00AA43EF">
            <w:pPr>
              <w:rPr>
                <w:b/>
                <w:bCs/>
              </w:rPr>
            </w:pPr>
            <w:permStart w:id="400037719" w:edGrp="everyone" w:colFirst="1" w:colLast="1"/>
            <w:permEnd w:id="722873941"/>
            <w:r>
              <w:rPr>
                <w:b/>
                <w:bCs/>
              </w:rPr>
              <w:t>Email</w:t>
            </w:r>
          </w:p>
        </w:tc>
        <w:tc>
          <w:tcPr>
            <w:tcW w:w="7523" w:type="dxa"/>
            <w:shd w:val="clear" w:color="auto" w:fill="auto"/>
          </w:tcPr>
          <w:p w:rsidR="003903C0" w:rsidRPr="00AE6026" w:rsidRDefault="003903C0" w:rsidP="00AA43EF"/>
        </w:tc>
      </w:tr>
      <w:tr w:rsidR="003903C0" w:rsidRPr="00AE6026" w:rsidTr="003903C0">
        <w:tc>
          <w:tcPr>
            <w:tcW w:w="1763" w:type="dxa"/>
            <w:shd w:val="clear" w:color="auto" w:fill="auto"/>
          </w:tcPr>
          <w:p w:rsidR="003903C0" w:rsidRPr="00AE6026" w:rsidRDefault="003903C0" w:rsidP="00AA43EF">
            <w:pPr>
              <w:rPr>
                <w:b/>
                <w:bCs/>
              </w:rPr>
            </w:pPr>
            <w:permStart w:id="2147052103" w:edGrp="everyone" w:colFirst="1" w:colLast="1"/>
            <w:permEnd w:id="400037719"/>
            <w:r w:rsidRPr="00AE6026">
              <w:rPr>
                <w:b/>
                <w:bCs/>
              </w:rPr>
              <w:t>Organisation</w:t>
            </w:r>
            <w:r>
              <w:rPr>
                <w:b/>
                <w:bCs/>
              </w:rPr>
              <w:t>/Iwi</w:t>
            </w:r>
          </w:p>
        </w:tc>
        <w:tc>
          <w:tcPr>
            <w:tcW w:w="7523" w:type="dxa"/>
            <w:shd w:val="clear" w:color="auto" w:fill="auto"/>
          </w:tcPr>
          <w:p w:rsidR="003903C0" w:rsidRPr="00AE6026" w:rsidRDefault="003903C0" w:rsidP="00AA43EF"/>
        </w:tc>
      </w:tr>
    </w:tbl>
    <w:permEnd w:id="2147052103"/>
    <w:p w:rsidR="00DD1F99" w:rsidRPr="00DD1F99" w:rsidRDefault="00DD1F99" w:rsidP="004C2255">
      <w:pPr>
        <w:spacing w:before="240"/>
      </w:pPr>
      <w:r w:rsidRPr="00DD1F99">
        <w:t>[Double click on check boxes, then select ‘checked’ if you wish to</w:t>
      </w:r>
      <w:r>
        <w:t xml:space="preserve"> select any of the following.]</w:t>
      </w:r>
    </w:p>
    <w:permStart w:id="629688121" w:edGrp="everyone"/>
    <w:p w:rsidR="004C2255" w:rsidRDefault="001776F6" w:rsidP="004C2255">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9D7205">
        <w:rPr>
          <w:rFonts w:ascii="MS Gothic" w:eastAsia="MS Gothic" w:hAnsi="MS Gothic"/>
          <w:lang w:val="en-US"/>
        </w:rPr>
      </w:r>
      <w:r w:rsidR="009D7205">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rsidR="004C2255">
        <w:t xml:space="preserve">The Privacy Act 1993 applies to submissions. Please </w:t>
      </w:r>
      <w:r w:rsidR="006D7AC8">
        <w:t>check</w:t>
      </w:r>
      <w:r w:rsidR="00433B20">
        <w:t xml:space="preserve"> the box</w:t>
      </w:r>
      <w:r w:rsidR="004C2255">
        <w:t xml:space="preserve"> if you do </w:t>
      </w:r>
      <w:r w:rsidR="004C2255" w:rsidRPr="00BF0D04">
        <w:rPr>
          <w:u w:val="single"/>
        </w:rPr>
        <w:t>not</w:t>
      </w:r>
      <w:r w:rsidR="004C2255">
        <w:t xml:space="preserve"> wish your name or other personal information to be included in any information about submissions that MBIE may publish.</w:t>
      </w:r>
    </w:p>
    <w:p w:rsidR="00651183" w:rsidRDefault="006D7AC8" w:rsidP="001D7653">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9D7205">
        <w:rPr>
          <w:rFonts w:ascii="MS Gothic" w:eastAsia="MS Gothic" w:hAnsi="MS Gothic"/>
          <w:lang w:val="en-US"/>
        </w:rPr>
      </w:r>
      <w:r w:rsidR="009D7205">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rsidR="001D7653">
        <w:t xml:space="preserve">MBIE intends to upload submissions received to MBIE’s website at </w:t>
      </w:r>
      <w:hyperlink r:id="rId10" w:history="1">
        <w:r w:rsidR="001D7653">
          <w:rPr>
            <w:rStyle w:val="Hyperlink"/>
          </w:rPr>
          <w:t>www.mbie.govt.nz</w:t>
        </w:r>
      </w:hyperlink>
      <w:r w:rsidR="001D7653">
        <w:t xml:space="preserve">. If you do </w:t>
      </w:r>
      <w:r w:rsidR="001D7653" w:rsidRPr="00BF0D04">
        <w:rPr>
          <w:u w:val="single"/>
        </w:rPr>
        <w:t>not</w:t>
      </w:r>
      <w:r w:rsidR="001D7653">
        <w:t xml:space="preserve"> want your submission to be placed on our website, please </w:t>
      </w:r>
      <w:r>
        <w:t>check the box</w:t>
      </w:r>
      <w:r w:rsidR="00BE2889">
        <w:t xml:space="preserve"> and type an explanation below</w:t>
      </w:r>
      <w:r>
        <w:t>.</w:t>
      </w:r>
      <w:r w:rsidR="00651183">
        <w:t xml:space="preserve"> </w:t>
      </w:r>
    </w:p>
    <w:p w:rsidR="00651183" w:rsidRDefault="00651183" w:rsidP="00BE2889">
      <w:pPr>
        <w:pBdr>
          <w:top w:val="single" w:sz="4" w:space="1" w:color="auto"/>
          <w:left w:val="single" w:sz="4" w:space="4" w:color="auto"/>
          <w:bottom w:val="single" w:sz="4" w:space="1" w:color="auto"/>
          <w:right w:val="single" w:sz="4" w:space="4" w:color="auto"/>
        </w:pBdr>
        <w:spacing w:before="240"/>
      </w:pPr>
      <w:r>
        <w:t>I do not want my submission placed on MBIE’s website because…</w:t>
      </w:r>
      <w:r w:rsidR="00481D2D">
        <w:t xml:space="preserve"> [</w:t>
      </w:r>
      <w:r w:rsidR="00D8737E">
        <w:t>Insert</w:t>
      </w:r>
      <w:r w:rsidR="00481D2D">
        <w:t xml:space="preserve"> text]</w:t>
      </w:r>
    </w:p>
    <w:permEnd w:id="629688121"/>
    <w:p w:rsidR="00A07294" w:rsidRPr="00B249F7" w:rsidRDefault="00A07294" w:rsidP="00B249F7">
      <w:pPr>
        <w:pStyle w:val="Heading3"/>
      </w:pPr>
      <w:r w:rsidRPr="00B249F7">
        <w:t xml:space="preserve">Please </w:t>
      </w:r>
      <w:r w:rsidR="006D7AC8">
        <w:t>check</w:t>
      </w:r>
      <w:r w:rsidR="006D7AC8" w:rsidRPr="00B249F7">
        <w:t xml:space="preserve"> </w:t>
      </w:r>
      <w:r w:rsidRPr="00B249F7">
        <w:t>if your submission contains confidential information:</w:t>
      </w:r>
    </w:p>
    <w:permStart w:id="1243613879" w:edGrp="everyone"/>
    <w:p w:rsidR="00585772" w:rsidRDefault="00AA43EF" w:rsidP="00585772">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9D7205">
        <w:rPr>
          <w:rFonts w:ascii="MS Gothic" w:eastAsia="MS Gothic" w:hAnsi="MS Gothic"/>
          <w:lang w:val="en-US"/>
        </w:rPr>
      </w:r>
      <w:r w:rsidR="009D7205">
        <w:rPr>
          <w:rFonts w:ascii="MS Gothic" w:eastAsia="MS Gothic" w:hAnsi="MS Gothic"/>
          <w:lang w:val="en-US"/>
        </w:rPr>
        <w:fldChar w:fldCharType="separate"/>
      </w:r>
      <w:r>
        <w:rPr>
          <w:rFonts w:ascii="MS Gothic" w:eastAsia="MS Gothic" w:hAnsi="MS Gothic"/>
          <w:lang w:val="en-US"/>
        </w:rPr>
        <w:fldChar w:fldCharType="end"/>
      </w:r>
      <w:r w:rsidR="006D7AC8">
        <w:rPr>
          <w:rFonts w:ascii="MS Gothic" w:eastAsia="MS Gothic" w:hAnsi="MS Gothic"/>
          <w:lang w:val="en-US"/>
        </w:rPr>
        <w:t xml:space="preserve"> </w:t>
      </w:r>
      <w:r w:rsidR="00A07294">
        <w:t xml:space="preserve">I would like my submission (or </w:t>
      </w:r>
      <w:r w:rsidR="00CA1164">
        <w:t xml:space="preserve">identified </w:t>
      </w:r>
      <w:r w:rsidR="00A07294">
        <w:t xml:space="preserve">parts of my submission) to be kept confidential, and </w:t>
      </w:r>
      <w:r w:rsidR="00CA1164">
        <w:rPr>
          <w:b/>
          <w:u w:val="single"/>
        </w:rPr>
        <w:t>have stated</w:t>
      </w:r>
      <w:r w:rsidR="00585772">
        <w:rPr>
          <w:b/>
          <w:u w:val="single"/>
        </w:rPr>
        <w:t xml:space="preserve"> below</w:t>
      </w:r>
      <w:r w:rsidR="00CA1164" w:rsidRPr="00125D07">
        <w:rPr>
          <w:b/>
        </w:rPr>
        <w:t xml:space="preserve"> </w:t>
      </w:r>
      <w:r w:rsidR="00A07294" w:rsidRPr="00125D07">
        <w:t>my reasons</w:t>
      </w:r>
      <w:r w:rsidR="00A07294">
        <w:t xml:space="preserve"> </w:t>
      </w:r>
      <w:r w:rsidR="00EB707D">
        <w:t>and grounds under the Official Information Act that I believe apply</w:t>
      </w:r>
      <w:r w:rsidR="004C2255">
        <w:t>,</w:t>
      </w:r>
      <w:r w:rsidR="00EB707D">
        <w:t xml:space="preserve"> </w:t>
      </w:r>
      <w:r w:rsidR="00A07294">
        <w:t>for consideration by MBIE.</w:t>
      </w:r>
    </w:p>
    <w:p w:rsidR="00585772" w:rsidRDefault="00585772" w:rsidP="00585772">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[Insert text]</w:t>
      </w:r>
    </w:p>
    <w:permEnd w:id="1243613879"/>
    <w:p w:rsidR="00F46CAE" w:rsidRDefault="00F46CAE" w:rsidP="00A07294"/>
    <w:p w:rsidR="000A5C02" w:rsidRDefault="000A5C02">
      <w:pPr>
        <w:rPr>
          <w:b/>
          <w:color w:val="006272"/>
          <w:sz w:val="30"/>
        </w:rPr>
      </w:pPr>
      <w:r>
        <w:br w:type="page"/>
      </w:r>
    </w:p>
    <w:p w:rsidR="00AA43EF" w:rsidRDefault="00D37FA5" w:rsidP="00AA43EF">
      <w:pPr>
        <w:pStyle w:val="Heading3"/>
      </w:pPr>
      <w:r>
        <w:lastRenderedPageBreak/>
        <w:t>Responses to</w:t>
      </w:r>
      <w:r w:rsidR="00DB239C">
        <w:t xml:space="preserve"> </w:t>
      </w:r>
      <w:r w:rsidR="00411499">
        <w:t xml:space="preserve">questions in the </w:t>
      </w:r>
      <w:r w:rsidR="009D6456">
        <w:t>discussion document</w:t>
      </w:r>
      <w:r>
        <w:t xml:space="preserve"> </w:t>
      </w:r>
    </w:p>
    <w:p w:rsidR="00AA43EF" w:rsidRDefault="00BC6B6F" w:rsidP="00AA43EF">
      <w:pPr>
        <w:pStyle w:val="Heading4"/>
      </w:pPr>
      <w:r>
        <w:t xml:space="preserve">The Regulations </w:t>
      </w:r>
    </w:p>
    <w:tbl>
      <w:tblPr>
        <w:tblW w:w="10173" w:type="dxa"/>
        <w:tblBorders>
          <w:insideH w:val="single" w:sz="4" w:space="0" w:color="006272"/>
        </w:tblBorders>
        <w:tblLayout w:type="fixed"/>
        <w:tblLook w:val="04A0" w:firstRow="1" w:lastRow="0" w:firstColumn="1" w:lastColumn="0" w:noHBand="0" w:noVBand="1"/>
      </w:tblPr>
      <w:tblGrid>
        <w:gridCol w:w="861"/>
        <w:gridCol w:w="8178"/>
        <w:gridCol w:w="1134"/>
      </w:tblGrid>
      <w:tr w:rsidR="00BC6B6F" w:rsidTr="008309D4">
        <w:trPr>
          <w:cantSplit/>
        </w:trPr>
        <w:tc>
          <w:tcPr>
            <w:tcW w:w="861" w:type="dxa"/>
            <w:tcBorders>
              <w:bottom w:val="single" w:sz="4" w:space="0" w:color="006272"/>
            </w:tcBorders>
            <w:shd w:val="clear" w:color="auto" w:fill="006272"/>
            <w:vAlign w:val="center"/>
          </w:tcPr>
          <w:p w:rsidR="00BC6B6F" w:rsidRPr="00E733F9" w:rsidRDefault="00BC6B6F" w:rsidP="00BC6B6F">
            <w:pPr>
              <w:rPr>
                <w:rFonts w:eastAsia="Calibri"/>
                <w:b/>
                <w:color w:val="FFFFFF"/>
                <w:lang w:eastAsia="en-US"/>
              </w:rPr>
            </w:pPr>
            <w:r>
              <w:rPr>
                <w:rFonts w:eastAsia="Calibri"/>
                <w:b/>
                <w:color w:val="FFFFFF"/>
                <w:lang w:eastAsia="en-US"/>
              </w:rPr>
              <w:t xml:space="preserve">   2.1 </w:t>
            </w:r>
          </w:p>
        </w:tc>
        <w:tc>
          <w:tcPr>
            <w:tcW w:w="8178" w:type="dxa"/>
            <w:tcBorders>
              <w:top w:val="single" w:sz="4" w:space="0" w:color="215868"/>
              <w:bottom w:val="single" w:sz="4" w:space="0" w:color="006272"/>
              <w:right w:val="single" w:sz="4" w:space="0" w:color="006272"/>
            </w:tcBorders>
            <w:shd w:val="clear" w:color="auto" w:fill="auto"/>
          </w:tcPr>
          <w:p w:rsidR="00BC6B6F" w:rsidRDefault="00353375" w:rsidP="00367DC4">
            <w:pPr>
              <w:pStyle w:val="Question"/>
              <w:rPr>
                <w:b/>
              </w:rPr>
            </w:pPr>
            <w:r>
              <w:rPr>
                <w:b/>
              </w:rPr>
              <w:t xml:space="preserve">PVR </w:t>
            </w:r>
            <w:r w:rsidR="00BC6B6F">
              <w:rPr>
                <w:b/>
              </w:rPr>
              <w:t xml:space="preserve">regulations </w:t>
            </w:r>
            <w:r>
              <w:rPr>
                <w:b/>
              </w:rPr>
              <w:t>- general</w:t>
            </w:r>
          </w:p>
          <w:p w:rsidR="00BC6B6F" w:rsidRPr="00E733F9" w:rsidRDefault="00BC6B6F" w:rsidP="00367DC4">
            <w:pPr>
              <w:spacing w:before="120" w:after="120"/>
            </w:pPr>
            <w:r>
              <w:t>Do you agree with MBIE’s proposal that the new</w:t>
            </w:r>
            <w:r w:rsidR="00353375">
              <w:t xml:space="preserve"> PVR regulations be adapted, as far as possible, from</w:t>
            </w:r>
            <w:r>
              <w:t xml:space="preserve"> corresponding provisions in the Patents Regulations 2014?</w:t>
            </w:r>
          </w:p>
        </w:tc>
        <w:tc>
          <w:tcPr>
            <w:tcW w:w="1134" w:type="dxa"/>
            <w:tcBorders>
              <w:top w:val="nil"/>
              <w:left w:val="single" w:sz="4" w:space="0" w:color="006272"/>
              <w:bottom w:val="nil"/>
            </w:tcBorders>
          </w:tcPr>
          <w:p w:rsidR="00BC6B6F" w:rsidRDefault="00BC6B6F" w:rsidP="00367DC4">
            <w:pPr>
              <w:pStyle w:val="Question"/>
              <w:rPr>
                <w:b/>
              </w:rPr>
            </w:pPr>
          </w:p>
        </w:tc>
      </w:tr>
      <w:tr w:rsidR="00BC6B6F" w:rsidTr="008309D4">
        <w:trPr>
          <w:cantSplit/>
        </w:trPr>
        <w:tc>
          <w:tcPr>
            <w:tcW w:w="861" w:type="dxa"/>
            <w:tcBorders>
              <w:top w:val="single" w:sz="4" w:space="0" w:color="006272"/>
              <w:bottom w:val="single" w:sz="4" w:space="0" w:color="006272"/>
            </w:tcBorders>
            <w:shd w:val="clear" w:color="auto" w:fill="006272"/>
            <w:vAlign w:val="center"/>
          </w:tcPr>
          <w:p w:rsidR="00BC6B6F" w:rsidRPr="00E733F9" w:rsidRDefault="00BC6B6F" w:rsidP="00367DC4">
            <w:pPr>
              <w:ind w:left="502"/>
              <w:rPr>
                <w:rFonts w:eastAsia="Calibri"/>
                <w:b/>
                <w:color w:val="FFFFFF"/>
                <w:lang w:eastAsia="en-US"/>
              </w:rPr>
            </w:pPr>
            <w:permStart w:id="1017407486" w:edGrp="everyone" w:colFirst="1" w:colLast="1"/>
          </w:p>
        </w:tc>
        <w:tc>
          <w:tcPr>
            <w:tcW w:w="8178" w:type="dxa"/>
            <w:tcBorders>
              <w:top w:val="single" w:sz="4" w:space="0" w:color="006272"/>
              <w:bottom w:val="single" w:sz="4" w:space="0" w:color="006272"/>
              <w:right w:val="single" w:sz="4" w:space="0" w:color="006272"/>
            </w:tcBorders>
            <w:shd w:val="clear" w:color="auto" w:fill="auto"/>
          </w:tcPr>
          <w:p w:rsidR="00BC6B6F" w:rsidRPr="00FE50AB" w:rsidRDefault="00BC6B6F" w:rsidP="00367DC4">
            <w:pPr>
              <w:pStyle w:val="Question"/>
              <w:rPr>
                <w:rFonts w:cs="Arial"/>
                <w:i/>
                <w:color w:val="000000"/>
              </w:rPr>
            </w:pPr>
            <w:r>
              <w:rPr>
                <w:rFonts w:cs="Arial"/>
                <w:i/>
                <w:color w:val="000000"/>
              </w:rPr>
              <w:t>[Insert response here]</w:t>
            </w:r>
          </w:p>
        </w:tc>
        <w:tc>
          <w:tcPr>
            <w:tcW w:w="1134" w:type="dxa"/>
            <w:tcBorders>
              <w:top w:val="nil"/>
              <w:left w:val="single" w:sz="4" w:space="0" w:color="006272"/>
              <w:bottom w:val="nil"/>
            </w:tcBorders>
          </w:tcPr>
          <w:p w:rsidR="00BC6B6F" w:rsidRDefault="00BC6B6F" w:rsidP="00367DC4">
            <w:pPr>
              <w:pStyle w:val="Question"/>
              <w:rPr>
                <w:rFonts w:cs="Arial"/>
                <w:i/>
                <w:color w:val="000000"/>
              </w:rPr>
            </w:pPr>
          </w:p>
        </w:tc>
      </w:tr>
    </w:tbl>
    <w:permEnd w:id="1017407486"/>
    <w:p w:rsidR="00BC6B6F" w:rsidRDefault="00BC6B6F" w:rsidP="00BC6B6F">
      <w:pPr>
        <w:pStyle w:val="Heading4"/>
      </w:pPr>
      <w:r>
        <w:t xml:space="preserve">Regulations adapted from the Patents Regulations </w:t>
      </w:r>
    </w:p>
    <w:tbl>
      <w:tblPr>
        <w:tblW w:w="10173" w:type="dxa"/>
        <w:tblBorders>
          <w:insideH w:val="single" w:sz="4" w:space="0" w:color="006272"/>
        </w:tblBorders>
        <w:tblLayout w:type="fixed"/>
        <w:tblLook w:val="04A0" w:firstRow="1" w:lastRow="0" w:firstColumn="1" w:lastColumn="0" w:noHBand="0" w:noVBand="1"/>
      </w:tblPr>
      <w:tblGrid>
        <w:gridCol w:w="861"/>
        <w:gridCol w:w="8178"/>
        <w:gridCol w:w="1134"/>
      </w:tblGrid>
      <w:tr w:rsidR="00BC6B6F" w:rsidTr="008309D4">
        <w:trPr>
          <w:cantSplit/>
        </w:trPr>
        <w:tc>
          <w:tcPr>
            <w:tcW w:w="861" w:type="dxa"/>
            <w:tcBorders>
              <w:bottom w:val="single" w:sz="4" w:space="0" w:color="006272"/>
            </w:tcBorders>
            <w:shd w:val="clear" w:color="auto" w:fill="006272"/>
            <w:vAlign w:val="center"/>
          </w:tcPr>
          <w:p w:rsidR="00BC6B6F" w:rsidRPr="00E733F9" w:rsidRDefault="00BC6B6F" w:rsidP="00367DC4">
            <w:pPr>
              <w:rPr>
                <w:rFonts w:eastAsia="Calibri"/>
                <w:b/>
                <w:color w:val="FFFFFF"/>
                <w:lang w:eastAsia="en-US"/>
              </w:rPr>
            </w:pPr>
            <w:r>
              <w:rPr>
                <w:rFonts w:eastAsia="Calibri"/>
                <w:b/>
                <w:color w:val="FFFFFF"/>
                <w:lang w:eastAsia="en-US"/>
              </w:rPr>
              <w:t xml:space="preserve">   3.1 </w:t>
            </w:r>
          </w:p>
        </w:tc>
        <w:tc>
          <w:tcPr>
            <w:tcW w:w="8178" w:type="dxa"/>
            <w:tcBorders>
              <w:top w:val="single" w:sz="4" w:space="0" w:color="215868"/>
              <w:bottom w:val="single" w:sz="4" w:space="0" w:color="006272"/>
              <w:right w:val="single" w:sz="4" w:space="0" w:color="006272"/>
            </w:tcBorders>
            <w:shd w:val="clear" w:color="auto" w:fill="auto"/>
          </w:tcPr>
          <w:p w:rsidR="00BC6B6F" w:rsidRDefault="00BC6B6F" w:rsidP="00367DC4">
            <w:pPr>
              <w:pStyle w:val="Question"/>
              <w:rPr>
                <w:b/>
              </w:rPr>
            </w:pPr>
            <w:r>
              <w:rPr>
                <w:b/>
              </w:rPr>
              <w:t xml:space="preserve">Regulations adapted from the Patents Regulations </w:t>
            </w:r>
          </w:p>
          <w:p w:rsidR="00BC6B6F" w:rsidRPr="00E733F9" w:rsidRDefault="00BC6B6F" w:rsidP="00367DC4">
            <w:pPr>
              <w:spacing w:before="120" w:after="120"/>
            </w:pPr>
            <w:r>
              <w:t>Do you agree with the outline of regulations to be adapted from the Patents Regulations set out in the table above?  If not, please explain which aspects of the outline you disagree with, and why?</w:t>
            </w:r>
          </w:p>
        </w:tc>
        <w:tc>
          <w:tcPr>
            <w:tcW w:w="1134" w:type="dxa"/>
            <w:tcBorders>
              <w:top w:val="nil"/>
              <w:left w:val="single" w:sz="4" w:space="0" w:color="006272"/>
              <w:bottom w:val="nil"/>
            </w:tcBorders>
          </w:tcPr>
          <w:p w:rsidR="00BC6B6F" w:rsidRDefault="00BC6B6F" w:rsidP="00367DC4">
            <w:pPr>
              <w:pStyle w:val="Question"/>
              <w:rPr>
                <w:b/>
              </w:rPr>
            </w:pPr>
          </w:p>
        </w:tc>
      </w:tr>
      <w:tr w:rsidR="00BC6B6F" w:rsidTr="008309D4">
        <w:trPr>
          <w:cantSplit/>
        </w:trPr>
        <w:tc>
          <w:tcPr>
            <w:tcW w:w="861" w:type="dxa"/>
            <w:tcBorders>
              <w:top w:val="single" w:sz="4" w:space="0" w:color="006272"/>
              <w:bottom w:val="single" w:sz="4" w:space="0" w:color="006272"/>
            </w:tcBorders>
            <w:shd w:val="clear" w:color="auto" w:fill="006272"/>
            <w:vAlign w:val="center"/>
          </w:tcPr>
          <w:p w:rsidR="00BC6B6F" w:rsidRPr="00E733F9" w:rsidRDefault="00BC6B6F" w:rsidP="00367DC4">
            <w:pPr>
              <w:ind w:left="502"/>
              <w:rPr>
                <w:rFonts w:eastAsia="Calibri"/>
                <w:b/>
                <w:color w:val="FFFFFF"/>
                <w:lang w:eastAsia="en-US"/>
              </w:rPr>
            </w:pPr>
            <w:permStart w:id="670373336" w:edGrp="everyone" w:colFirst="1" w:colLast="1"/>
          </w:p>
        </w:tc>
        <w:tc>
          <w:tcPr>
            <w:tcW w:w="8178" w:type="dxa"/>
            <w:tcBorders>
              <w:top w:val="single" w:sz="4" w:space="0" w:color="006272"/>
              <w:bottom w:val="single" w:sz="4" w:space="0" w:color="006272"/>
              <w:right w:val="single" w:sz="4" w:space="0" w:color="006272"/>
            </w:tcBorders>
            <w:shd w:val="clear" w:color="auto" w:fill="auto"/>
          </w:tcPr>
          <w:p w:rsidR="00BC6B6F" w:rsidRPr="00FE50AB" w:rsidRDefault="00BC6B6F" w:rsidP="00367DC4">
            <w:pPr>
              <w:pStyle w:val="Question"/>
              <w:rPr>
                <w:rFonts w:cs="Arial"/>
                <w:i/>
                <w:color w:val="000000"/>
              </w:rPr>
            </w:pPr>
            <w:r>
              <w:rPr>
                <w:rFonts w:cs="Arial"/>
                <w:i/>
                <w:color w:val="000000"/>
              </w:rPr>
              <w:t>[Insert response here]</w:t>
            </w:r>
          </w:p>
        </w:tc>
        <w:tc>
          <w:tcPr>
            <w:tcW w:w="1134" w:type="dxa"/>
            <w:tcBorders>
              <w:top w:val="nil"/>
              <w:left w:val="single" w:sz="4" w:space="0" w:color="006272"/>
              <w:bottom w:val="nil"/>
            </w:tcBorders>
          </w:tcPr>
          <w:p w:rsidR="00BC6B6F" w:rsidRDefault="00BC6B6F" w:rsidP="00367DC4">
            <w:pPr>
              <w:pStyle w:val="Question"/>
              <w:rPr>
                <w:rFonts w:cs="Arial"/>
                <w:i/>
                <w:color w:val="000000"/>
              </w:rPr>
            </w:pPr>
          </w:p>
        </w:tc>
      </w:tr>
    </w:tbl>
    <w:permEnd w:id="670373336"/>
    <w:p w:rsidR="00BC6B6F" w:rsidRDefault="00BC6B6F" w:rsidP="00BC6B6F">
      <w:pPr>
        <w:pStyle w:val="Heading4"/>
      </w:pPr>
      <w:r>
        <w:t xml:space="preserve">PVR specific regulations </w:t>
      </w:r>
    </w:p>
    <w:tbl>
      <w:tblPr>
        <w:tblW w:w="9072" w:type="dxa"/>
        <w:tblBorders>
          <w:insideH w:val="single" w:sz="4" w:space="0" w:color="006272"/>
        </w:tblBorders>
        <w:tblLayout w:type="fixed"/>
        <w:tblLook w:val="04A0" w:firstRow="1" w:lastRow="0" w:firstColumn="1" w:lastColumn="0" w:noHBand="0" w:noVBand="1"/>
      </w:tblPr>
      <w:tblGrid>
        <w:gridCol w:w="857"/>
        <w:gridCol w:w="8215"/>
      </w:tblGrid>
      <w:tr w:rsidR="008309D4" w:rsidTr="008309D4">
        <w:trPr>
          <w:cantSplit/>
        </w:trPr>
        <w:tc>
          <w:tcPr>
            <w:tcW w:w="857" w:type="dxa"/>
            <w:tcBorders>
              <w:bottom w:val="single" w:sz="4" w:space="0" w:color="006272"/>
            </w:tcBorders>
            <w:shd w:val="clear" w:color="auto" w:fill="006272"/>
            <w:vAlign w:val="center"/>
          </w:tcPr>
          <w:p w:rsidR="008309D4" w:rsidRPr="00E733F9" w:rsidRDefault="008309D4" w:rsidP="00367DC4">
            <w:pPr>
              <w:rPr>
                <w:rFonts w:eastAsia="Calibri"/>
                <w:b/>
                <w:color w:val="FFFFFF"/>
                <w:lang w:eastAsia="en-US"/>
              </w:rPr>
            </w:pPr>
            <w:r>
              <w:rPr>
                <w:rFonts w:eastAsia="Calibri"/>
                <w:b/>
                <w:color w:val="FFFFFF"/>
                <w:lang w:eastAsia="en-US"/>
              </w:rPr>
              <w:t xml:space="preserve">   4.1 </w:t>
            </w:r>
          </w:p>
        </w:tc>
        <w:tc>
          <w:tcPr>
            <w:tcW w:w="8215" w:type="dxa"/>
            <w:tcBorders>
              <w:top w:val="single" w:sz="4" w:space="0" w:color="215868"/>
              <w:bottom w:val="single" w:sz="4" w:space="0" w:color="006272"/>
              <w:right w:val="single" w:sz="4" w:space="0" w:color="006272"/>
            </w:tcBorders>
            <w:shd w:val="clear" w:color="auto" w:fill="auto"/>
          </w:tcPr>
          <w:p w:rsidR="008309D4" w:rsidRDefault="008309D4" w:rsidP="00367DC4">
            <w:pPr>
              <w:pStyle w:val="Question"/>
              <w:rPr>
                <w:b/>
              </w:rPr>
            </w:pPr>
            <w:r>
              <w:rPr>
                <w:b/>
              </w:rPr>
              <w:t xml:space="preserve">Denominations </w:t>
            </w:r>
          </w:p>
          <w:p w:rsidR="008309D4" w:rsidRPr="00E733F9" w:rsidRDefault="008309D4" w:rsidP="00367DC4">
            <w:pPr>
              <w:spacing w:before="120" w:after="120"/>
            </w:pPr>
            <w:r>
              <w:t>Which of the two options for the time limit for submitting a replacement denomination do you support?  Please explain why.</w:t>
            </w:r>
          </w:p>
        </w:tc>
      </w:tr>
      <w:tr w:rsidR="008309D4" w:rsidTr="00235CCE">
        <w:trPr>
          <w:cantSplit/>
        </w:trPr>
        <w:tc>
          <w:tcPr>
            <w:tcW w:w="857" w:type="dxa"/>
            <w:vMerge w:val="restart"/>
            <w:tcBorders>
              <w:top w:val="single" w:sz="4" w:space="0" w:color="006272"/>
            </w:tcBorders>
            <w:shd w:val="clear" w:color="auto" w:fill="006272"/>
            <w:vAlign w:val="center"/>
          </w:tcPr>
          <w:p w:rsidR="003E652A" w:rsidRDefault="008309D4" w:rsidP="0032256A">
            <w:pPr>
              <w:rPr>
                <w:rFonts w:eastAsia="Calibri"/>
                <w:b/>
                <w:color w:val="FFFFFF"/>
                <w:lang w:eastAsia="en-US"/>
              </w:rPr>
            </w:pPr>
            <w:permStart w:id="580001427" w:edGrp="everyone" w:colFirst="1" w:colLast="1"/>
            <w:r>
              <w:rPr>
                <w:rFonts w:eastAsia="Calibri"/>
                <w:b/>
                <w:color w:val="FFFFFF"/>
                <w:lang w:eastAsia="en-US"/>
              </w:rPr>
              <w:t xml:space="preserve">  </w:t>
            </w:r>
          </w:p>
          <w:p w:rsidR="008309D4" w:rsidRPr="00E733F9" w:rsidRDefault="008309D4" w:rsidP="0032256A">
            <w:pPr>
              <w:rPr>
                <w:rFonts w:eastAsia="Calibri"/>
                <w:b/>
                <w:color w:val="FFFFFF"/>
                <w:lang w:eastAsia="en-US"/>
              </w:rPr>
            </w:pPr>
            <w:r>
              <w:rPr>
                <w:rFonts w:eastAsia="Calibri"/>
                <w:b/>
                <w:color w:val="FFFFFF"/>
                <w:lang w:eastAsia="en-US"/>
              </w:rPr>
              <w:t xml:space="preserve"> </w:t>
            </w:r>
            <w:r w:rsidR="003E652A">
              <w:rPr>
                <w:rFonts w:eastAsia="Calibri"/>
                <w:b/>
                <w:color w:val="FFFFFF"/>
                <w:lang w:eastAsia="en-US"/>
              </w:rPr>
              <w:t xml:space="preserve">  </w:t>
            </w:r>
            <w:r>
              <w:rPr>
                <w:rFonts w:eastAsia="Calibri"/>
                <w:b/>
                <w:color w:val="FFFFFF"/>
                <w:lang w:eastAsia="en-US"/>
              </w:rPr>
              <w:t xml:space="preserve">4.2 </w:t>
            </w:r>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367DC4">
            <w:pPr>
              <w:pStyle w:val="Question"/>
              <w:rPr>
                <w:rFonts w:cs="Arial"/>
                <w:i/>
                <w:color w:val="000000"/>
              </w:rPr>
            </w:pPr>
            <w:r>
              <w:rPr>
                <w:rFonts w:cs="Arial"/>
                <w:i/>
                <w:color w:val="000000"/>
              </w:rPr>
              <w:t>[Insert response here]</w:t>
            </w:r>
          </w:p>
        </w:tc>
      </w:tr>
      <w:permEnd w:id="580001427"/>
      <w:tr w:rsidR="008309D4" w:rsidRPr="0032256A" w:rsidTr="008309D4">
        <w:trPr>
          <w:cantSplit/>
        </w:trPr>
        <w:tc>
          <w:tcPr>
            <w:tcW w:w="857" w:type="dxa"/>
            <w:vMerge/>
            <w:tcBorders>
              <w:bottom w:val="single" w:sz="4" w:space="0" w:color="006272"/>
            </w:tcBorders>
            <w:shd w:val="clear" w:color="auto" w:fill="006272"/>
            <w:vAlign w:val="center"/>
          </w:tcPr>
          <w:p w:rsidR="008309D4" w:rsidRPr="00E733F9" w:rsidRDefault="008309D4" w:rsidP="0032256A">
            <w:pPr>
              <w:rPr>
                <w:rFonts w:eastAsia="Calibri"/>
                <w:b/>
                <w:color w:val="FFFFFF"/>
                <w:lang w:eastAsia="en-US"/>
              </w:rPr>
            </w:pPr>
          </w:p>
        </w:tc>
        <w:tc>
          <w:tcPr>
            <w:tcW w:w="8215" w:type="dxa"/>
            <w:tcBorders>
              <w:top w:val="single" w:sz="4" w:space="0" w:color="006272"/>
              <w:bottom w:val="single" w:sz="4" w:space="0" w:color="006272"/>
              <w:right w:val="single" w:sz="4" w:space="0" w:color="006272"/>
            </w:tcBorders>
            <w:shd w:val="clear" w:color="auto" w:fill="auto"/>
          </w:tcPr>
          <w:p w:rsidR="008309D4" w:rsidRDefault="008309D4" w:rsidP="0032256A">
            <w:pPr>
              <w:pStyle w:val="Question"/>
              <w:rPr>
                <w:b/>
              </w:rPr>
            </w:pPr>
            <w:r>
              <w:rPr>
                <w:b/>
              </w:rPr>
              <w:t xml:space="preserve">Denominations </w:t>
            </w:r>
          </w:p>
          <w:p w:rsidR="008309D4" w:rsidRPr="00E733F9" w:rsidRDefault="008309D4" w:rsidP="0032256A">
            <w:pPr>
              <w:spacing w:before="120" w:after="120"/>
            </w:pPr>
            <w:r>
              <w:t>If you favour option (i) should the prescribed period for submitting a denomination be extendible?  If so how long should any extension be, and on what grounds?</w:t>
            </w:r>
          </w:p>
        </w:tc>
      </w:tr>
      <w:tr w:rsidR="008309D4" w:rsidRPr="0032256A" w:rsidTr="008309D4">
        <w:trPr>
          <w:cantSplit/>
        </w:trPr>
        <w:tc>
          <w:tcPr>
            <w:tcW w:w="857" w:type="dxa"/>
            <w:tcBorders>
              <w:top w:val="single" w:sz="4" w:space="0" w:color="006272"/>
              <w:bottom w:val="single" w:sz="4" w:space="0" w:color="006272"/>
            </w:tcBorders>
            <w:shd w:val="clear" w:color="auto" w:fill="006272"/>
            <w:vAlign w:val="center"/>
          </w:tcPr>
          <w:p w:rsidR="008309D4" w:rsidRPr="00E733F9" w:rsidRDefault="008309D4" w:rsidP="0032256A">
            <w:pPr>
              <w:ind w:left="502"/>
              <w:rPr>
                <w:rFonts w:eastAsia="Calibri"/>
                <w:b/>
                <w:color w:val="FFFFFF"/>
                <w:lang w:eastAsia="en-US"/>
              </w:rPr>
            </w:pPr>
            <w:permStart w:id="1730896251"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32256A">
            <w:pPr>
              <w:pStyle w:val="Question"/>
              <w:rPr>
                <w:rFonts w:cs="Arial"/>
                <w:i/>
                <w:color w:val="000000"/>
              </w:rPr>
            </w:pPr>
            <w:r>
              <w:rPr>
                <w:rFonts w:cs="Arial"/>
                <w:i/>
                <w:color w:val="000000"/>
              </w:rPr>
              <w:t>[Insert response here]</w:t>
            </w:r>
          </w:p>
        </w:tc>
      </w:tr>
      <w:permEnd w:id="1730896251"/>
      <w:tr w:rsidR="008309D4" w:rsidRPr="00E733F9" w:rsidTr="008309D4">
        <w:trPr>
          <w:cantSplit/>
          <w:trHeight w:val="1377"/>
        </w:trPr>
        <w:tc>
          <w:tcPr>
            <w:tcW w:w="857" w:type="dxa"/>
            <w:tcBorders>
              <w:top w:val="single" w:sz="4" w:space="0" w:color="006272"/>
            </w:tcBorders>
            <w:shd w:val="clear" w:color="auto" w:fill="006272"/>
            <w:vAlign w:val="center"/>
          </w:tcPr>
          <w:p w:rsidR="008309D4" w:rsidRPr="00E733F9" w:rsidRDefault="008309D4" w:rsidP="00367DC4">
            <w:pPr>
              <w:rPr>
                <w:rFonts w:eastAsia="Calibri"/>
                <w:b/>
                <w:color w:val="FFFFFF"/>
                <w:lang w:eastAsia="en-US"/>
              </w:rPr>
            </w:pPr>
            <w:r>
              <w:rPr>
                <w:rFonts w:eastAsia="Calibri"/>
                <w:b/>
                <w:color w:val="FFFFFF"/>
                <w:lang w:eastAsia="en-US"/>
              </w:rPr>
              <w:t xml:space="preserve">   </w:t>
            </w:r>
          </w:p>
          <w:p w:rsidR="008309D4" w:rsidRPr="00E733F9" w:rsidRDefault="008309D4" w:rsidP="00234776">
            <w:pPr>
              <w:rPr>
                <w:rFonts w:eastAsia="Calibri"/>
                <w:b/>
                <w:color w:val="FFFFFF"/>
                <w:lang w:eastAsia="en-US"/>
              </w:rPr>
            </w:pPr>
            <w:r>
              <w:rPr>
                <w:rFonts w:eastAsia="Calibri"/>
                <w:b/>
                <w:color w:val="FFFFFF"/>
                <w:lang w:eastAsia="en-US"/>
              </w:rPr>
              <w:t xml:space="preserve">   4.3 </w:t>
            </w:r>
          </w:p>
        </w:tc>
        <w:tc>
          <w:tcPr>
            <w:tcW w:w="8215" w:type="dxa"/>
            <w:tcBorders>
              <w:top w:val="single" w:sz="4" w:space="0" w:color="006272"/>
              <w:bottom w:val="single" w:sz="4" w:space="0" w:color="006272"/>
              <w:right w:val="single" w:sz="4" w:space="0" w:color="006272"/>
            </w:tcBorders>
            <w:shd w:val="clear" w:color="auto" w:fill="auto"/>
          </w:tcPr>
          <w:p w:rsidR="008309D4" w:rsidRDefault="008309D4" w:rsidP="00367DC4">
            <w:pPr>
              <w:pStyle w:val="Question"/>
              <w:rPr>
                <w:b/>
              </w:rPr>
            </w:pPr>
            <w:r>
              <w:rPr>
                <w:b/>
              </w:rPr>
              <w:t>Examination</w:t>
            </w:r>
          </w:p>
          <w:p w:rsidR="008309D4" w:rsidRPr="00E733F9" w:rsidRDefault="008309D4" w:rsidP="00367DC4">
            <w:pPr>
              <w:spacing w:before="120" w:after="120"/>
            </w:pPr>
            <w:r>
              <w:t>Do you agree with MBIE’s proposals for the time limits for providing information and propagating material in relation to a PVR application?  If not please explain why.</w:t>
            </w:r>
          </w:p>
        </w:tc>
      </w:tr>
      <w:tr w:rsidR="008309D4" w:rsidRPr="00FE50AB" w:rsidTr="008309D4">
        <w:trPr>
          <w:cantSplit/>
        </w:trPr>
        <w:tc>
          <w:tcPr>
            <w:tcW w:w="857" w:type="dxa"/>
            <w:tcBorders>
              <w:top w:val="single" w:sz="4" w:space="0" w:color="006272"/>
              <w:bottom w:val="nil"/>
            </w:tcBorders>
            <w:shd w:val="clear" w:color="auto" w:fill="006272"/>
            <w:vAlign w:val="center"/>
          </w:tcPr>
          <w:p w:rsidR="008309D4" w:rsidRPr="00E733F9" w:rsidRDefault="008309D4" w:rsidP="00234776">
            <w:pPr>
              <w:ind w:left="502"/>
              <w:rPr>
                <w:rFonts w:eastAsia="Calibri"/>
                <w:b/>
                <w:color w:val="FFFFFF"/>
                <w:lang w:eastAsia="en-US"/>
              </w:rPr>
            </w:pPr>
            <w:permStart w:id="398275127"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234776">
            <w:pPr>
              <w:pStyle w:val="Question"/>
              <w:rPr>
                <w:rFonts w:cs="Arial"/>
                <w:i/>
                <w:color w:val="000000"/>
              </w:rPr>
            </w:pPr>
            <w:r>
              <w:rPr>
                <w:rFonts w:cs="Arial"/>
                <w:i/>
                <w:color w:val="000000"/>
              </w:rPr>
              <w:t>[Insert response here]</w:t>
            </w:r>
          </w:p>
        </w:tc>
      </w:tr>
      <w:permEnd w:id="398275127"/>
      <w:tr w:rsidR="008309D4" w:rsidRPr="00E733F9" w:rsidTr="008309D4">
        <w:trPr>
          <w:cantSplit/>
        </w:trPr>
        <w:tc>
          <w:tcPr>
            <w:tcW w:w="857" w:type="dxa"/>
            <w:tcBorders>
              <w:bottom w:val="single" w:sz="4" w:space="0" w:color="006272"/>
            </w:tcBorders>
            <w:shd w:val="clear" w:color="auto" w:fill="006272"/>
            <w:vAlign w:val="center"/>
          </w:tcPr>
          <w:p w:rsidR="008309D4" w:rsidRPr="00E733F9" w:rsidRDefault="008309D4" w:rsidP="00367DC4">
            <w:pPr>
              <w:rPr>
                <w:rFonts w:eastAsia="Calibri"/>
                <w:b/>
                <w:color w:val="FFFFFF"/>
                <w:lang w:eastAsia="en-US"/>
              </w:rPr>
            </w:pPr>
            <w:r>
              <w:rPr>
                <w:rFonts w:eastAsia="Calibri"/>
                <w:b/>
                <w:color w:val="FFFFFF"/>
                <w:lang w:eastAsia="en-US"/>
              </w:rPr>
              <w:t xml:space="preserve">   4.4 </w:t>
            </w:r>
          </w:p>
        </w:tc>
        <w:tc>
          <w:tcPr>
            <w:tcW w:w="8215" w:type="dxa"/>
            <w:tcBorders>
              <w:top w:val="single" w:sz="4" w:space="0" w:color="006272"/>
              <w:bottom w:val="single" w:sz="4" w:space="0" w:color="006272"/>
              <w:right w:val="single" w:sz="4" w:space="0" w:color="006272"/>
            </w:tcBorders>
            <w:shd w:val="clear" w:color="auto" w:fill="auto"/>
          </w:tcPr>
          <w:p w:rsidR="008309D4" w:rsidRDefault="008309D4" w:rsidP="00367DC4">
            <w:pPr>
              <w:pStyle w:val="Question"/>
              <w:rPr>
                <w:b/>
              </w:rPr>
            </w:pPr>
            <w:r>
              <w:rPr>
                <w:b/>
              </w:rPr>
              <w:t>Examination</w:t>
            </w:r>
          </w:p>
          <w:p w:rsidR="008309D4" w:rsidRPr="00E733F9" w:rsidRDefault="008309D4" w:rsidP="00367DC4">
            <w:pPr>
              <w:spacing w:before="120" w:after="120"/>
            </w:pPr>
            <w:r>
              <w:t>If you disagree with MBIE’s proposal, what alternative time limit regime should be adopted?</w:t>
            </w:r>
          </w:p>
        </w:tc>
      </w:tr>
      <w:tr w:rsidR="008309D4" w:rsidRPr="00FE50AB" w:rsidTr="008309D4">
        <w:trPr>
          <w:cantSplit/>
        </w:trPr>
        <w:tc>
          <w:tcPr>
            <w:tcW w:w="857" w:type="dxa"/>
            <w:tcBorders>
              <w:top w:val="single" w:sz="4" w:space="0" w:color="006272"/>
              <w:bottom w:val="single" w:sz="4" w:space="0" w:color="006272"/>
            </w:tcBorders>
            <w:shd w:val="clear" w:color="auto" w:fill="006272"/>
            <w:vAlign w:val="center"/>
          </w:tcPr>
          <w:p w:rsidR="008309D4" w:rsidRPr="00E733F9" w:rsidRDefault="008309D4" w:rsidP="00367DC4">
            <w:pPr>
              <w:ind w:left="502"/>
              <w:rPr>
                <w:rFonts w:eastAsia="Calibri"/>
                <w:b/>
                <w:color w:val="FFFFFF"/>
                <w:lang w:eastAsia="en-US"/>
              </w:rPr>
            </w:pPr>
            <w:permStart w:id="1141462213"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367DC4">
            <w:pPr>
              <w:pStyle w:val="Question"/>
              <w:rPr>
                <w:rFonts w:cs="Arial"/>
                <w:i/>
                <w:color w:val="000000"/>
              </w:rPr>
            </w:pPr>
            <w:r>
              <w:rPr>
                <w:rFonts w:cs="Arial"/>
                <w:i/>
                <w:color w:val="000000"/>
              </w:rPr>
              <w:t>[Insert response here]</w:t>
            </w:r>
          </w:p>
        </w:tc>
      </w:tr>
      <w:permEnd w:id="1141462213"/>
      <w:tr w:rsidR="008309D4" w:rsidRPr="00E733F9" w:rsidTr="008309D4">
        <w:trPr>
          <w:cantSplit/>
        </w:trPr>
        <w:tc>
          <w:tcPr>
            <w:tcW w:w="857" w:type="dxa"/>
            <w:tcBorders>
              <w:top w:val="single" w:sz="4" w:space="0" w:color="006272"/>
              <w:bottom w:val="single" w:sz="4" w:space="0" w:color="006272"/>
            </w:tcBorders>
            <w:shd w:val="clear" w:color="auto" w:fill="006272"/>
            <w:vAlign w:val="center"/>
          </w:tcPr>
          <w:p w:rsidR="008309D4" w:rsidRPr="00E733F9" w:rsidRDefault="008309D4" w:rsidP="00367DC4">
            <w:pPr>
              <w:rPr>
                <w:rFonts w:eastAsia="Calibri"/>
                <w:b/>
                <w:color w:val="FFFFFF"/>
                <w:lang w:eastAsia="en-US"/>
              </w:rPr>
            </w:pPr>
            <w:r>
              <w:rPr>
                <w:rFonts w:eastAsia="Calibri"/>
                <w:b/>
                <w:color w:val="FFFFFF"/>
                <w:lang w:eastAsia="en-US"/>
              </w:rPr>
              <w:lastRenderedPageBreak/>
              <w:t xml:space="preserve">   4.5 </w:t>
            </w:r>
          </w:p>
        </w:tc>
        <w:tc>
          <w:tcPr>
            <w:tcW w:w="8215" w:type="dxa"/>
            <w:tcBorders>
              <w:top w:val="single" w:sz="4" w:space="0" w:color="006272"/>
              <w:bottom w:val="single" w:sz="4" w:space="0" w:color="006272"/>
              <w:right w:val="single" w:sz="4" w:space="0" w:color="006272"/>
            </w:tcBorders>
            <w:shd w:val="clear" w:color="auto" w:fill="auto"/>
          </w:tcPr>
          <w:p w:rsidR="008309D4" w:rsidRDefault="008309D4" w:rsidP="00367DC4">
            <w:pPr>
              <w:pStyle w:val="Question"/>
              <w:rPr>
                <w:b/>
              </w:rPr>
            </w:pPr>
            <w:r>
              <w:rPr>
                <w:b/>
              </w:rPr>
              <w:t>Examination</w:t>
            </w:r>
          </w:p>
          <w:p w:rsidR="008309D4" w:rsidRPr="00E733F9" w:rsidRDefault="008309D4" w:rsidP="00367DC4">
            <w:pPr>
              <w:spacing w:before="120" w:after="120"/>
            </w:pPr>
            <w:r>
              <w:t>Do you consider that the two month period for paying trial or examination fees is reasonable?  If not, please explain why.</w:t>
            </w:r>
          </w:p>
        </w:tc>
      </w:tr>
      <w:tr w:rsidR="003E652A" w:rsidRPr="00FE50AB" w:rsidTr="00D957A5">
        <w:trPr>
          <w:cantSplit/>
        </w:trPr>
        <w:tc>
          <w:tcPr>
            <w:tcW w:w="857" w:type="dxa"/>
            <w:vMerge w:val="restart"/>
            <w:tcBorders>
              <w:top w:val="single" w:sz="4" w:space="0" w:color="006272"/>
            </w:tcBorders>
            <w:shd w:val="clear" w:color="auto" w:fill="006272"/>
            <w:vAlign w:val="center"/>
          </w:tcPr>
          <w:p w:rsidR="003E652A" w:rsidRPr="00E733F9" w:rsidRDefault="003E652A" w:rsidP="00367DC4">
            <w:pPr>
              <w:rPr>
                <w:rFonts w:eastAsia="Calibri"/>
                <w:b/>
                <w:color w:val="FFFFFF"/>
                <w:lang w:eastAsia="en-US"/>
              </w:rPr>
            </w:pPr>
            <w:permStart w:id="1051216862" w:edGrp="everyone" w:colFirst="1" w:colLast="1"/>
            <w:r>
              <w:rPr>
                <w:rFonts w:eastAsia="Calibri"/>
                <w:b/>
                <w:color w:val="FFFFFF"/>
                <w:lang w:eastAsia="en-US"/>
              </w:rPr>
              <w:t xml:space="preserve">   </w:t>
            </w:r>
          </w:p>
          <w:p w:rsidR="003E652A" w:rsidRPr="00E733F9" w:rsidRDefault="003E652A" w:rsidP="00367DC4">
            <w:pPr>
              <w:rPr>
                <w:rFonts w:eastAsia="Calibri"/>
                <w:b/>
                <w:color w:val="FFFFFF"/>
                <w:lang w:eastAsia="en-US"/>
              </w:rPr>
            </w:pPr>
            <w:r>
              <w:rPr>
                <w:rFonts w:eastAsia="Calibri"/>
                <w:b/>
                <w:color w:val="FFFFFF"/>
                <w:lang w:eastAsia="en-US"/>
              </w:rPr>
              <w:t xml:space="preserve">   4.6 </w:t>
            </w:r>
          </w:p>
        </w:tc>
        <w:tc>
          <w:tcPr>
            <w:tcW w:w="8215" w:type="dxa"/>
            <w:tcBorders>
              <w:top w:val="single" w:sz="4" w:space="0" w:color="006272"/>
              <w:bottom w:val="single" w:sz="4" w:space="0" w:color="006272"/>
              <w:right w:val="single" w:sz="4" w:space="0" w:color="006272"/>
            </w:tcBorders>
            <w:shd w:val="clear" w:color="auto" w:fill="auto"/>
          </w:tcPr>
          <w:p w:rsidR="003E652A" w:rsidRPr="00FE50AB" w:rsidRDefault="003E652A" w:rsidP="00367DC4">
            <w:pPr>
              <w:pStyle w:val="Question"/>
              <w:rPr>
                <w:rFonts w:cs="Arial"/>
                <w:i/>
                <w:color w:val="000000"/>
              </w:rPr>
            </w:pPr>
            <w:r>
              <w:rPr>
                <w:rFonts w:cs="Arial"/>
                <w:i/>
                <w:color w:val="000000"/>
              </w:rPr>
              <w:t>[Insert response here]</w:t>
            </w:r>
          </w:p>
        </w:tc>
      </w:tr>
      <w:permEnd w:id="1051216862"/>
      <w:tr w:rsidR="003E652A" w:rsidRPr="00E733F9" w:rsidTr="00D957A5">
        <w:trPr>
          <w:cantSplit/>
          <w:trHeight w:val="1434"/>
        </w:trPr>
        <w:tc>
          <w:tcPr>
            <w:tcW w:w="857" w:type="dxa"/>
            <w:vMerge/>
            <w:tcBorders>
              <w:bottom w:val="single" w:sz="4" w:space="0" w:color="006272"/>
            </w:tcBorders>
            <w:shd w:val="clear" w:color="auto" w:fill="006272"/>
            <w:vAlign w:val="center"/>
          </w:tcPr>
          <w:p w:rsidR="003E652A" w:rsidRPr="00E733F9" w:rsidRDefault="003E652A" w:rsidP="00367DC4">
            <w:pPr>
              <w:rPr>
                <w:rFonts w:eastAsia="Calibri"/>
                <w:b/>
                <w:color w:val="FFFFFF"/>
                <w:lang w:eastAsia="en-US"/>
              </w:rPr>
            </w:pPr>
          </w:p>
        </w:tc>
        <w:tc>
          <w:tcPr>
            <w:tcW w:w="8215" w:type="dxa"/>
            <w:tcBorders>
              <w:top w:val="single" w:sz="4" w:space="0" w:color="006272"/>
              <w:bottom w:val="single" w:sz="4" w:space="0" w:color="006272"/>
              <w:right w:val="single" w:sz="4" w:space="0" w:color="006272"/>
            </w:tcBorders>
            <w:shd w:val="clear" w:color="auto" w:fill="auto"/>
          </w:tcPr>
          <w:p w:rsidR="003E652A" w:rsidRDefault="003E652A" w:rsidP="00367DC4">
            <w:pPr>
              <w:pStyle w:val="Question"/>
              <w:rPr>
                <w:b/>
              </w:rPr>
            </w:pPr>
            <w:r>
              <w:rPr>
                <w:b/>
              </w:rPr>
              <w:t>Examination</w:t>
            </w:r>
          </w:p>
          <w:p w:rsidR="003E652A" w:rsidRPr="00E733F9" w:rsidRDefault="003E652A" w:rsidP="00367DC4">
            <w:pPr>
              <w:spacing w:before="120" w:after="120"/>
            </w:pPr>
            <w:r>
              <w:t>MBIE proposes that the prescribed period be extendible only under genuine and exceptional circumstances. Do you agree with this?  If not, what extension (if any) should be available, and under what criteria?</w:t>
            </w:r>
          </w:p>
        </w:tc>
      </w:tr>
      <w:tr w:rsidR="008309D4" w:rsidRPr="00FE50AB" w:rsidTr="008309D4">
        <w:trPr>
          <w:cantSplit/>
        </w:trPr>
        <w:tc>
          <w:tcPr>
            <w:tcW w:w="857" w:type="dxa"/>
            <w:tcBorders>
              <w:top w:val="single" w:sz="4" w:space="0" w:color="006272"/>
              <w:bottom w:val="nil"/>
            </w:tcBorders>
            <w:shd w:val="clear" w:color="auto" w:fill="006272"/>
            <w:vAlign w:val="center"/>
          </w:tcPr>
          <w:p w:rsidR="008309D4" w:rsidRPr="00E733F9" w:rsidRDefault="008309D4" w:rsidP="00367DC4">
            <w:pPr>
              <w:ind w:left="502"/>
              <w:rPr>
                <w:rFonts w:eastAsia="Calibri"/>
                <w:b/>
                <w:color w:val="FFFFFF"/>
                <w:lang w:eastAsia="en-US"/>
              </w:rPr>
            </w:pPr>
            <w:permStart w:id="1141996990"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367DC4">
            <w:pPr>
              <w:pStyle w:val="Question"/>
              <w:rPr>
                <w:rFonts w:cs="Arial"/>
                <w:i/>
                <w:color w:val="000000"/>
              </w:rPr>
            </w:pPr>
            <w:r>
              <w:rPr>
                <w:rFonts w:cs="Arial"/>
                <w:i/>
                <w:color w:val="000000"/>
              </w:rPr>
              <w:t>[Insert response here]</w:t>
            </w:r>
          </w:p>
        </w:tc>
      </w:tr>
      <w:permEnd w:id="1141996990"/>
      <w:tr w:rsidR="008309D4" w:rsidRPr="00E733F9" w:rsidTr="008309D4">
        <w:trPr>
          <w:cantSplit/>
        </w:trPr>
        <w:tc>
          <w:tcPr>
            <w:tcW w:w="857" w:type="dxa"/>
            <w:tcBorders>
              <w:top w:val="single" w:sz="4" w:space="0" w:color="006272"/>
              <w:bottom w:val="nil"/>
              <w:right w:val="single" w:sz="4" w:space="0" w:color="006272"/>
            </w:tcBorders>
            <w:shd w:val="clear" w:color="auto" w:fill="006272"/>
            <w:vAlign w:val="center"/>
          </w:tcPr>
          <w:p w:rsidR="008309D4" w:rsidRPr="00E733F9" w:rsidRDefault="008309D4" w:rsidP="00DC4DD1">
            <w:pPr>
              <w:rPr>
                <w:rFonts w:eastAsia="Calibri"/>
                <w:b/>
                <w:color w:val="FFFFFF"/>
                <w:lang w:eastAsia="en-US"/>
              </w:rPr>
            </w:pPr>
            <w:r>
              <w:rPr>
                <w:rFonts w:eastAsia="Calibri"/>
                <w:b/>
                <w:color w:val="FFFFFF"/>
                <w:lang w:eastAsia="en-US"/>
              </w:rPr>
              <w:t xml:space="preserve">   4.7</w:t>
            </w:r>
          </w:p>
        </w:tc>
        <w:tc>
          <w:tcPr>
            <w:tcW w:w="8215" w:type="dxa"/>
            <w:tcBorders>
              <w:top w:val="single" w:sz="4" w:space="0" w:color="006272"/>
              <w:bottom w:val="single" w:sz="4" w:space="0" w:color="006272"/>
              <w:right w:val="single" w:sz="4" w:space="0" w:color="006272"/>
            </w:tcBorders>
            <w:shd w:val="clear" w:color="auto" w:fill="auto"/>
          </w:tcPr>
          <w:p w:rsidR="008309D4" w:rsidRPr="00DC4DD1" w:rsidRDefault="008309D4" w:rsidP="00367DC4">
            <w:pPr>
              <w:pStyle w:val="Question"/>
              <w:rPr>
                <w:rFonts w:cs="Arial"/>
                <w:b/>
                <w:color w:val="000000"/>
              </w:rPr>
            </w:pPr>
            <w:r>
              <w:rPr>
                <w:rFonts w:cs="Arial"/>
                <w:b/>
                <w:color w:val="000000"/>
              </w:rPr>
              <w:t>Examination</w:t>
            </w:r>
          </w:p>
          <w:p w:rsidR="008309D4" w:rsidRPr="00DC4DD1" w:rsidRDefault="008309D4" w:rsidP="00DC4DD1">
            <w:pPr>
              <w:pStyle w:val="Question"/>
              <w:rPr>
                <w:rFonts w:cs="Arial"/>
                <w:i/>
                <w:color w:val="000000"/>
              </w:rPr>
            </w:pPr>
            <w:r>
              <w:t>MBIE has proposed that the regulations empower the Commissioner to set the conditions of a growing trial. Do you agree with the conditions proposed by MBIE?  Are there any other conditions that you think the Commissioner should have the power to set?</w:t>
            </w:r>
          </w:p>
        </w:tc>
      </w:tr>
      <w:tr w:rsidR="008309D4" w:rsidRPr="00FE50AB" w:rsidTr="008309D4">
        <w:trPr>
          <w:cantSplit/>
        </w:trPr>
        <w:tc>
          <w:tcPr>
            <w:tcW w:w="857" w:type="dxa"/>
            <w:tcBorders>
              <w:top w:val="single" w:sz="4" w:space="0" w:color="006272"/>
              <w:bottom w:val="nil"/>
              <w:right w:val="single" w:sz="4" w:space="0" w:color="006272"/>
            </w:tcBorders>
            <w:shd w:val="clear" w:color="auto" w:fill="006272"/>
            <w:vAlign w:val="center"/>
          </w:tcPr>
          <w:p w:rsidR="008309D4" w:rsidRPr="00E733F9" w:rsidRDefault="008309D4" w:rsidP="00367DC4">
            <w:pPr>
              <w:ind w:left="502"/>
              <w:rPr>
                <w:rFonts w:eastAsia="Calibri"/>
                <w:b/>
                <w:color w:val="FFFFFF"/>
                <w:lang w:eastAsia="en-US"/>
              </w:rPr>
            </w:pPr>
            <w:permStart w:id="192380596"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367DC4">
            <w:pPr>
              <w:pStyle w:val="Question"/>
              <w:rPr>
                <w:rFonts w:cs="Arial"/>
                <w:i/>
                <w:color w:val="000000"/>
              </w:rPr>
            </w:pPr>
            <w:r>
              <w:rPr>
                <w:rFonts w:cs="Arial"/>
                <w:i/>
                <w:color w:val="000000"/>
              </w:rPr>
              <w:t>[Insert response here]</w:t>
            </w:r>
          </w:p>
        </w:tc>
      </w:tr>
      <w:permEnd w:id="192380596"/>
      <w:tr w:rsidR="008309D4" w:rsidRPr="00E733F9" w:rsidTr="008309D4">
        <w:trPr>
          <w:cantSplit/>
        </w:trPr>
        <w:tc>
          <w:tcPr>
            <w:tcW w:w="857" w:type="dxa"/>
            <w:tcBorders>
              <w:top w:val="single" w:sz="4" w:space="0" w:color="006272"/>
              <w:bottom w:val="nil"/>
              <w:right w:val="single" w:sz="4" w:space="0" w:color="006272"/>
            </w:tcBorders>
            <w:shd w:val="clear" w:color="auto" w:fill="006272"/>
            <w:vAlign w:val="center"/>
          </w:tcPr>
          <w:p w:rsidR="008309D4" w:rsidRPr="00E733F9" w:rsidRDefault="008309D4" w:rsidP="00DC4DD1">
            <w:pPr>
              <w:rPr>
                <w:rFonts w:eastAsia="Calibri"/>
                <w:b/>
                <w:color w:val="FFFFFF"/>
                <w:lang w:eastAsia="en-US"/>
              </w:rPr>
            </w:pPr>
            <w:r>
              <w:rPr>
                <w:rFonts w:eastAsia="Calibri"/>
                <w:b/>
                <w:color w:val="FFFFFF"/>
                <w:lang w:eastAsia="en-US"/>
              </w:rPr>
              <w:t xml:space="preserve">   4.8</w:t>
            </w:r>
          </w:p>
        </w:tc>
        <w:tc>
          <w:tcPr>
            <w:tcW w:w="8215" w:type="dxa"/>
            <w:tcBorders>
              <w:top w:val="single" w:sz="4" w:space="0" w:color="006272"/>
              <w:bottom w:val="single" w:sz="4" w:space="0" w:color="006272"/>
              <w:right w:val="single" w:sz="4" w:space="0" w:color="006272"/>
            </w:tcBorders>
            <w:shd w:val="clear" w:color="auto" w:fill="auto"/>
          </w:tcPr>
          <w:p w:rsidR="008309D4" w:rsidRPr="00DC4DD1" w:rsidRDefault="008309D4" w:rsidP="00367DC4">
            <w:pPr>
              <w:pStyle w:val="Question"/>
              <w:rPr>
                <w:rFonts w:cs="Arial"/>
                <w:b/>
                <w:color w:val="000000"/>
              </w:rPr>
            </w:pPr>
            <w:r w:rsidRPr="00DC4DD1">
              <w:rPr>
                <w:rFonts w:cs="Arial"/>
                <w:b/>
                <w:color w:val="000000"/>
              </w:rPr>
              <w:t xml:space="preserve">Examination </w:t>
            </w:r>
          </w:p>
          <w:p w:rsidR="008309D4" w:rsidRPr="00DC4DD1" w:rsidRDefault="008309D4" w:rsidP="00DC4DD1">
            <w:pPr>
              <w:pStyle w:val="Question"/>
              <w:rPr>
                <w:rFonts w:cs="Arial"/>
                <w:color w:val="000000"/>
              </w:rPr>
            </w:pPr>
            <w:r>
              <w:t>MBIE proposes that where the Commissioner chooses to rely on a growing trial conducted by an overseas authority, and two more such reports are available, the Commissioner should determine which report to rely on. Do you agree with this proposal?  If not please explain why.</w:t>
            </w:r>
          </w:p>
        </w:tc>
      </w:tr>
      <w:tr w:rsidR="008309D4" w:rsidRPr="00FE50AB" w:rsidTr="008309D4">
        <w:trPr>
          <w:cantSplit/>
        </w:trPr>
        <w:tc>
          <w:tcPr>
            <w:tcW w:w="857" w:type="dxa"/>
            <w:tcBorders>
              <w:top w:val="single" w:sz="4" w:space="0" w:color="006272"/>
              <w:bottom w:val="nil"/>
              <w:right w:val="single" w:sz="4" w:space="0" w:color="006272"/>
            </w:tcBorders>
            <w:shd w:val="clear" w:color="auto" w:fill="006272"/>
            <w:vAlign w:val="center"/>
          </w:tcPr>
          <w:p w:rsidR="008309D4" w:rsidRPr="00E733F9" w:rsidRDefault="008309D4" w:rsidP="00367DC4">
            <w:pPr>
              <w:ind w:left="502"/>
              <w:rPr>
                <w:rFonts w:eastAsia="Calibri"/>
                <w:b/>
                <w:color w:val="FFFFFF"/>
                <w:lang w:eastAsia="en-US"/>
              </w:rPr>
            </w:pPr>
            <w:permStart w:id="1240732284"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367DC4">
            <w:pPr>
              <w:pStyle w:val="Question"/>
              <w:rPr>
                <w:rFonts w:cs="Arial"/>
                <w:i/>
                <w:color w:val="000000"/>
              </w:rPr>
            </w:pPr>
            <w:r>
              <w:rPr>
                <w:rFonts w:cs="Arial"/>
                <w:i/>
                <w:color w:val="000000"/>
              </w:rPr>
              <w:t>[Insert response here]</w:t>
            </w:r>
          </w:p>
        </w:tc>
      </w:tr>
      <w:permEnd w:id="1240732284"/>
      <w:tr w:rsidR="003E652A" w:rsidRPr="00DC4DD1" w:rsidTr="003463B2">
        <w:trPr>
          <w:cantSplit/>
        </w:trPr>
        <w:tc>
          <w:tcPr>
            <w:tcW w:w="857" w:type="dxa"/>
            <w:vMerge w:val="restart"/>
            <w:tcBorders>
              <w:top w:val="single" w:sz="4" w:space="0" w:color="006272"/>
              <w:right w:val="single" w:sz="4" w:space="0" w:color="006272"/>
            </w:tcBorders>
            <w:shd w:val="clear" w:color="auto" w:fill="006272"/>
            <w:vAlign w:val="center"/>
          </w:tcPr>
          <w:p w:rsidR="003E652A" w:rsidRPr="00E733F9" w:rsidRDefault="003E652A" w:rsidP="00190F8E">
            <w:pPr>
              <w:rPr>
                <w:rFonts w:eastAsia="Calibri"/>
                <w:b/>
                <w:color w:val="FFFFFF"/>
                <w:lang w:eastAsia="en-US"/>
              </w:rPr>
            </w:pPr>
            <w:r>
              <w:rPr>
                <w:rFonts w:eastAsia="Calibri"/>
                <w:b/>
                <w:color w:val="FFFFFF"/>
                <w:lang w:eastAsia="en-US"/>
              </w:rPr>
              <w:t xml:space="preserve">   4.9</w:t>
            </w:r>
          </w:p>
        </w:tc>
        <w:tc>
          <w:tcPr>
            <w:tcW w:w="8215" w:type="dxa"/>
            <w:tcBorders>
              <w:top w:val="single" w:sz="4" w:space="0" w:color="006272"/>
              <w:bottom w:val="single" w:sz="4" w:space="0" w:color="006272"/>
              <w:right w:val="single" w:sz="4" w:space="0" w:color="006272"/>
            </w:tcBorders>
            <w:shd w:val="clear" w:color="auto" w:fill="auto"/>
          </w:tcPr>
          <w:p w:rsidR="003E652A" w:rsidRPr="00190F8E" w:rsidRDefault="003E652A" w:rsidP="00367DC4">
            <w:pPr>
              <w:pStyle w:val="Question"/>
              <w:rPr>
                <w:rFonts w:cs="Arial"/>
                <w:b/>
                <w:color w:val="000000"/>
              </w:rPr>
            </w:pPr>
            <w:r w:rsidRPr="00190F8E">
              <w:rPr>
                <w:rFonts w:cs="Arial"/>
                <w:b/>
                <w:color w:val="000000"/>
              </w:rPr>
              <w:t xml:space="preserve">Compulsory licenses </w:t>
            </w:r>
          </w:p>
          <w:p w:rsidR="003E652A" w:rsidRPr="00DC4DD1" w:rsidRDefault="003E652A" w:rsidP="00367DC4">
            <w:pPr>
              <w:pStyle w:val="Question"/>
              <w:rPr>
                <w:rFonts w:cs="Arial"/>
                <w:i/>
                <w:color w:val="000000"/>
              </w:rPr>
            </w:pPr>
            <w:r>
              <w:t>Do you agree with the proposed procedure for dealing with compulsory license applications? If not please explain why.</w:t>
            </w:r>
          </w:p>
        </w:tc>
      </w:tr>
      <w:tr w:rsidR="003E652A" w:rsidRPr="00FE50AB" w:rsidTr="003463B2">
        <w:trPr>
          <w:cantSplit/>
        </w:trPr>
        <w:tc>
          <w:tcPr>
            <w:tcW w:w="857" w:type="dxa"/>
            <w:vMerge/>
            <w:tcBorders>
              <w:bottom w:val="nil"/>
              <w:right w:val="single" w:sz="4" w:space="0" w:color="006272"/>
            </w:tcBorders>
            <w:shd w:val="clear" w:color="auto" w:fill="006272"/>
            <w:vAlign w:val="center"/>
          </w:tcPr>
          <w:p w:rsidR="003E652A" w:rsidRPr="00E733F9" w:rsidRDefault="003E652A" w:rsidP="00367DC4">
            <w:pPr>
              <w:ind w:left="502"/>
              <w:rPr>
                <w:rFonts w:eastAsia="Calibri"/>
                <w:b/>
                <w:color w:val="FFFFFF"/>
                <w:lang w:eastAsia="en-US"/>
              </w:rPr>
            </w:pPr>
            <w:permStart w:id="1672957102"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3E652A" w:rsidRPr="00FE50AB" w:rsidRDefault="003E652A" w:rsidP="00367DC4">
            <w:pPr>
              <w:pStyle w:val="Question"/>
              <w:rPr>
                <w:rFonts w:cs="Arial"/>
                <w:i/>
                <w:color w:val="000000"/>
              </w:rPr>
            </w:pPr>
            <w:r>
              <w:rPr>
                <w:rFonts w:cs="Arial"/>
                <w:i/>
                <w:color w:val="000000"/>
              </w:rPr>
              <w:t>[Insert response here]</w:t>
            </w:r>
          </w:p>
        </w:tc>
      </w:tr>
      <w:permEnd w:id="1672957102"/>
      <w:tr w:rsidR="008309D4" w:rsidRPr="00DC4DD1" w:rsidTr="008309D4">
        <w:trPr>
          <w:cantSplit/>
        </w:trPr>
        <w:tc>
          <w:tcPr>
            <w:tcW w:w="857" w:type="dxa"/>
            <w:tcBorders>
              <w:top w:val="single" w:sz="4" w:space="0" w:color="006272"/>
              <w:bottom w:val="nil"/>
              <w:right w:val="single" w:sz="4" w:space="0" w:color="006272"/>
            </w:tcBorders>
            <w:shd w:val="clear" w:color="auto" w:fill="006272"/>
            <w:vAlign w:val="center"/>
          </w:tcPr>
          <w:p w:rsidR="008309D4" w:rsidRPr="00E733F9" w:rsidRDefault="008309D4" w:rsidP="00190F8E">
            <w:pPr>
              <w:rPr>
                <w:rFonts w:eastAsia="Calibri"/>
                <w:b/>
                <w:color w:val="FFFFFF"/>
                <w:lang w:eastAsia="en-US"/>
              </w:rPr>
            </w:pPr>
            <w:r>
              <w:rPr>
                <w:rFonts w:eastAsia="Calibri"/>
                <w:b/>
                <w:color w:val="FFFFFF"/>
                <w:lang w:eastAsia="en-US"/>
              </w:rPr>
              <w:t xml:space="preserve">   4.10</w:t>
            </w:r>
          </w:p>
        </w:tc>
        <w:tc>
          <w:tcPr>
            <w:tcW w:w="8215" w:type="dxa"/>
            <w:tcBorders>
              <w:top w:val="single" w:sz="4" w:space="0" w:color="006272"/>
              <w:bottom w:val="single" w:sz="4" w:space="0" w:color="006272"/>
              <w:right w:val="single" w:sz="4" w:space="0" w:color="006272"/>
            </w:tcBorders>
            <w:shd w:val="clear" w:color="auto" w:fill="auto"/>
          </w:tcPr>
          <w:p w:rsidR="008309D4" w:rsidRPr="00190F8E" w:rsidRDefault="008309D4" w:rsidP="00367DC4">
            <w:pPr>
              <w:pStyle w:val="Question"/>
              <w:rPr>
                <w:rFonts w:cs="Arial"/>
                <w:b/>
                <w:color w:val="000000"/>
              </w:rPr>
            </w:pPr>
            <w:r>
              <w:rPr>
                <w:rFonts w:cs="Arial"/>
                <w:b/>
                <w:color w:val="000000"/>
              </w:rPr>
              <w:t xml:space="preserve">Compulsory licenses </w:t>
            </w:r>
          </w:p>
          <w:p w:rsidR="008309D4" w:rsidRPr="00DC4DD1" w:rsidRDefault="008309D4" w:rsidP="00367DC4">
            <w:pPr>
              <w:pStyle w:val="Question"/>
              <w:rPr>
                <w:rFonts w:cs="Arial"/>
                <w:i/>
                <w:color w:val="000000"/>
              </w:rPr>
            </w:pPr>
            <w:r>
              <w:t>If you disagree with the proposed procedure, what other procedure could be used?</w:t>
            </w:r>
          </w:p>
        </w:tc>
      </w:tr>
      <w:tr w:rsidR="008309D4" w:rsidRPr="00FE50AB" w:rsidTr="008309D4">
        <w:trPr>
          <w:cantSplit/>
        </w:trPr>
        <w:tc>
          <w:tcPr>
            <w:tcW w:w="857" w:type="dxa"/>
            <w:tcBorders>
              <w:top w:val="single" w:sz="4" w:space="0" w:color="006272"/>
              <w:bottom w:val="nil"/>
              <w:right w:val="single" w:sz="4" w:space="0" w:color="006272"/>
            </w:tcBorders>
            <w:shd w:val="clear" w:color="auto" w:fill="006272"/>
            <w:vAlign w:val="center"/>
          </w:tcPr>
          <w:p w:rsidR="008309D4" w:rsidRPr="00E733F9" w:rsidRDefault="008309D4" w:rsidP="00367DC4">
            <w:pPr>
              <w:ind w:left="502"/>
              <w:rPr>
                <w:rFonts w:eastAsia="Calibri"/>
                <w:b/>
                <w:color w:val="FFFFFF"/>
                <w:lang w:eastAsia="en-US"/>
              </w:rPr>
            </w:pPr>
            <w:permStart w:id="1255023462" w:edGrp="everyone" w:colFirst="1" w:colLast="1"/>
          </w:p>
        </w:tc>
        <w:tc>
          <w:tcPr>
            <w:tcW w:w="8215" w:type="dxa"/>
            <w:tcBorders>
              <w:top w:val="single" w:sz="4" w:space="0" w:color="006272"/>
              <w:bottom w:val="single" w:sz="4" w:space="0" w:color="006272"/>
              <w:right w:val="single" w:sz="4" w:space="0" w:color="006272"/>
            </w:tcBorders>
            <w:shd w:val="clear" w:color="auto" w:fill="auto"/>
          </w:tcPr>
          <w:p w:rsidR="008309D4" w:rsidRPr="00FE50AB" w:rsidRDefault="008309D4" w:rsidP="00367DC4">
            <w:pPr>
              <w:pStyle w:val="Question"/>
              <w:rPr>
                <w:rFonts w:cs="Arial"/>
                <w:i/>
                <w:color w:val="000000"/>
              </w:rPr>
            </w:pPr>
            <w:r>
              <w:rPr>
                <w:rFonts w:cs="Arial"/>
                <w:i/>
                <w:color w:val="000000"/>
              </w:rPr>
              <w:t>[Insert response here]</w:t>
            </w:r>
          </w:p>
        </w:tc>
      </w:tr>
    </w:tbl>
    <w:permEnd w:id="1255023462"/>
    <w:p w:rsidR="00190F8E" w:rsidRDefault="00190F8E" w:rsidP="00190F8E">
      <w:pPr>
        <w:pStyle w:val="Heading4"/>
      </w:pPr>
      <w:r>
        <w:t>Other Issues</w:t>
      </w:r>
    </w:p>
    <w:tbl>
      <w:tblPr>
        <w:tblW w:w="9072" w:type="dxa"/>
        <w:tblBorders>
          <w:insideH w:val="single" w:sz="4" w:space="0" w:color="006272"/>
        </w:tblBorders>
        <w:tblLayout w:type="fixed"/>
        <w:tblLook w:val="04A0" w:firstRow="1" w:lastRow="0" w:firstColumn="1" w:lastColumn="0" w:noHBand="0" w:noVBand="1"/>
      </w:tblPr>
      <w:tblGrid>
        <w:gridCol w:w="861"/>
        <w:gridCol w:w="8211"/>
      </w:tblGrid>
      <w:tr w:rsidR="004A5F70" w:rsidTr="004A5F70">
        <w:trPr>
          <w:cantSplit/>
        </w:trPr>
        <w:tc>
          <w:tcPr>
            <w:tcW w:w="861" w:type="dxa"/>
            <w:tcBorders>
              <w:bottom w:val="single" w:sz="4" w:space="0" w:color="006272"/>
            </w:tcBorders>
            <w:shd w:val="clear" w:color="auto" w:fill="006272"/>
            <w:vAlign w:val="center"/>
          </w:tcPr>
          <w:p w:rsidR="004A5F70" w:rsidRPr="00E733F9" w:rsidRDefault="004A5F70" w:rsidP="00367DC4">
            <w:pPr>
              <w:rPr>
                <w:rFonts w:eastAsia="Calibri"/>
                <w:b/>
                <w:color w:val="FFFFFF"/>
                <w:lang w:eastAsia="en-US"/>
              </w:rPr>
            </w:pPr>
            <w:r>
              <w:rPr>
                <w:rFonts w:eastAsia="Calibri"/>
                <w:b/>
                <w:color w:val="FFFFFF"/>
                <w:lang w:eastAsia="en-US"/>
              </w:rPr>
              <w:t xml:space="preserve">   5.1 </w:t>
            </w:r>
          </w:p>
        </w:tc>
        <w:tc>
          <w:tcPr>
            <w:tcW w:w="8211" w:type="dxa"/>
            <w:tcBorders>
              <w:top w:val="single" w:sz="4" w:space="0" w:color="215868"/>
              <w:bottom w:val="single" w:sz="4" w:space="0" w:color="006272"/>
              <w:right w:val="single" w:sz="4" w:space="0" w:color="215868"/>
            </w:tcBorders>
            <w:shd w:val="clear" w:color="auto" w:fill="auto"/>
          </w:tcPr>
          <w:p w:rsidR="004A5F70" w:rsidRDefault="004A5F70" w:rsidP="00367DC4">
            <w:pPr>
              <w:pStyle w:val="Question"/>
              <w:rPr>
                <w:b/>
              </w:rPr>
            </w:pPr>
            <w:r>
              <w:rPr>
                <w:b/>
              </w:rPr>
              <w:t>Objections before grant</w:t>
            </w:r>
          </w:p>
          <w:p w:rsidR="004A5F70" w:rsidRPr="00E733F9" w:rsidRDefault="004A5F70" w:rsidP="00367DC4">
            <w:pPr>
              <w:spacing w:before="120" w:after="120"/>
            </w:pPr>
            <w:r>
              <w:t>Do you agree with the procedure proposed for objections before grant?  If not please explain why.</w:t>
            </w:r>
          </w:p>
        </w:tc>
      </w:tr>
      <w:tr w:rsidR="004A5F70" w:rsidTr="004A5F70">
        <w:trPr>
          <w:cantSplit/>
        </w:trPr>
        <w:tc>
          <w:tcPr>
            <w:tcW w:w="861" w:type="dxa"/>
            <w:tcBorders>
              <w:top w:val="single" w:sz="4" w:space="0" w:color="006272"/>
              <w:bottom w:val="single" w:sz="4" w:space="0" w:color="006272"/>
            </w:tcBorders>
            <w:shd w:val="clear" w:color="auto" w:fill="006272"/>
            <w:vAlign w:val="center"/>
          </w:tcPr>
          <w:p w:rsidR="004A5F70" w:rsidRPr="00E733F9" w:rsidRDefault="004A5F70" w:rsidP="00367DC4">
            <w:pPr>
              <w:ind w:left="502"/>
              <w:rPr>
                <w:rFonts w:eastAsia="Calibri"/>
                <w:b/>
                <w:color w:val="FFFFFF"/>
                <w:lang w:eastAsia="en-US"/>
              </w:rPr>
            </w:pPr>
            <w:permStart w:id="1540560462" w:edGrp="everyone" w:colFirst="1" w:colLast="1"/>
          </w:p>
        </w:tc>
        <w:tc>
          <w:tcPr>
            <w:tcW w:w="8211" w:type="dxa"/>
            <w:tcBorders>
              <w:top w:val="single" w:sz="4" w:space="0" w:color="006272"/>
              <w:bottom w:val="single" w:sz="4" w:space="0" w:color="006272"/>
              <w:right w:val="single" w:sz="4" w:space="0" w:color="215868"/>
            </w:tcBorders>
            <w:shd w:val="clear" w:color="auto" w:fill="auto"/>
          </w:tcPr>
          <w:p w:rsidR="004A5F70" w:rsidRPr="00FE50AB" w:rsidRDefault="004A5F70" w:rsidP="00367DC4">
            <w:pPr>
              <w:pStyle w:val="Question"/>
              <w:rPr>
                <w:rFonts w:cs="Arial"/>
                <w:i/>
                <w:color w:val="000000"/>
              </w:rPr>
            </w:pPr>
            <w:r>
              <w:rPr>
                <w:rFonts w:cs="Arial"/>
                <w:i/>
                <w:color w:val="000000"/>
              </w:rPr>
              <w:t>[Insert response here]</w:t>
            </w:r>
          </w:p>
        </w:tc>
      </w:tr>
      <w:permEnd w:id="1540560462"/>
      <w:tr w:rsidR="004A5F70" w:rsidRPr="0032256A" w:rsidTr="004A5F70">
        <w:trPr>
          <w:cantSplit/>
        </w:trPr>
        <w:tc>
          <w:tcPr>
            <w:tcW w:w="861" w:type="dxa"/>
            <w:tcBorders>
              <w:bottom w:val="single" w:sz="4" w:space="0" w:color="006272"/>
            </w:tcBorders>
            <w:shd w:val="clear" w:color="auto" w:fill="006272"/>
            <w:vAlign w:val="center"/>
          </w:tcPr>
          <w:p w:rsidR="004A5F70" w:rsidRPr="00E733F9" w:rsidRDefault="004A5F70" w:rsidP="00367DC4">
            <w:pPr>
              <w:rPr>
                <w:rFonts w:eastAsia="Calibri"/>
                <w:b/>
                <w:color w:val="FFFFFF"/>
                <w:lang w:eastAsia="en-US"/>
              </w:rPr>
            </w:pPr>
            <w:r>
              <w:rPr>
                <w:rFonts w:eastAsia="Calibri"/>
                <w:b/>
                <w:color w:val="FFFFFF"/>
                <w:lang w:eastAsia="en-US"/>
              </w:rPr>
              <w:lastRenderedPageBreak/>
              <w:t xml:space="preserve">   5.2 </w:t>
            </w:r>
          </w:p>
        </w:tc>
        <w:tc>
          <w:tcPr>
            <w:tcW w:w="8211" w:type="dxa"/>
            <w:tcBorders>
              <w:top w:val="single" w:sz="4" w:space="0" w:color="006272"/>
              <w:bottom w:val="single" w:sz="4" w:space="0" w:color="006272"/>
              <w:right w:val="single" w:sz="4" w:space="0" w:color="215868"/>
            </w:tcBorders>
            <w:shd w:val="clear" w:color="auto" w:fill="auto"/>
          </w:tcPr>
          <w:p w:rsidR="004A5F70" w:rsidRDefault="004A5F70" w:rsidP="00367DC4">
            <w:pPr>
              <w:pStyle w:val="Question"/>
              <w:rPr>
                <w:b/>
              </w:rPr>
            </w:pPr>
            <w:r>
              <w:rPr>
                <w:b/>
              </w:rPr>
              <w:t>Objections before grant</w:t>
            </w:r>
          </w:p>
          <w:p w:rsidR="004A5F70" w:rsidRPr="00E733F9" w:rsidRDefault="004A5F70" w:rsidP="00367DC4">
            <w:pPr>
              <w:spacing w:before="120" w:after="120"/>
            </w:pPr>
            <w:r>
              <w:t>If you disagree with the proposed procedure, what alternative procedure do you suggest be adopted?</w:t>
            </w:r>
          </w:p>
        </w:tc>
      </w:tr>
      <w:tr w:rsidR="004A5F70" w:rsidRPr="0032256A" w:rsidTr="004A5F70">
        <w:trPr>
          <w:cantSplit/>
        </w:trPr>
        <w:tc>
          <w:tcPr>
            <w:tcW w:w="861" w:type="dxa"/>
            <w:vMerge w:val="restart"/>
            <w:tcBorders>
              <w:top w:val="single" w:sz="4" w:space="0" w:color="006272"/>
            </w:tcBorders>
            <w:shd w:val="clear" w:color="auto" w:fill="006272"/>
            <w:vAlign w:val="center"/>
          </w:tcPr>
          <w:p w:rsidR="004A5F70" w:rsidRPr="00E733F9" w:rsidRDefault="004A5F70" w:rsidP="00367DC4">
            <w:pPr>
              <w:rPr>
                <w:rFonts w:eastAsia="Calibri"/>
                <w:b/>
                <w:color w:val="FFFFFF"/>
                <w:lang w:eastAsia="en-US"/>
              </w:rPr>
            </w:pPr>
            <w:permStart w:id="242514315" w:edGrp="everyone" w:colFirst="1" w:colLast="1"/>
            <w:r>
              <w:rPr>
                <w:rFonts w:eastAsia="Calibri"/>
                <w:b/>
                <w:color w:val="FFFFFF"/>
                <w:lang w:eastAsia="en-US"/>
              </w:rPr>
              <w:t xml:space="preserve">   </w:t>
            </w:r>
          </w:p>
        </w:tc>
        <w:tc>
          <w:tcPr>
            <w:tcW w:w="8211" w:type="dxa"/>
            <w:tcBorders>
              <w:top w:val="single" w:sz="4" w:space="0" w:color="006272"/>
              <w:bottom w:val="single" w:sz="4" w:space="0" w:color="006272"/>
              <w:right w:val="single" w:sz="4" w:space="0" w:color="215868"/>
            </w:tcBorders>
            <w:shd w:val="clear" w:color="auto" w:fill="auto"/>
          </w:tcPr>
          <w:p w:rsidR="004A5F70" w:rsidRPr="00FE50AB" w:rsidRDefault="004A5F70" w:rsidP="00367DC4">
            <w:pPr>
              <w:pStyle w:val="Question"/>
              <w:rPr>
                <w:rFonts w:cs="Arial"/>
                <w:i/>
                <w:color w:val="000000"/>
              </w:rPr>
            </w:pPr>
            <w:r>
              <w:rPr>
                <w:rFonts w:cs="Arial"/>
                <w:i/>
                <w:color w:val="000000"/>
              </w:rPr>
              <w:t>[Insert response here]</w:t>
            </w:r>
          </w:p>
        </w:tc>
      </w:tr>
      <w:permEnd w:id="242514315"/>
      <w:tr w:rsidR="004A5F70" w:rsidRPr="00E733F9" w:rsidTr="004A5F70">
        <w:trPr>
          <w:cantSplit/>
          <w:trHeight w:val="269"/>
        </w:trPr>
        <w:tc>
          <w:tcPr>
            <w:tcW w:w="861" w:type="dxa"/>
            <w:vMerge/>
            <w:tcBorders>
              <w:bottom w:val="single" w:sz="4" w:space="0" w:color="006272"/>
            </w:tcBorders>
            <w:shd w:val="clear" w:color="auto" w:fill="006272"/>
            <w:vAlign w:val="center"/>
          </w:tcPr>
          <w:p w:rsidR="004A5F70" w:rsidRPr="00E733F9" w:rsidRDefault="004A5F70" w:rsidP="00367DC4">
            <w:pPr>
              <w:rPr>
                <w:rFonts w:eastAsia="Calibri"/>
                <w:b/>
                <w:color w:val="FFFFFF"/>
                <w:lang w:eastAsia="en-US"/>
              </w:rPr>
            </w:pPr>
          </w:p>
        </w:tc>
        <w:tc>
          <w:tcPr>
            <w:tcW w:w="8211" w:type="dxa"/>
            <w:vMerge w:val="restart"/>
            <w:tcBorders>
              <w:top w:val="single" w:sz="4" w:space="0" w:color="006272"/>
              <w:bottom w:val="single" w:sz="4" w:space="0" w:color="006272"/>
              <w:right w:val="single" w:sz="4" w:space="0" w:color="215868"/>
            </w:tcBorders>
            <w:shd w:val="clear" w:color="auto" w:fill="auto"/>
          </w:tcPr>
          <w:p w:rsidR="004A5F70" w:rsidRDefault="004A5F70" w:rsidP="00367DC4">
            <w:pPr>
              <w:pStyle w:val="Question"/>
              <w:rPr>
                <w:b/>
              </w:rPr>
            </w:pPr>
            <w:r w:rsidRPr="00190F8E">
              <w:rPr>
                <w:b/>
              </w:rPr>
              <w:t>Requests for propagating material or information from PVR owners</w:t>
            </w:r>
          </w:p>
          <w:p w:rsidR="004A5F70" w:rsidRPr="00E733F9" w:rsidRDefault="004A5F70" w:rsidP="00367DC4">
            <w:pPr>
              <w:spacing w:before="120" w:after="120"/>
            </w:pPr>
            <w:r>
              <w:t>Do you agree with the proposed time periods for providing information or propagating material relating to a granted PVR?  If not please explain why.</w:t>
            </w:r>
          </w:p>
        </w:tc>
      </w:tr>
      <w:tr w:rsidR="004A5F70" w:rsidRPr="00E733F9" w:rsidTr="004A5F70">
        <w:trPr>
          <w:cantSplit/>
          <w:trHeight w:val="1098"/>
        </w:trPr>
        <w:tc>
          <w:tcPr>
            <w:tcW w:w="861" w:type="dxa"/>
            <w:tcBorders>
              <w:top w:val="single" w:sz="4" w:space="0" w:color="006272"/>
              <w:bottom w:val="single" w:sz="4" w:space="0" w:color="006272"/>
            </w:tcBorders>
            <w:shd w:val="clear" w:color="auto" w:fill="006272"/>
            <w:vAlign w:val="center"/>
          </w:tcPr>
          <w:p w:rsidR="004A5F70" w:rsidRDefault="004A5F70" w:rsidP="00367DC4">
            <w:pPr>
              <w:rPr>
                <w:rFonts w:eastAsia="Calibri"/>
                <w:b/>
                <w:color w:val="FFFFFF"/>
                <w:lang w:eastAsia="en-US"/>
              </w:rPr>
            </w:pPr>
            <w:r>
              <w:rPr>
                <w:rFonts w:eastAsia="Calibri"/>
                <w:b/>
                <w:color w:val="FFFFFF"/>
                <w:lang w:eastAsia="en-US"/>
              </w:rPr>
              <w:t xml:space="preserve">   5.3 </w:t>
            </w:r>
          </w:p>
        </w:tc>
        <w:tc>
          <w:tcPr>
            <w:tcW w:w="8211" w:type="dxa"/>
            <w:vMerge/>
            <w:tcBorders>
              <w:top w:val="single" w:sz="4" w:space="0" w:color="006272"/>
              <w:bottom w:val="single" w:sz="4" w:space="0" w:color="006272"/>
              <w:right w:val="single" w:sz="4" w:space="0" w:color="215868"/>
            </w:tcBorders>
            <w:shd w:val="clear" w:color="auto" w:fill="auto"/>
          </w:tcPr>
          <w:p w:rsidR="004A5F70" w:rsidRDefault="004A5F70" w:rsidP="00367DC4">
            <w:pPr>
              <w:pStyle w:val="Question"/>
              <w:rPr>
                <w:b/>
              </w:rPr>
            </w:pPr>
          </w:p>
        </w:tc>
      </w:tr>
      <w:tr w:rsidR="004A5F70" w:rsidRPr="00FE50AB" w:rsidTr="004A5F70">
        <w:trPr>
          <w:cantSplit/>
        </w:trPr>
        <w:tc>
          <w:tcPr>
            <w:tcW w:w="861" w:type="dxa"/>
            <w:tcBorders>
              <w:top w:val="single" w:sz="4" w:space="0" w:color="006272"/>
              <w:bottom w:val="nil"/>
            </w:tcBorders>
            <w:shd w:val="clear" w:color="auto" w:fill="006272"/>
            <w:vAlign w:val="center"/>
          </w:tcPr>
          <w:p w:rsidR="004A5F70" w:rsidRPr="00E733F9" w:rsidRDefault="004A5F70" w:rsidP="00367DC4">
            <w:pPr>
              <w:ind w:left="502"/>
              <w:rPr>
                <w:rFonts w:eastAsia="Calibri"/>
                <w:b/>
                <w:color w:val="FFFFFF"/>
                <w:lang w:eastAsia="en-US"/>
              </w:rPr>
            </w:pPr>
            <w:permStart w:id="1471692208" w:edGrp="everyone" w:colFirst="1" w:colLast="1"/>
          </w:p>
        </w:tc>
        <w:tc>
          <w:tcPr>
            <w:tcW w:w="8211" w:type="dxa"/>
            <w:tcBorders>
              <w:top w:val="single" w:sz="4" w:space="0" w:color="006272"/>
              <w:bottom w:val="single" w:sz="4" w:space="0" w:color="006272"/>
              <w:right w:val="single" w:sz="4" w:space="0" w:color="215868"/>
            </w:tcBorders>
            <w:shd w:val="clear" w:color="auto" w:fill="auto"/>
          </w:tcPr>
          <w:p w:rsidR="004A5F70" w:rsidRPr="00FE50AB" w:rsidRDefault="004A5F70" w:rsidP="00367DC4">
            <w:pPr>
              <w:pStyle w:val="Question"/>
              <w:rPr>
                <w:rFonts w:cs="Arial"/>
                <w:i/>
                <w:color w:val="000000"/>
              </w:rPr>
            </w:pPr>
            <w:r>
              <w:rPr>
                <w:rFonts w:cs="Arial"/>
                <w:i/>
                <w:color w:val="000000"/>
              </w:rPr>
              <w:t>[Insert response here]</w:t>
            </w:r>
          </w:p>
        </w:tc>
      </w:tr>
      <w:permEnd w:id="1471692208"/>
      <w:tr w:rsidR="004A5F70" w:rsidRPr="00E733F9" w:rsidTr="004A5F70">
        <w:trPr>
          <w:cantSplit/>
        </w:trPr>
        <w:tc>
          <w:tcPr>
            <w:tcW w:w="861" w:type="dxa"/>
            <w:vMerge w:val="restart"/>
            <w:shd w:val="clear" w:color="auto" w:fill="006272"/>
            <w:vAlign w:val="center"/>
          </w:tcPr>
          <w:p w:rsidR="004A5F70" w:rsidRPr="00E733F9" w:rsidRDefault="004A5F70" w:rsidP="00367DC4">
            <w:pPr>
              <w:rPr>
                <w:rFonts w:eastAsia="Calibri"/>
                <w:b/>
                <w:color w:val="FFFFFF"/>
                <w:lang w:eastAsia="en-US"/>
              </w:rPr>
            </w:pPr>
            <w:r>
              <w:rPr>
                <w:rFonts w:eastAsia="Calibri"/>
                <w:b/>
                <w:color w:val="FFFFFF"/>
                <w:lang w:eastAsia="en-US"/>
              </w:rPr>
              <w:t xml:space="preserve">   5.4 </w:t>
            </w:r>
          </w:p>
        </w:tc>
        <w:tc>
          <w:tcPr>
            <w:tcW w:w="8211" w:type="dxa"/>
            <w:tcBorders>
              <w:top w:val="single" w:sz="4" w:space="0" w:color="006272"/>
              <w:bottom w:val="single" w:sz="4" w:space="0" w:color="006272"/>
              <w:right w:val="single" w:sz="4" w:space="0" w:color="215868"/>
            </w:tcBorders>
            <w:shd w:val="clear" w:color="auto" w:fill="auto"/>
          </w:tcPr>
          <w:p w:rsidR="004A5F70" w:rsidRDefault="004A5F70" w:rsidP="00190F8E">
            <w:pPr>
              <w:spacing w:before="120" w:after="120"/>
              <w:rPr>
                <w:rFonts w:eastAsia="Calibri"/>
                <w:b/>
                <w:lang w:eastAsia="en-US"/>
              </w:rPr>
            </w:pPr>
            <w:r w:rsidRPr="00190F8E">
              <w:rPr>
                <w:rFonts w:eastAsia="Calibri"/>
                <w:b/>
                <w:lang w:eastAsia="en-US"/>
              </w:rPr>
              <w:t>Requests for propagating material or information from PVR owners</w:t>
            </w:r>
          </w:p>
          <w:p w:rsidR="004A5F70" w:rsidRPr="00E733F9" w:rsidRDefault="004A5F70" w:rsidP="00190F8E">
            <w:pPr>
              <w:spacing w:before="120" w:after="120"/>
            </w:pPr>
            <w:r>
              <w:t>MBIE proposes that the proposed time periods not be extendible. Do you agree with this proposal?  If not what extensions should be available and under what grounds should extensions be provided?</w:t>
            </w:r>
          </w:p>
        </w:tc>
      </w:tr>
      <w:tr w:rsidR="004A5F70" w:rsidRPr="00FE50AB" w:rsidTr="004A5F70">
        <w:trPr>
          <w:cantSplit/>
        </w:trPr>
        <w:tc>
          <w:tcPr>
            <w:tcW w:w="861" w:type="dxa"/>
            <w:vMerge/>
            <w:tcBorders>
              <w:bottom w:val="single" w:sz="4" w:space="0" w:color="006272"/>
            </w:tcBorders>
            <w:shd w:val="clear" w:color="auto" w:fill="006272"/>
            <w:vAlign w:val="center"/>
          </w:tcPr>
          <w:p w:rsidR="004A5F70" w:rsidRPr="00E733F9" w:rsidRDefault="004A5F70" w:rsidP="00367DC4">
            <w:pPr>
              <w:ind w:left="502"/>
              <w:rPr>
                <w:rFonts w:eastAsia="Calibri"/>
                <w:b/>
                <w:color w:val="FFFFFF"/>
                <w:lang w:eastAsia="en-US"/>
              </w:rPr>
            </w:pPr>
            <w:permStart w:id="171406910" w:edGrp="everyone" w:colFirst="1" w:colLast="1"/>
          </w:p>
        </w:tc>
        <w:tc>
          <w:tcPr>
            <w:tcW w:w="8211" w:type="dxa"/>
            <w:tcBorders>
              <w:top w:val="single" w:sz="4" w:space="0" w:color="006272"/>
              <w:bottom w:val="single" w:sz="4" w:space="0" w:color="006272"/>
              <w:right w:val="single" w:sz="4" w:space="0" w:color="215868"/>
            </w:tcBorders>
            <w:shd w:val="clear" w:color="auto" w:fill="auto"/>
          </w:tcPr>
          <w:p w:rsidR="004A5F70" w:rsidRPr="00FE50AB" w:rsidRDefault="004A5F70" w:rsidP="00367DC4">
            <w:pPr>
              <w:pStyle w:val="Question"/>
              <w:rPr>
                <w:rFonts w:cs="Arial"/>
                <w:i/>
                <w:color w:val="000000"/>
              </w:rPr>
            </w:pPr>
            <w:r>
              <w:rPr>
                <w:rFonts w:cs="Arial"/>
                <w:i/>
                <w:color w:val="000000"/>
              </w:rPr>
              <w:t>[Insert response here]</w:t>
            </w:r>
          </w:p>
        </w:tc>
      </w:tr>
      <w:permEnd w:id="171406910"/>
      <w:tr w:rsidR="004A5F70" w:rsidRPr="00E733F9" w:rsidTr="004A5F70">
        <w:trPr>
          <w:cantSplit/>
        </w:trPr>
        <w:tc>
          <w:tcPr>
            <w:tcW w:w="861" w:type="dxa"/>
            <w:tcBorders>
              <w:bottom w:val="single" w:sz="4" w:space="0" w:color="006272"/>
            </w:tcBorders>
            <w:shd w:val="clear" w:color="auto" w:fill="006272"/>
            <w:vAlign w:val="center"/>
          </w:tcPr>
          <w:p w:rsidR="004A5F70" w:rsidRPr="00E733F9" w:rsidRDefault="004A5F70" w:rsidP="00367DC4">
            <w:pPr>
              <w:rPr>
                <w:rFonts w:eastAsia="Calibri"/>
                <w:b/>
                <w:color w:val="FFFFFF"/>
                <w:lang w:eastAsia="en-US"/>
              </w:rPr>
            </w:pPr>
            <w:r>
              <w:rPr>
                <w:rFonts w:eastAsia="Calibri"/>
                <w:b/>
                <w:color w:val="FFFFFF"/>
                <w:lang w:eastAsia="en-US"/>
              </w:rPr>
              <w:t xml:space="preserve">   5.5 </w:t>
            </w:r>
          </w:p>
        </w:tc>
        <w:tc>
          <w:tcPr>
            <w:tcW w:w="8211" w:type="dxa"/>
            <w:tcBorders>
              <w:top w:val="single" w:sz="4" w:space="0" w:color="006272"/>
              <w:bottom w:val="single" w:sz="4" w:space="0" w:color="006272"/>
              <w:right w:val="single" w:sz="4" w:space="0" w:color="215868"/>
            </w:tcBorders>
            <w:shd w:val="clear" w:color="auto" w:fill="auto"/>
          </w:tcPr>
          <w:p w:rsidR="004A5F70" w:rsidRDefault="004A5F70" w:rsidP="00367DC4">
            <w:pPr>
              <w:pStyle w:val="Question"/>
              <w:rPr>
                <w:b/>
              </w:rPr>
            </w:pPr>
            <w:r>
              <w:rPr>
                <w:b/>
              </w:rPr>
              <w:t xml:space="preserve">Non-indigenous species of significance </w:t>
            </w:r>
          </w:p>
          <w:p w:rsidR="004A5F70" w:rsidRPr="00E733F9" w:rsidRDefault="004A5F70" w:rsidP="00367DC4">
            <w:pPr>
              <w:spacing w:before="120" w:after="120"/>
            </w:pPr>
            <w:r>
              <w:t>When should the regulations listing non-indigenous species of significance enter into force?  Should they enter into force with the Bill’s non-Treaty provisions, or be left until the Treaty provisions come into force?  Please give reasons for your response.</w:t>
            </w:r>
          </w:p>
        </w:tc>
      </w:tr>
      <w:tr w:rsidR="004A5F70" w:rsidRPr="00FE50AB" w:rsidTr="004A5F70">
        <w:trPr>
          <w:cantSplit/>
        </w:trPr>
        <w:tc>
          <w:tcPr>
            <w:tcW w:w="861" w:type="dxa"/>
            <w:tcBorders>
              <w:top w:val="single" w:sz="4" w:space="0" w:color="006272"/>
              <w:bottom w:val="single" w:sz="4" w:space="0" w:color="006272"/>
            </w:tcBorders>
            <w:shd w:val="clear" w:color="auto" w:fill="006272"/>
            <w:vAlign w:val="center"/>
          </w:tcPr>
          <w:p w:rsidR="004A5F70" w:rsidRPr="00E733F9" w:rsidRDefault="004A5F70" w:rsidP="00367DC4">
            <w:pPr>
              <w:ind w:left="502"/>
              <w:rPr>
                <w:rFonts w:eastAsia="Calibri"/>
                <w:b/>
                <w:color w:val="FFFFFF"/>
                <w:lang w:eastAsia="en-US"/>
              </w:rPr>
            </w:pPr>
            <w:permStart w:id="541949710" w:edGrp="everyone" w:colFirst="1" w:colLast="1"/>
          </w:p>
        </w:tc>
        <w:tc>
          <w:tcPr>
            <w:tcW w:w="8211" w:type="dxa"/>
            <w:tcBorders>
              <w:top w:val="single" w:sz="4" w:space="0" w:color="006272"/>
              <w:bottom w:val="single" w:sz="4" w:space="0" w:color="006272"/>
              <w:right w:val="single" w:sz="4" w:space="0" w:color="215868"/>
            </w:tcBorders>
            <w:shd w:val="clear" w:color="auto" w:fill="auto"/>
          </w:tcPr>
          <w:p w:rsidR="004A5F70" w:rsidRPr="00FE50AB" w:rsidRDefault="004A5F70" w:rsidP="00367DC4">
            <w:pPr>
              <w:pStyle w:val="Question"/>
              <w:rPr>
                <w:rFonts w:cs="Arial"/>
                <w:i/>
                <w:color w:val="000000"/>
              </w:rPr>
            </w:pPr>
            <w:r>
              <w:rPr>
                <w:rFonts w:cs="Arial"/>
                <w:i/>
                <w:color w:val="000000"/>
              </w:rPr>
              <w:t>[Insert response here]</w:t>
            </w:r>
          </w:p>
        </w:tc>
      </w:tr>
      <w:permEnd w:id="541949710"/>
      <w:tr w:rsidR="004A5F70" w:rsidRPr="00E733F9" w:rsidTr="004A5F70">
        <w:trPr>
          <w:cantSplit/>
          <w:trHeight w:val="74"/>
        </w:trPr>
        <w:tc>
          <w:tcPr>
            <w:tcW w:w="861" w:type="dxa"/>
            <w:tcBorders>
              <w:top w:val="single" w:sz="4" w:space="0" w:color="006272"/>
              <w:bottom w:val="single" w:sz="4" w:space="0" w:color="006272"/>
            </w:tcBorders>
            <w:shd w:val="clear" w:color="auto" w:fill="006272"/>
            <w:vAlign w:val="center"/>
          </w:tcPr>
          <w:p w:rsidR="004A5F70" w:rsidRPr="00E733F9" w:rsidRDefault="004A5F70" w:rsidP="009F6F95">
            <w:pPr>
              <w:rPr>
                <w:rFonts w:eastAsia="Calibri"/>
                <w:b/>
                <w:color w:val="FFFFFF"/>
                <w:lang w:eastAsia="en-US"/>
              </w:rPr>
            </w:pPr>
            <w:r>
              <w:rPr>
                <w:rFonts w:eastAsia="Calibri"/>
                <w:b/>
                <w:color w:val="FFFFFF"/>
                <w:lang w:eastAsia="en-US"/>
              </w:rPr>
              <w:t xml:space="preserve">   </w:t>
            </w:r>
          </w:p>
        </w:tc>
        <w:tc>
          <w:tcPr>
            <w:tcW w:w="8211" w:type="dxa"/>
            <w:vMerge w:val="restart"/>
            <w:tcBorders>
              <w:top w:val="single" w:sz="4" w:space="0" w:color="006272"/>
              <w:bottom w:val="single" w:sz="4" w:space="0" w:color="006272"/>
              <w:right w:val="single" w:sz="4" w:space="0" w:color="215868"/>
            </w:tcBorders>
            <w:shd w:val="clear" w:color="auto" w:fill="auto"/>
          </w:tcPr>
          <w:p w:rsidR="004A5F70" w:rsidRDefault="004A5F70" w:rsidP="009F6F95">
            <w:pPr>
              <w:pStyle w:val="Question"/>
              <w:rPr>
                <w:b/>
              </w:rPr>
            </w:pPr>
            <w:r>
              <w:rPr>
                <w:b/>
              </w:rPr>
              <w:t xml:space="preserve">Non-indigenous species of significance </w:t>
            </w:r>
          </w:p>
          <w:p w:rsidR="004A5F70" w:rsidRPr="00E733F9" w:rsidRDefault="004A5F70" w:rsidP="009F6F95">
            <w:pPr>
              <w:spacing w:before="120" w:after="120"/>
            </w:pPr>
            <w:r>
              <w:t>Do you have any other comments on the list and the entries in it?</w:t>
            </w:r>
          </w:p>
        </w:tc>
      </w:tr>
      <w:tr w:rsidR="004A5F70" w:rsidTr="004A5F70">
        <w:trPr>
          <w:cantSplit/>
          <w:trHeight w:val="726"/>
        </w:trPr>
        <w:tc>
          <w:tcPr>
            <w:tcW w:w="861" w:type="dxa"/>
            <w:vMerge w:val="restart"/>
            <w:tcBorders>
              <w:top w:val="single" w:sz="4" w:space="0" w:color="006272"/>
            </w:tcBorders>
            <w:shd w:val="clear" w:color="auto" w:fill="006272"/>
            <w:vAlign w:val="center"/>
          </w:tcPr>
          <w:p w:rsidR="004A5F70" w:rsidRDefault="004A5F70" w:rsidP="009F6F95">
            <w:pPr>
              <w:rPr>
                <w:rFonts w:eastAsia="Calibri"/>
                <w:b/>
                <w:color w:val="FFFFFF"/>
                <w:lang w:eastAsia="en-US"/>
              </w:rPr>
            </w:pPr>
            <w:r>
              <w:rPr>
                <w:rFonts w:eastAsia="Calibri"/>
                <w:b/>
                <w:color w:val="FFFFFF"/>
                <w:lang w:eastAsia="en-US"/>
              </w:rPr>
              <w:t xml:space="preserve">   5.6 </w:t>
            </w:r>
          </w:p>
        </w:tc>
        <w:tc>
          <w:tcPr>
            <w:tcW w:w="8211" w:type="dxa"/>
            <w:vMerge/>
            <w:tcBorders>
              <w:top w:val="single" w:sz="4" w:space="0" w:color="006272"/>
              <w:bottom w:val="single" w:sz="4" w:space="0" w:color="006272"/>
              <w:right w:val="single" w:sz="4" w:space="0" w:color="215868"/>
            </w:tcBorders>
            <w:shd w:val="clear" w:color="auto" w:fill="auto"/>
          </w:tcPr>
          <w:p w:rsidR="004A5F70" w:rsidRDefault="004A5F70" w:rsidP="009F6F95">
            <w:pPr>
              <w:pStyle w:val="Question"/>
              <w:rPr>
                <w:b/>
              </w:rPr>
            </w:pPr>
          </w:p>
        </w:tc>
      </w:tr>
      <w:tr w:rsidR="004A5F70" w:rsidRPr="00FE50AB" w:rsidTr="004A5F70">
        <w:trPr>
          <w:cantSplit/>
        </w:trPr>
        <w:tc>
          <w:tcPr>
            <w:tcW w:w="861" w:type="dxa"/>
            <w:vMerge/>
            <w:tcBorders>
              <w:bottom w:val="nil"/>
            </w:tcBorders>
            <w:shd w:val="clear" w:color="auto" w:fill="006272"/>
            <w:vAlign w:val="center"/>
          </w:tcPr>
          <w:p w:rsidR="004A5F70" w:rsidRPr="00E733F9" w:rsidRDefault="004A5F70" w:rsidP="009F6F95">
            <w:pPr>
              <w:ind w:left="502"/>
              <w:rPr>
                <w:rFonts w:eastAsia="Calibri"/>
                <w:b/>
                <w:color w:val="FFFFFF"/>
                <w:lang w:eastAsia="en-US"/>
              </w:rPr>
            </w:pPr>
            <w:permStart w:id="1091661092" w:edGrp="everyone" w:colFirst="1" w:colLast="1"/>
          </w:p>
        </w:tc>
        <w:tc>
          <w:tcPr>
            <w:tcW w:w="8211" w:type="dxa"/>
            <w:tcBorders>
              <w:top w:val="single" w:sz="4" w:space="0" w:color="006272"/>
              <w:bottom w:val="single" w:sz="4" w:space="0" w:color="006272"/>
              <w:right w:val="single" w:sz="4" w:space="0" w:color="215868"/>
            </w:tcBorders>
            <w:shd w:val="clear" w:color="auto" w:fill="auto"/>
          </w:tcPr>
          <w:p w:rsidR="004A5F70" w:rsidRPr="00E733F9" w:rsidRDefault="004A5F70" w:rsidP="009F6F95">
            <w:pPr>
              <w:spacing w:before="120" w:after="120"/>
            </w:pPr>
            <w:r>
              <w:rPr>
                <w:rFonts w:cs="Arial"/>
                <w:i/>
                <w:color w:val="000000"/>
              </w:rPr>
              <w:t>[Insert response here]</w:t>
            </w:r>
          </w:p>
        </w:tc>
      </w:tr>
    </w:tbl>
    <w:permEnd w:id="1091661092"/>
    <w:p w:rsidR="003A249D" w:rsidRDefault="003A249D" w:rsidP="003A249D">
      <w:pPr>
        <w:pStyle w:val="Heading3"/>
      </w:pPr>
      <w:r>
        <w:t>Other comments</w:t>
      </w:r>
    </w:p>
    <w:p w:rsidR="003A249D" w:rsidRDefault="003A249D" w:rsidP="003A249D">
      <w:pPr>
        <w:pStyle w:val="Question"/>
        <w:rPr>
          <w:rFonts w:cs="Arial"/>
          <w:i/>
          <w:color w:val="000000"/>
        </w:rPr>
      </w:pPr>
      <w:permStart w:id="826172570" w:edGrp="everyone"/>
      <w:r>
        <w:rPr>
          <w:rFonts w:cs="Arial"/>
          <w:i/>
          <w:color w:val="000000"/>
        </w:rPr>
        <w:t>[Insert response here]</w:t>
      </w:r>
    </w:p>
    <w:permEnd w:id="826172570"/>
    <w:p w:rsidR="003A249D" w:rsidRDefault="003A249D"/>
    <w:p w:rsidR="003A249D" w:rsidRDefault="003A249D"/>
    <w:p w:rsidR="005651D7" w:rsidRDefault="005651D7"/>
    <w:sectPr w:rsidR="005651D7" w:rsidSect="00521391">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05" w:rsidRDefault="009D7205">
      <w:r>
        <w:separator/>
      </w:r>
    </w:p>
  </w:endnote>
  <w:endnote w:type="continuationSeparator" w:id="0">
    <w:p w:rsidR="009D7205" w:rsidRDefault="009D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05" w:rsidRDefault="009D7205">
      <w:r>
        <w:separator/>
      </w:r>
    </w:p>
  </w:footnote>
  <w:footnote w:type="continuationSeparator" w:id="0">
    <w:p w:rsidR="009D7205" w:rsidRDefault="009D7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985"/>
    <w:multiLevelType w:val="multilevel"/>
    <w:tmpl w:val="F04049F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 w15:restartNumberingAfterBreak="0">
    <w:nsid w:val="11DC475E"/>
    <w:multiLevelType w:val="hybridMultilevel"/>
    <w:tmpl w:val="4B2678C6"/>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 w15:restartNumberingAfterBreak="0">
    <w:nsid w:val="160D33A9"/>
    <w:multiLevelType w:val="hybridMultilevel"/>
    <w:tmpl w:val="84DA130C"/>
    <w:lvl w:ilvl="0" w:tplc="DE6211BE">
      <w:start w:val="1"/>
      <w:numFmt w:val="bullet"/>
      <w:lvlText w:val=""/>
      <w:lvlJc w:val="left"/>
      <w:pPr>
        <w:ind w:left="360" w:hanging="360"/>
      </w:pPr>
      <w:rPr>
        <w:rFonts w:ascii="Symbol" w:hAnsi="Symbol" w:hint="default"/>
      </w:rPr>
    </w:lvl>
    <w:lvl w:ilvl="1" w:tplc="21622C92">
      <w:numFmt w:val="bullet"/>
      <w:pStyle w:val="Bullet2"/>
      <w:lvlText w:val="-"/>
      <w:lvlJc w:val="left"/>
      <w:pPr>
        <w:ind w:left="1080" w:hanging="360"/>
      </w:pPr>
      <w:rPr>
        <w:rFonts w:ascii="Calibri" w:eastAsia="Times New Roman" w:hAnsi="Calibri"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C2F6A83"/>
    <w:multiLevelType w:val="hybridMultilevel"/>
    <w:tmpl w:val="EBE8DE84"/>
    <w:lvl w:ilvl="0" w:tplc="3630175A">
      <w:start w:val="1"/>
      <w:numFmt w:val="decimal"/>
      <w:pStyle w:val="Heading1"/>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0156332"/>
    <w:multiLevelType w:val="multilevel"/>
    <w:tmpl w:val="A634A8BA"/>
    <w:lvl w:ilvl="0">
      <w:start w:val="1"/>
      <w:numFmt w:val="decimal"/>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5" w15:restartNumberingAfterBreak="0">
    <w:nsid w:val="4161670F"/>
    <w:multiLevelType w:val="hybridMultilevel"/>
    <w:tmpl w:val="31C6E198"/>
    <w:lvl w:ilvl="0" w:tplc="130C2118">
      <w:start w:val="1"/>
      <w:numFmt w:val="decimal"/>
      <w:pStyle w:val="Questionnumber"/>
      <w:lvlText w:val="%1"/>
      <w:lvlJc w:val="left"/>
      <w:pPr>
        <w:ind w:left="644"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4C330556"/>
    <w:multiLevelType w:val="hybridMultilevel"/>
    <w:tmpl w:val="D012D7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8" w15:restartNumberingAfterBreak="0">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711D3324"/>
    <w:multiLevelType w:val="multilevel"/>
    <w:tmpl w:val="AD146D5E"/>
    <w:lvl w:ilvl="0">
      <w:start w:val="1"/>
      <w:numFmt w:val="decimal"/>
      <w:pStyle w:val="BodyText-Numbered"/>
      <w:lvlText w:val="%1."/>
      <w:lvlJc w:val="left"/>
      <w:pPr>
        <w:ind w:left="924"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9"/>
  </w:num>
  <w:num w:numId="2">
    <w:abstractNumId w:val="5"/>
  </w:num>
  <w:num w:numId="3">
    <w:abstractNumId w:val="5"/>
    <w:lvlOverride w:ilvl="0">
      <w:startOverride w:val="1"/>
    </w:lvlOverride>
  </w:num>
  <w:num w:numId="4">
    <w:abstractNumId w:val="3"/>
  </w:num>
  <w:num w:numId="5">
    <w:abstractNumId w:val="7"/>
  </w:num>
  <w:num w:numId="6">
    <w:abstractNumId w:val="8"/>
  </w:num>
  <w:num w:numId="7">
    <w:abstractNumId w:val="6"/>
  </w:num>
  <w:num w:numId="8">
    <w:abstractNumId w:val="1"/>
  </w:num>
  <w:num w:numId="9">
    <w:abstractNumId w:val="5"/>
  </w:num>
  <w:num w:numId="10">
    <w:abstractNumId w:val="5"/>
  </w:num>
  <w:num w:numId="11">
    <w:abstractNumId w:val="2"/>
  </w:num>
  <w:num w:numId="12">
    <w:abstractNumId w:val="4"/>
  </w:num>
  <w:num w:numId="13">
    <w:abstractNumId w:val="0"/>
  </w:num>
  <w:num w:numId="14">
    <w:abstractNumId w:val="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HQQkLpDZhl9CEP4fqIARFPGoYCOcu+O0gM+jP25Pi5NKzkzGbzn8A5KbGWbsvna3BblWHQ702V/Z+jlaryNYg==" w:salt="FZel0WrIlkp6gmTFqKSiZ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A5"/>
    <w:rsid w:val="00004B70"/>
    <w:rsid w:val="00007F42"/>
    <w:rsid w:val="000150CF"/>
    <w:rsid w:val="00025A39"/>
    <w:rsid w:val="00027AA3"/>
    <w:rsid w:val="00034169"/>
    <w:rsid w:val="000463C6"/>
    <w:rsid w:val="0005047B"/>
    <w:rsid w:val="00055A1A"/>
    <w:rsid w:val="000636F7"/>
    <w:rsid w:val="00067946"/>
    <w:rsid w:val="000705B3"/>
    <w:rsid w:val="000714D6"/>
    <w:rsid w:val="00087E6A"/>
    <w:rsid w:val="0009294C"/>
    <w:rsid w:val="0009765A"/>
    <w:rsid w:val="000A5C02"/>
    <w:rsid w:val="000C2125"/>
    <w:rsid w:val="000C3397"/>
    <w:rsid w:val="000D6167"/>
    <w:rsid w:val="000F17CB"/>
    <w:rsid w:val="000F43B1"/>
    <w:rsid w:val="0010238A"/>
    <w:rsid w:val="00104938"/>
    <w:rsid w:val="00107861"/>
    <w:rsid w:val="00110EFD"/>
    <w:rsid w:val="00116E3F"/>
    <w:rsid w:val="00125D07"/>
    <w:rsid w:val="00130DFE"/>
    <w:rsid w:val="00152AE5"/>
    <w:rsid w:val="0016153B"/>
    <w:rsid w:val="0017071E"/>
    <w:rsid w:val="001776F6"/>
    <w:rsid w:val="00182276"/>
    <w:rsid w:val="00190F8E"/>
    <w:rsid w:val="001A50C2"/>
    <w:rsid w:val="001B4D08"/>
    <w:rsid w:val="001B6EFF"/>
    <w:rsid w:val="001D1A5B"/>
    <w:rsid w:val="001D44D1"/>
    <w:rsid w:val="001D7653"/>
    <w:rsid w:val="001E5340"/>
    <w:rsid w:val="001F150C"/>
    <w:rsid w:val="001F658C"/>
    <w:rsid w:val="002107E5"/>
    <w:rsid w:val="00217CC3"/>
    <w:rsid w:val="00234776"/>
    <w:rsid w:val="00245293"/>
    <w:rsid w:val="00253F40"/>
    <w:rsid w:val="00254135"/>
    <w:rsid w:val="00265171"/>
    <w:rsid w:val="0027301D"/>
    <w:rsid w:val="00276385"/>
    <w:rsid w:val="00280A9C"/>
    <w:rsid w:val="00286C3C"/>
    <w:rsid w:val="002B77D9"/>
    <w:rsid w:val="002E2F08"/>
    <w:rsid w:val="002E359C"/>
    <w:rsid w:val="002E7811"/>
    <w:rsid w:val="002F019F"/>
    <w:rsid w:val="002F1538"/>
    <w:rsid w:val="002F5485"/>
    <w:rsid w:val="00301277"/>
    <w:rsid w:val="003102E3"/>
    <w:rsid w:val="00314D2B"/>
    <w:rsid w:val="00317D30"/>
    <w:rsid w:val="0032256A"/>
    <w:rsid w:val="0034507B"/>
    <w:rsid w:val="0034744E"/>
    <w:rsid w:val="00347F45"/>
    <w:rsid w:val="00350592"/>
    <w:rsid w:val="00353375"/>
    <w:rsid w:val="00373D66"/>
    <w:rsid w:val="003903C0"/>
    <w:rsid w:val="003925A0"/>
    <w:rsid w:val="00395F53"/>
    <w:rsid w:val="003A249D"/>
    <w:rsid w:val="003B4FD0"/>
    <w:rsid w:val="003B6648"/>
    <w:rsid w:val="003E652A"/>
    <w:rsid w:val="003F4061"/>
    <w:rsid w:val="0040558F"/>
    <w:rsid w:val="00411499"/>
    <w:rsid w:val="00433B20"/>
    <w:rsid w:val="0043451C"/>
    <w:rsid w:val="0044513D"/>
    <w:rsid w:val="00445F57"/>
    <w:rsid w:val="0045501F"/>
    <w:rsid w:val="00456B5F"/>
    <w:rsid w:val="004635CB"/>
    <w:rsid w:val="00475C8C"/>
    <w:rsid w:val="00481D2D"/>
    <w:rsid w:val="00495989"/>
    <w:rsid w:val="004A5F70"/>
    <w:rsid w:val="004B2BDB"/>
    <w:rsid w:val="004C2255"/>
    <w:rsid w:val="004C2985"/>
    <w:rsid w:val="004E2D02"/>
    <w:rsid w:val="004F2821"/>
    <w:rsid w:val="005113FB"/>
    <w:rsid w:val="0051155A"/>
    <w:rsid w:val="00521391"/>
    <w:rsid w:val="005236E5"/>
    <w:rsid w:val="00530BFB"/>
    <w:rsid w:val="0055588F"/>
    <w:rsid w:val="005624D5"/>
    <w:rsid w:val="005651D7"/>
    <w:rsid w:val="00566136"/>
    <w:rsid w:val="00570177"/>
    <w:rsid w:val="00571D79"/>
    <w:rsid w:val="00572AA3"/>
    <w:rsid w:val="00585772"/>
    <w:rsid w:val="0058592C"/>
    <w:rsid w:val="005959D9"/>
    <w:rsid w:val="005B3F85"/>
    <w:rsid w:val="005C14DD"/>
    <w:rsid w:val="005C670E"/>
    <w:rsid w:val="005D4FF3"/>
    <w:rsid w:val="005E43E9"/>
    <w:rsid w:val="00602681"/>
    <w:rsid w:val="00651183"/>
    <w:rsid w:val="00677BDE"/>
    <w:rsid w:val="006A3957"/>
    <w:rsid w:val="006B4EFE"/>
    <w:rsid w:val="006B5F43"/>
    <w:rsid w:val="006B637F"/>
    <w:rsid w:val="006D7AC8"/>
    <w:rsid w:val="006D7EC4"/>
    <w:rsid w:val="006E6093"/>
    <w:rsid w:val="006F3BD8"/>
    <w:rsid w:val="006F3E1C"/>
    <w:rsid w:val="006F4568"/>
    <w:rsid w:val="00727352"/>
    <w:rsid w:val="00742443"/>
    <w:rsid w:val="0075127B"/>
    <w:rsid w:val="00782A63"/>
    <w:rsid w:val="00783C6A"/>
    <w:rsid w:val="00785A92"/>
    <w:rsid w:val="00797176"/>
    <w:rsid w:val="007C486A"/>
    <w:rsid w:val="007F137F"/>
    <w:rsid w:val="007F1D1F"/>
    <w:rsid w:val="0080168E"/>
    <w:rsid w:val="00802DED"/>
    <w:rsid w:val="0081689A"/>
    <w:rsid w:val="00821908"/>
    <w:rsid w:val="008309D4"/>
    <w:rsid w:val="00831124"/>
    <w:rsid w:val="008413DE"/>
    <w:rsid w:val="00847468"/>
    <w:rsid w:val="0085396B"/>
    <w:rsid w:val="00857DE2"/>
    <w:rsid w:val="0086090F"/>
    <w:rsid w:val="008737FD"/>
    <w:rsid w:val="008925E2"/>
    <w:rsid w:val="008B01AF"/>
    <w:rsid w:val="008C2DB7"/>
    <w:rsid w:val="008D2131"/>
    <w:rsid w:val="008E585F"/>
    <w:rsid w:val="008F440C"/>
    <w:rsid w:val="008F5F98"/>
    <w:rsid w:val="008F6129"/>
    <w:rsid w:val="00905C92"/>
    <w:rsid w:val="00905D4C"/>
    <w:rsid w:val="00906FA6"/>
    <w:rsid w:val="00927125"/>
    <w:rsid w:val="00932AC1"/>
    <w:rsid w:val="00933C4A"/>
    <w:rsid w:val="009408B1"/>
    <w:rsid w:val="00950CBC"/>
    <w:rsid w:val="00950F82"/>
    <w:rsid w:val="0095185E"/>
    <w:rsid w:val="009664E2"/>
    <w:rsid w:val="0099571E"/>
    <w:rsid w:val="009A123C"/>
    <w:rsid w:val="009B4815"/>
    <w:rsid w:val="009C1C01"/>
    <w:rsid w:val="009D6456"/>
    <w:rsid w:val="009D7205"/>
    <w:rsid w:val="009E24F9"/>
    <w:rsid w:val="009F1B31"/>
    <w:rsid w:val="009F3E1F"/>
    <w:rsid w:val="009F4BB6"/>
    <w:rsid w:val="009F6F95"/>
    <w:rsid w:val="00A07294"/>
    <w:rsid w:val="00A21900"/>
    <w:rsid w:val="00A240D8"/>
    <w:rsid w:val="00A26013"/>
    <w:rsid w:val="00A27F28"/>
    <w:rsid w:val="00A341E8"/>
    <w:rsid w:val="00A40397"/>
    <w:rsid w:val="00A431D4"/>
    <w:rsid w:val="00A52BF3"/>
    <w:rsid w:val="00A6195A"/>
    <w:rsid w:val="00A64B60"/>
    <w:rsid w:val="00A74303"/>
    <w:rsid w:val="00A745D6"/>
    <w:rsid w:val="00A83429"/>
    <w:rsid w:val="00A85E52"/>
    <w:rsid w:val="00A85EAF"/>
    <w:rsid w:val="00A93610"/>
    <w:rsid w:val="00AA43EF"/>
    <w:rsid w:val="00AC6883"/>
    <w:rsid w:val="00AD2CB4"/>
    <w:rsid w:val="00AE6026"/>
    <w:rsid w:val="00B100EA"/>
    <w:rsid w:val="00B11C03"/>
    <w:rsid w:val="00B13678"/>
    <w:rsid w:val="00B1686B"/>
    <w:rsid w:val="00B249F7"/>
    <w:rsid w:val="00B31D6C"/>
    <w:rsid w:val="00B51D83"/>
    <w:rsid w:val="00B63FB1"/>
    <w:rsid w:val="00B736EC"/>
    <w:rsid w:val="00B86809"/>
    <w:rsid w:val="00BA2F8C"/>
    <w:rsid w:val="00BC6B6F"/>
    <w:rsid w:val="00BC7F0E"/>
    <w:rsid w:val="00BD6C8B"/>
    <w:rsid w:val="00BE2889"/>
    <w:rsid w:val="00C03632"/>
    <w:rsid w:val="00C0510C"/>
    <w:rsid w:val="00C26941"/>
    <w:rsid w:val="00C516FD"/>
    <w:rsid w:val="00C955C3"/>
    <w:rsid w:val="00CA1164"/>
    <w:rsid w:val="00CB06EC"/>
    <w:rsid w:val="00CB1567"/>
    <w:rsid w:val="00CB1D3E"/>
    <w:rsid w:val="00CC61B5"/>
    <w:rsid w:val="00CF01ED"/>
    <w:rsid w:val="00CF6664"/>
    <w:rsid w:val="00D0780E"/>
    <w:rsid w:val="00D2268E"/>
    <w:rsid w:val="00D22E9A"/>
    <w:rsid w:val="00D25B29"/>
    <w:rsid w:val="00D3001D"/>
    <w:rsid w:val="00D37FA5"/>
    <w:rsid w:val="00D5167F"/>
    <w:rsid w:val="00D71588"/>
    <w:rsid w:val="00D768E3"/>
    <w:rsid w:val="00D8737E"/>
    <w:rsid w:val="00D94EF4"/>
    <w:rsid w:val="00D95A14"/>
    <w:rsid w:val="00DB239C"/>
    <w:rsid w:val="00DB40CD"/>
    <w:rsid w:val="00DB419B"/>
    <w:rsid w:val="00DB5298"/>
    <w:rsid w:val="00DC4DD1"/>
    <w:rsid w:val="00DD1F99"/>
    <w:rsid w:val="00DD254B"/>
    <w:rsid w:val="00DD356D"/>
    <w:rsid w:val="00DE5153"/>
    <w:rsid w:val="00DF29EB"/>
    <w:rsid w:val="00E10EB1"/>
    <w:rsid w:val="00E13D21"/>
    <w:rsid w:val="00E3687D"/>
    <w:rsid w:val="00E371CD"/>
    <w:rsid w:val="00E4526E"/>
    <w:rsid w:val="00E56338"/>
    <w:rsid w:val="00E733F9"/>
    <w:rsid w:val="00E803F5"/>
    <w:rsid w:val="00E804F4"/>
    <w:rsid w:val="00E81AD5"/>
    <w:rsid w:val="00E821C8"/>
    <w:rsid w:val="00EA71E9"/>
    <w:rsid w:val="00EB6C6E"/>
    <w:rsid w:val="00EB707D"/>
    <w:rsid w:val="00EB7539"/>
    <w:rsid w:val="00ED492A"/>
    <w:rsid w:val="00EE0E5E"/>
    <w:rsid w:val="00EE3240"/>
    <w:rsid w:val="00EF6121"/>
    <w:rsid w:val="00F32CB3"/>
    <w:rsid w:val="00F34FD3"/>
    <w:rsid w:val="00F46CAE"/>
    <w:rsid w:val="00F53BE2"/>
    <w:rsid w:val="00F549F9"/>
    <w:rsid w:val="00F6026F"/>
    <w:rsid w:val="00F61DAA"/>
    <w:rsid w:val="00F6727F"/>
    <w:rsid w:val="00F731BB"/>
    <w:rsid w:val="00F80332"/>
    <w:rsid w:val="00F92EBE"/>
    <w:rsid w:val="00F94905"/>
    <w:rsid w:val="00FA797D"/>
    <w:rsid w:val="00FB0056"/>
    <w:rsid w:val="00FB660A"/>
    <w:rsid w:val="00FC1A4B"/>
    <w:rsid w:val="00FE21D8"/>
    <w:rsid w:val="00FE5026"/>
    <w:rsid w:val="00FE50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40"/>
    <w:rPr>
      <w:rFonts w:eastAsia="Times New Roman"/>
      <w:sz w:val="22"/>
      <w:szCs w:val="22"/>
      <w:lang w:eastAsia="ko-KR"/>
    </w:rPr>
  </w:style>
  <w:style w:type="paragraph" w:styleId="Heading1">
    <w:name w:val="heading 1"/>
    <w:basedOn w:val="Normal"/>
    <w:next w:val="LineTeal"/>
    <w:link w:val="Heading1Char"/>
    <w:uiPriority w:val="9"/>
    <w:qFormat/>
    <w:rsid w:val="00E803F5"/>
    <w:pPr>
      <w:numPr>
        <w:numId w:val="4"/>
      </w:numPr>
      <w:spacing w:before="240" w:after="240"/>
      <w:ind w:left="567" w:hanging="567"/>
      <w:outlineLvl w:val="0"/>
    </w:pPr>
    <w:rPr>
      <w:b/>
      <w:color w:val="006272"/>
      <w:sz w:val="60"/>
      <w:szCs w:val="30"/>
    </w:rPr>
  </w:style>
  <w:style w:type="paragraph" w:styleId="Heading2">
    <w:name w:val="heading 2"/>
    <w:basedOn w:val="Normal"/>
    <w:next w:val="BodyText-Numbered"/>
    <w:link w:val="Heading2Char"/>
    <w:uiPriority w:val="9"/>
    <w:unhideWhenUsed/>
    <w:qFormat/>
    <w:rsid w:val="00E803F5"/>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E803F5"/>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E803F5"/>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03F5"/>
    <w:rPr>
      <w:rFonts w:eastAsia="Times New Roman"/>
      <w:b/>
      <w:color w:val="006272"/>
      <w:sz w:val="60"/>
      <w:szCs w:val="30"/>
      <w:lang w:eastAsia="ko-KR"/>
    </w:rPr>
  </w:style>
  <w:style w:type="character" w:customStyle="1" w:styleId="Heading2Char">
    <w:name w:val="Heading 2 Char"/>
    <w:link w:val="Heading2"/>
    <w:uiPriority w:val="9"/>
    <w:rsid w:val="00E803F5"/>
    <w:rPr>
      <w:rFonts w:eastAsia="Times New Roman"/>
      <w:b/>
      <w:color w:val="006272"/>
      <w:sz w:val="40"/>
      <w:szCs w:val="26"/>
      <w:lang w:eastAsia="ko-KR"/>
    </w:rPr>
  </w:style>
  <w:style w:type="character" w:customStyle="1" w:styleId="Heading3Char">
    <w:name w:val="Heading 3 Char"/>
    <w:link w:val="Heading3"/>
    <w:uiPriority w:val="9"/>
    <w:rsid w:val="00E803F5"/>
    <w:rPr>
      <w:rFonts w:eastAsia="Times New Roman"/>
      <w:b/>
      <w:color w:val="006272"/>
      <w:sz w:val="30"/>
      <w:lang w:eastAsia="ko-KR"/>
    </w:rPr>
  </w:style>
  <w:style w:type="character" w:customStyle="1" w:styleId="Heading4Char">
    <w:name w:val="Heading 4 Char"/>
    <w:link w:val="Heading4"/>
    <w:uiPriority w:val="9"/>
    <w:rsid w:val="00E803F5"/>
    <w:rPr>
      <w:rFonts w:eastAsia="Times New Roman" w:cs="Times New Roman"/>
      <w:b/>
      <w:bCs/>
      <w:iCs/>
      <w:color w:val="006272"/>
      <w:sz w:val="24"/>
      <w:lang w:eastAsia="ko-KR"/>
    </w:rPr>
  </w:style>
  <w:style w:type="paragraph" w:customStyle="1" w:styleId="BodyText-Numbered">
    <w:name w:val="Body Text - Numbered"/>
    <w:basedOn w:val="Normal"/>
    <w:link w:val="BodyText-NumberedChar"/>
    <w:qFormat/>
    <w:rsid w:val="00E803F5"/>
    <w:pPr>
      <w:numPr>
        <w:numId w:val="1"/>
      </w:numPr>
      <w:spacing w:before="120" w:after="120" w:line="270" w:lineRule="exact"/>
    </w:pPr>
  </w:style>
  <w:style w:type="character" w:customStyle="1" w:styleId="BodyText-NumberedChar">
    <w:name w:val="Body Text - Numbered Char"/>
    <w:link w:val="BodyText-Numbered"/>
    <w:rsid w:val="00E803F5"/>
    <w:rPr>
      <w:rFonts w:eastAsia="Times New Roman"/>
      <w:sz w:val="22"/>
      <w:szCs w:val="22"/>
      <w:lang w:eastAsia="ko-KR"/>
    </w:rPr>
  </w:style>
  <w:style w:type="table" w:styleId="TableGrid">
    <w:name w:val="Table Grid"/>
    <w:basedOn w:val="TableNormal"/>
    <w:uiPriority w:val="59"/>
    <w:rsid w:val="00E8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03F5"/>
    <w:pPr>
      <w:shd w:val="clear" w:color="auto" w:fill="006272"/>
      <w:tabs>
        <w:tab w:val="left" w:pos="454"/>
        <w:tab w:val="right" w:leader="dot" w:pos="9060"/>
      </w:tabs>
      <w:spacing w:after="100"/>
    </w:pPr>
    <w:rPr>
      <w:b/>
      <w:color w:val="FFFFFF"/>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sz w:val="22"/>
      <w:szCs w:val="22"/>
    </w:rPr>
  </w:style>
  <w:style w:type="paragraph" w:styleId="BodyText">
    <w:name w:val="Body Text"/>
    <w:basedOn w:val="Normal"/>
    <w:link w:val="BodyTextChar"/>
    <w:unhideWhenUsed/>
    <w:qFormat/>
    <w:rsid w:val="00E803F5"/>
    <w:pPr>
      <w:spacing w:before="120" w:after="120"/>
    </w:pPr>
  </w:style>
  <w:style w:type="character" w:customStyle="1" w:styleId="BodyTextChar">
    <w:name w:val="Body Text Char"/>
    <w:link w:val="BodyText"/>
    <w:rsid w:val="001A50C2"/>
    <w:rPr>
      <w:rFonts w:eastAsia="Times New Roman"/>
      <w:lang w:eastAsia="ko-KR"/>
    </w:rPr>
  </w:style>
  <w:style w:type="character" w:styleId="Hyperlink">
    <w:name w:val="Hyperlink"/>
    <w:uiPriority w:val="99"/>
    <w:unhideWhenUsed/>
    <w:qFormat/>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Calibri"/>
      <w:lang w:eastAsia="en-US"/>
    </w:rPr>
  </w:style>
  <w:style w:type="paragraph" w:styleId="ListParagraph">
    <w:name w:val="List Paragraph"/>
    <w:aliases w:val="Rec para,List Paragraph1,List Paragraph11,List Paragraph numbered,Dot pt,F5 List Paragraph,No Spacing1,List Paragraph Char Char Char,Indicator Text,Numbered Para 1,Colorful List - Accent 11,MAIN CONTENT,L,List Paragraph12,OBC Bullet,lp1"/>
    <w:basedOn w:val="Normal"/>
    <w:link w:val="ListParagraphChar"/>
    <w:uiPriority w:val="34"/>
    <w:qFormat/>
    <w:rsid w:val="00253F40"/>
    <w:pPr>
      <w:ind w:left="720"/>
      <w:contextualSpacing/>
    </w:pPr>
  </w:style>
  <w:style w:type="paragraph" w:customStyle="1" w:styleId="Bullets">
    <w:name w:val="Bullets"/>
    <w:basedOn w:val="ListParagraph"/>
    <w:link w:val="BulletsChar"/>
    <w:qFormat/>
    <w:rsid w:val="00253F40"/>
    <w:pPr>
      <w:numPr>
        <w:numId w:val="6"/>
      </w:numPr>
    </w:pPr>
  </w:style>
  <w:style w:type="paragraph" w:customStyle="1" w:styleId="Questionnumber">
    <w:name w:val="Question number"/>
    <w:basedOn w:val="Normal"/>
    <w:link w:val="QuestionnumberChar"/>
    <w:qFormat/>
    <w:rsid w:val="00E803F5"/>
    <w:pPr>
      <w:numPr>
        <w:numId w:val="2"/>
      </w:numPr>
      <w:jc w:val="center"/>
    </w:pPr>
    <w:rPr>
      <w:rFonts w:eastAsia="Calibri"/>
      <w:b/>
      <w:color w:val="FFFFFF"/>
      <w:lang w:eastAsia="en-US"/>
    </w:rPr>
  </w:style>
  <w:style w:type="table" w:styleId="LightList-Accent1">
    <w:name w:val="Light List Accent 1"/>
    <w:basedOn w:val="TableNormal"/>
    <w:uiPriority w:val="61"/>
    <w:rsid w:val="00E803F5"/>
    <w:rPr>
      <w:rFonts w:eastAsia="Times New Roman"/>
      <w:lang w:eastAsia="ko-KR"/>
    </w:rPr>
    <w:tblPr>
      <w:tblStyleRowBandSize w:val="1"/>
      <w:tblStyleColBandSize w:val="1"/>
      <w:tblBorders>
        <w:top w:val="single" w:sz="8" w:space="0" w:color="006272"/>
        <w:left w:val="single" w:sz="8" w:space="0" w:color="006272"/>
        <w:bottom w:val="single" w:sz="8" w:space="0" w:color="006272"/>
        <w:right w:val="single" w:sz="8" w:space="0" w:color="006272"/>
      </w:tblBorders>
    </w:tblPr>
    <w:tblStylePr w:type="firstRow">
      <w:pPr>
        <w:spacing w:before="0" w:after="0" w:line="240" w:lineRule="auto"/>
      </w:pPr>
      <w:rPr>
        <w:b/>
        <w:bCs/>
        <w:color w:val="FFFFFF"/>
      </w:rPr>
      <w:tblPr/>
      <w:tcPr>
        <w:shd w:val="clear" w:color="auto" w:fill="006272"/>
      </w:tcPr>
    </w:tblStylePr>
    <w:tblStylePr w:type="lastRow">
      <w:pPr>
        <w:spacing w:before="0" w:after="0" w:line="240" w:lineRule="auto"/>
      </w:pPr>
      <w:rPr>
        <w:b/>
        <w:bCs/>
      </w:rPr>
      <w:tblPr/>
      <w:tcPr>
        <w:tcBorders>
          <w:top w:val="double" w:sz="6" w:space="0" w:color="006272"/>
          <w:left w:val="single" w:sz="8" w:space="0" w:color="006272"/>
          <w:bottom w:val="single" w:sz="8" w:space="0" w:color="006272"/>
          <w:right w:val="single" w:sz="8" w:space="0" w:color="006272"/>
        </w:tcBorders>
      </w:tcPr>
    </w:tblStylePr>
    <w:tblStylePr w:type="firstCol">
      <w:rPr>
        <w:b/>
        <w:bCs/>
      </w:rPr>
    </w:tblStylePr>
    <w:tblStylePr w:type="lastCol">
      <w:rPr>
        <w:b/>
        <w:bCs/>
      </w:rPr>
    </w:tblStylePr>
    <w:tblStylePr w:type="band1Vert">
      <w:tblPr/>
      <w:tcPr>
        <w:tcBorders>
          <w:top w:val="single" w:sz="8" w:space="0" w:color="006272"/>
          <w:left w:val="single" w:sz="8" w:space="0" w:color="006272"/>
          <w:bottom w:val="single" w:sz="8" w:space="0" w:color="006272"/>
          <w:right w:val="single" w:sz="8" w:space="0" w:color="006272"/>
        </w:tcBorders>
      </w:tcPr>
    </w:tblStylePr>
    <w:tblStylePr w:type="band1Horz">
      <w:tblPr/>
      <w:tcPr>
        <w:tcBorders>
          <w:top w:val="single" w:sz="8" w:space="0" w:color="006272"/>
          <w:left w:val="single" w:sz="8" w:space="0" w:color="006272"/>
          <w:bottom w:val="single" w:sz="8" w:space="0" w:color="006272"/>
          <w:right w:val="single" w:sz="8" w:space="0" w:color="006272"/>
        </w:tcBorders>
      </w:tcPr>
    </w:tblStylePr>
  </w:style>
  <w:style w:type="character" w:customStyle="1" w:styleId="QuestionnumberChar">
    <w:name w:val="Question number Char"/>
    <w:link w:val="Questionnumber"/>
    <w:rsid w:val="00E803F5"/>
    <w:rPr>
      <w:b/>
      <w:color w:val="FFFFFF"/>
      <w:sz w:val="22"/>
      <w:szCs w:val="22"/>
      <w:lang w:eastAsia="en-US"/>
    </w:rPr>
  </w:style>
  <w:style w:type="character" w:styleId="PlaceholderText">
    <w:name w:val="Placeholder Tex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link w:val="BalloonText"/>
    <w:uiPriority w:val="99"/>
    <w:semiHidden/>
    <w:rsid w:val="00E803F5"/>
    <w:rPr>
      <w:rFonts w:ascii="Tahoma" w:eastAsia="Times New Roman" w:hAnsi="Tahoma" w:cs="Tahoma"/>
      <w:sz w:val="16"/>
      <w:szCs w:val="16"/>
      <w:lang w:eastAsia="ko-KR"/>
    </w:rPr>
  </w:style>
  <w:style w:type="paragraph" w:styleId="Quote">
    <w:name w:val="Quote"/>
    <w:basedOn w:val="Normal"/>
    <w:next w:val="Normal"/>
    <w:link w:val="QuoteChar"/>
    <w:uiPriority w:val="29"/>
    <w:qFormat/>
    <w:rsid w:val="00E803F5"/>
    <w:pPr>
      <w:ind w:left="924"/>
    </w:pPr>
    <w:rPr>
      <w:i/>
      <w:iCs/>
      <w:color w:val="000000"/>
    </w:rPr>
  </w:style>
  <w:style w:type="character" w:customStyle="1" w:styleId="QuoteChar">
    <w:name w:val="Quote Char"/>
    <w:link w:val="Quote"/>
    <w:uiPriority w:val="29"/>
    <w:rsid w:val="00E803F5"/>
    <w:rPr>
      <w:rFonts w:eastAsia="Times New Roman"/>
      <w:i/>
      <w:iCs/>
      <w:color w:val="000000"/>
      <w:lang w:eastAsia="ko-KR"/>
    </w:rPr>
  </w:style>
  <w:style w:type="character" w:customStyle="1" w:styleId="ListParagraphChar">
    <w:name w:val="List Paragraph Char"/>
    <w:aliases w:val="Rec para Char,List Paragraph1 Char,List Paragraph11 Char,List Paragraph numbered Char,Dot pt Char,F5 List Paragraph Char,No Spacing1 Char,List Paragraph Char Char Char Char,Indicator Text Char,Numbered Para 1 Char,MAIN CONTENT Char"/>
    <w:link w:val="ListParagraph"/>
    <w:uiPriority w:val="34"/>
    <w:rsid w:val="00253F40"/>
    <w:rPr>
      <w:rFonts w:eastAsia="Times New Roman"/>
      <w:lang w:eastAsia="ko-KR"/>
    </w:rPr>
  </w:style>
  <w:style w:type="paragraph" w:customStyle="1" w:styleId="BodyText-Bullets">
    <w:name w:val="Body Text - Bullets"/>
    <w:basedOn w:val="Normal"/>
    <w:link w:val="BodyText-BulletsChar"/>
    <w:qFormat/>
    <w:rsid w:val="00253F40"/>
    <w:pPr>
      <w:numPr>
        <w:numId w:val="5"/>
      </w:numPr>
      <w:spacing w:before="120" w:after="120"/>
    </w:pPr>
  </w:style>
  <w:style w:type="character" w:customStyle="1" w:styleId="BulletsChar">
    <w:name w:val="Bullets Char"/>
    <w:link w:val="Bullets"/>
    <w:rsid w:val="00253F40"/>
    <w:rPr>
      <w:rFonts w:eastAsia="Times New Roman"/>
      <w:sz w:val="22"/>
      <w:szCs w:val="22"/>
      <w:lang w:eastAsia="ko-KR"/>
    </w:rPr>
  </w:style>
  <w:style w:type="character" w:customStyle="1" w:styleId="BodyText-BulletsChar">
    <w:name w:val="Body Text - Bullets Char"/>
    <w:link w:val="BodyText-Bullets"/>
    <w:rsid w:val="00253F40"/>
    <w:rPr>
      <w:rFonts w:eastAsia="Times New Roman"/>
      <w:sz w:val="22"/>
      <w:szCs w:val="22"/>
      <w:lang w:eastAsia="ko-KR"/>
    </w:rPr>
  </w:style>
  <w:style w:type="paragraph" w:customStyle="1" w:styleId="Heading1-Unnumbered">
    <w:name w:val="Heading 1 - Unnumbered"/>
    <w:basedOn w:val="Heading1"/>
    <w:link w:val="Heading1-UnnumberedChar"/>
    <w:uiPriority w:val="99"/>
    <w:qFormat/>
    <w:rsid w:val="001A50C2"/>
    <w:pPr>
      <w:numPr>
        <w:numId w:val="0"/>
      </w:numPr>
    </w:pPr>
  </w:style>
  <w:style w:type="character" w:customStyle="1" w:styleId="Heading1-UnnumberedChar">
    <w:name w:val="Heading 1 - Unnumbered Char"/>
    <w:link w:val="Heading1-Unnumbered"/>
    <w:uiPriority w:val="99"/>
    <w:rsid w:val="001A50C2"/>
    <w:rPr>
      <w:rFonts w:eastAsia="Times New Roman"/>
      <w:b/>
      <w:color w:val="006272"/>
      <w:sz w:val="60"/>
      <w:szCs w:val="30"/>
      <w:lang w:eastAsia="ko-KR"/>
    </w:rPr>
  </w:style>
  <w:style w:type="character" w:styleId="CommentReference">
    <w:name w:val="annotation reference"/>
    <w:uiPriority w:val="99"/>
    <w:semiHidden/>
    <w:unhideWhenUsed/>
    <w:rsid w:val="000C2125"/>
    <w:rPr>
      <w:sz w:val="16"/>
      <w:szCs w:val="16"/>
    </w:rPr>
  </w:style>
  <w:style w:type="paragraph" w:styleId="CommentText">
    <w:name w:val="annotation text"/>
    <w:basedOn w:val="Normal"/>
    <w:link w:val="CommentTextChar"/>
    <w:uiPriority w:val="99"/>
    <w:semiHidden/>
    <w:unhideWhenUsed/>
    <w:rsid w:val="000C2125"/>
    <w:rPr>
      <w:sz w:val="20"/>
      <w:szCs w:val="20"/>
    </w:rPr>
  </w:style>
  <w:style w:type="character" w:customStyle="1" w:styleId="CommentTextChar">
    <w:name w:val="Comment Text Char"/>
    <w:link w:val="CommentText"/>
    <w:uiPriority w:val="99"/>
    <w:semiHidden/>
    <w:rsid w:val="000C2125"/>
    <w:rPr>
      <w:rFonts w:eastAsia="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0C2125"/>
    <w:rPr>
      <w:b/>
      <w:bCs/>
    </w:rPr>
  </w:style>
  <w:style w:type="character" w:customStyle="1" w:styleId="CommentSubjectChar">
    <w:name w:val="Comment Subject Char"/>
    <w:link w:val="CommentSubject"/>
    <w:uiPriority w:val="99"/>
    <w:semiHidden/>
    <w:rsid w:val="000C2125"/>
    <w:rPr>
      <w:rFonts w:eastAsia="Times New Roman"/>
      <w:b/>
      <w:bCs/>
      <w:sz w:val="20"/>
      <w:szCs w:val="20"/>
      <w:lang w:eastAsia="ko-KR"/>
    </w:rPr>
  </w:style>
  <w:style w:type="paragraph" w:styleId="Header">
    <w:name w:val="header"/>
    <w:basedOn w:val="Normal"/>
    <w:link w:val="HeaderChar"/>
    <w:uiPriority w:val="99"/>
    <w:unhideWhenUsed/>
    <w:rsid w:val="00933C4A"/>
    <w:pPr>
      <w:tabs>
        <w:tab w:val="center" w:pos="4513"/>
        <w:tab w:val="right" w:pos="9026"/>
      </w:tabs>
    </w:pPr>
  </w:style>
  <w:style w:type="character" w:customStyle="1" w:styleId="HeaderChar">
    <w:name w:val="Header Char"/>
    <w:link w:val="Header"/>
    <w:uiPriority w:val="99"/>
    <w:rsid w:val="00933C4A"/>
    <w:rPr>
      <w:rFonts w:eastAsia="Times New Roman"/>
      <w:lang w:eastAsia="ko-KR"/>
    </w:rPr>
  </w:style>
  <w:style w:type="paragraph" w:styleId="Footer">
    <w:name w:val="footer"/>
    <w:basedOn w:val="Normal"/>
    <w:link w:val="FooterChar"/>
    <w:uiPriority w:val="99"/>
    <w:unhideWhenUsed/>
    <w:rsid w:val="00933C4A"/>
    <w:pPr>
      <w:tabs>
        <w:tab w:val="center" w:pos="4513"/>
        <w:tab w:val="right" w:pos="9026"/>
      </w:tabs>
    </w:pPr>
  </w:style>
  <w:style w:type="character" w:customStyle="1" w:styleId="FooterChar">
    <w:name w:val="Footer Char"/>
    <w:link w:val="Footer"/>
    <w:uiPriority w:val="99"/>
    <w:rsid w:val="00933C4A"/>
    <w:rPr>
      <w:rFonts w:eastAsia="Times New Roman"/>
      <w:lang w:eastAsia="ko-KR"/>
    </w:rPr>
  </w:style>
  <w:style w:type="paragraph" w:customStyle="1" w:styleId="Bullet2">
    <w:name w:val="Bullet 2"/>
    <w:basedOn w:val="ListParagraph"/>
    <w:next w:val="Normal"/>
    <w:qFormat/>
    <w:rsid w:val="001D1A5B"/>
    <w:pPr>
      <w:numPr>
        <w:ilvl w:val="1"/>
        <w:numId w:val="11"/>
      </w:numPr>
      <w:spacing w:after="40"/>
      <w:ind w:left="714" w:hanging="357"/>
      <w:contextualSpacing w:val="0"/>
    </w:pPr>
    <w:rPr>
      <w:rFonts w:eastAsia="Calibri"/>
      <w:lang w:eastAsia="en-US"/>
    </w:rPr>
  </w:style>
  <w:style w:type="paragraph" w:styleId="FootnoteText">
    <w:name w:val="footnote text"/>
    <w:aliases w:val="Footnote Text Char Char,Footnote Text Char2 Char Char,Footnote Text Char Char Char Char,Footnote Text Char1 Char Char Char Char,Footnote Text Char Char Char Char Char Char,Footnote Text Char1 Char Char,Footnote Text Ch"/>
    <w:basedOn w:val="Normal"/>
    <w:link w:val="FootnoteTextChar"/>
    <w:uiPriority w:val="99"/>
    <w:unhideWhenUsed/>
    <w:rsid w:val="001D1A5B"/>
    <w:rPr>
      <w:sz w:val="20"/>
      <w:szCs w:val="20"/>
    </w:rPr>
  </w:style>
  <w:style w:type="character" w:customStyle="1" w:styleId="FootnoteTextChar">
    <w:name w:val="Footnote Text Char"/>
    <w:aliases w:val="Footnote Text Char Char Char,Footnote Text Char2 Char Char Char,Footnote Text Char Char Char Char Char,Footnote Text Char1 Char Char Char Char Char,Footnote Text Char Char Char Char Char Char Char,Footnote Text Char1 Char Char Char"/>
    <w:link w:val="FootnoteText"/>
    <w:uiPriority w:val="99"/>
    <w:rsid w:val="001D1A5B"/>
    <w:rPr>
      <w:rFonts w:eastAsia="Times New Roman"/>
      <w:lang w:eastAsia="ko-KR"/>
    </w:rPr>
  </w:style>
  <w:style w:type="paragraph" w:styleId="NoSpacing">
    <w:name w:val="No Spacing"/>
    <w:uiPriority w:val="1"/>
    <w:qFormat/>
    <w:rsid w:val="001D1A5B"/>
    <w:rPr>
      <w:sz w:val="22"/>
      <w:szCs w:val="22"/>
      <w:lang w:eastAsia="en-US"/>
    </w:rPr>
  </w:style>
  <w:style w:type="paragraph" w:styleId="Revision">
    <w:name w:val="Revision"/>
    <w:hidden/>
    <w:uiPriority w:val="99"/>
    <w:semiHidden/>
    <w:rsid w:val="008F6129"/>
    <w:rPr>
      <w:rFonts w:eastAsia="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936">
      <w:bodyDiv w:val="1"/>
      <w:marLeft w:val="0"/>
      <w:marRight w:val="0"/>
      <w:marTop w:val="0"/>
      <w:marBottom w:val="0"/>
      <w:divBdr>
        <w:top w:val="none" w:sz="0" w:space="0" w:color="auto"/>
        <w:left w:val="none" w:sz="0" w:space="0" w:color="auto"/>
        <w:bottom w:val="none" w:sz="0" w:space="0" w:color="auto"/>
        <w:right w:val="none" w:sz="0" w:space="0" w:color="auto"/>
      </w:divBdr>
    </w:div>
    <w:div w:id="23559558">
      <w:bodyDiv w:val="1"/>
      <w:marLeft w:val="0"/>
      <w:marRight w:val="0"/>
      <w:marTop w:val="0"/>
      <w:marBottom w:val="0"/>
      <w:divBdr>
        <w:top w:val="none" w:sz="0" w:space="0" w:color="auto"/>
        <w:left w:val="none" w:sz="0" w:space="0" w:color="auto"/>
        <w:bottom w:val="none" w:sz="0" w:space="0" w:color="auto"/>
        <w:right w:val="none" w:sz="0" w:space="0" w:color="auto"/>
      </w:divBdr>
    </w:div>
    <w:div w:id="55863404">
      <w:bodyDiv w:val="1"/>
      <w:marLeft w:val="0"/>
      <w:marRight w:val="0"/>
      <w:marTop w:val="0"/>
      <w:marBottom w:val="0"/>
      <w:divBdr>
        <w:top w:val="none" w:sz="0" w:space="0" w:color="auto"/>
        <w:left w:val="none" w:sz="0" w:space="0" w:color="auto"/>
        <w:bottom w:val="none" w:sz="0" w:space="0" w:color="auto"/>
        <w:right w:val="none" w:sz="0" w:space="0" w:color="auto"/>
      </w:divBdr>
    </w:div>
    <w:div w:id="99838176">
      <w:bodyDiv w:val="1"/>
      <w:marLeft w:val="0"/>
      <w:marRight w:val="0"/>
      <w:marTop w:val="0"/>
      <w:marBottom w:val="0"/>
      <w:divBdr>
        <w:top w:val="none" w:sz="0" w:space="0" w:color="auto"/>
        <w:left w:val="none" w:sz="0" w:space="0" w:color="auto"/>
        <w:bottom w:val="none" w:sz="0" w:space="0" w:color="auto"/>
        <w:right w:val="none" w:sz="0" w:space="0" w:color="auto"/>
      </w:divBdr>
    </w:div>
    <w:div w:id="111829969">
      <w:bodyDiv w:val="1"/>
      <w:marLeft w:val="0"/>
      <w:marRight w:val="0"/>
      <w:marTop w:val="0"/>
      <w:marBottom w:val="0"/>
      <w:divBdr>
        <w:top w:val="none" w:sz="0" w:space="0" w:color="auto"/>
        <w:left w:val="none" w:sz="0" w:space="0" w:color="auto"/>
        <w:bottom w:val="none" w:sz="0" w:space="0" w:color="auto"/>
        <w:right w:val="none" w:sz="0" w:space="0" w:color="auto"/>
      </w:divBdr>
    </w:div>
    <w:div w:id="137109562">
      <w:bodyDiv w:val="1"/>
      <w:marLeft w:val="0"/>
      <w:marRight w:val="0"/>
      <w:marTop w:val="0"/>
      <w:marBottom w:val="0"/>
      <w:divBdr>
        <w:top w:val="none" w:sz="0" w:space="0" w:color="auto"/>
        <w:left w:val="none" w:sz="0" w:space="0" w:color="auto"/>
        <w:bottom w:val="none" w:sz="0" w:space="0" w:color="auto"/>
        <w:right w:val="none" w:sz="0" w:space="0" w:color="auto"/>
      </w:divBdr>
    </w:div>
    <w:div w:id="142353357">
      <w:bodyDiv w:val="1"/>
      <w:marLeft w:val="0"/>
      <w:marRight w:val="0"/>
      <w:marTop w:val="0"/>
      <w:marBottom w:val="0"/>
      <w:divBdr>
        <w:top w:val="none" w:sz="0" w:space="0" w:color="auto"/>
        <w:left w:val="none" w:sz="0" w:space="0" w:color="auto"/>
        <w:bottom w:val="none" w:sz="0" w:space="0" w:color="auto"/>
        <w:right w:val="none" w:sz="0" w:space="0" w:color="auto"/>
      </w:divBdr>
    </w:div>
    <w:div w:id="160396959">
      <w:bodyDiv w:val="1"/>
      <w:marLeft w:val="0"/>
      <w:marRight w:val="0"/>
      <w:marTop w:val="0"/>
      <w:marBottom w:val="0"/>
      <w:divBdr>
        <w:top w:val="none" w:sz="0" w:space="0" w:color="auto"/>
        <w:left w:val="none" w:sz="0" w:space="0" w:color="auto"/>
        <w:bottom w:val="none" w:sz="0" w:space="0" w:color="auto"/>
        <w:right w:val="none" w:sz="0" w:space="0" w:color="auto"/>
      </w:divBdr>
    </w:div>
    <w:div w:id="229465655">
      <w:bodyDiv w:val="1"/>
      <w:marLeft w:val="0"/>
      <w:marRight w:val="0"/>
      <w:marTop w:val="0"/>
      <w:marBottom w:val="0"/>
      <w:divBdr>
        <w:top w:val="none" w:sz="0" w:space="0" w:color="auto"/>
        <w:left w:val="none" w:sz="0" w:space="0" w:color="auto"/>
        <w:bottom w:val="none" w:sz="0" w:space="0" w:color="auto"/>
        <w:right w:val="none" w:sz="0" w:space="0" w:color="auto"/>
      </w:divBdr>
    </w:div>
    <w:div w:id="240062350">
      <w:bodyDiv w:val="1"/>
      <w:marLeft w:val="0"/>
      <w:marRight w:val="0"/>
      <w:marTop w:val="0"/>
      <w:marBottom w:val="0"/>
      <w:divBdr>
        <w:top w:val="none" w:sz="0" w:space="0" w:color="auto"/>
        <w:left w:val="none" w:sz="0" w:space="0" w:color="auto"/>
        <w:bottom w:val="none" w:sz="0" w:space="0" w:color="auto"/>
        <w:right w:val="none" w:sz="0" w:space="0" w:color="auto"/>
      </w:divBdr>
    </w:div>
    <w:div w:id="244805907">
      <w:bodyDiv w:val="1"/>
      <w:marLeft w:val="0"/>
      <w:marRight w:val="0"/>
      <w:marTop w:val="0"/>
      <w:marBottom w:val="0"/>
      <w:divBdr>
        <w:top w:val="none" w:sz="0" w:space="0" w:color="auto"/>
        <w:left w:val="none" w:sz="0" w:space="0" w:color="auto"/>
        <w:bottom w:val="none" w:sz="0" w:space="0" w:color="auto"/>
        <w:right w:val="none" w:sz="0" w:space="0" w:color="auto"/>
      </w:divBdr>
    </w:div>
    <w:div w:id="265894378">
      <w:bodyDiv w:val="1"/>
      <w:marLeft w:val="0"/>
      <w:marRight w:val="0"/>
      <w:marTop w:val="0"/>
      <w:marBottom w:val="0"/>
      <w:divBdr>
        <w:top w:val="none" w:sz="0" w:space="0" w:color="auto"/>
        <w:left w:val="none" w:sz="0" w:space="0" w:color="auto"/>
        <w:bottom w:val="none" w:sz="0" w:space="0" w:color="auto"/>
        <w:right w:val="none" w:sz="0" w:space="0" w:color="auto"/>
      </w:divBdr>
    </w:div>
    <w:div w:id="278495126">
      <w:bodyDiv w:val="1"/>
      <w:marLeft w:val="0"/>
      <w:marRight w:val="0"/>
      <w:marTop w:val="0"/>
      <w:marBottom w:val="0"/>
      <w:divBdr>
        <w:top w:val="none" w:sz="0" w:space="0" w:color="auto"/>
        <w:left w:val="none" w:sz="0" w:space="0" w:color="auto"/>
        <w:bottom w:val="none" w:sz="0" w:space="0" w:color="auto"/>
        <w:right w:val="none" w:sz="0" w:space="0" w:color="auto"/>
      </w:divBdr>
    </w:div>
    <w:div w:id="280190047">
      <w:bodyDiv w:val="1"/>
      <w:marLeft w:val="0"/>
      <w:marRight w:val="0"/>
      <w:marTop w:val="0"/>
      <w:marBottom w:val="0"/>
      <w:divBdr>
        <w:top w:val="none" w:sz="0" w:space="0" w:color="auto"/>
        <w:left w:val="none" w:sz="0" w:space="0" w:color="auto"/>
        <w:bottom w:val="none" w:sz="0" w:space="0" w:color="auto"/>
        <w:right w:val="none" w:sz="0" w:space="0" w:color="auto"/>
      </w:divBdr>
    </w:div>
    <w:div w:id="375661278">
      <w:bodyDiv w:val="1"/>
      <w:marLeft w:val="0"/>
      <w:marRight w:val="0"/>
      <w:marTop w:val="0"/>
      <w:marBottom w:val="0"/>
      <w:divBdr>
        <w:top w:val="none" w:sz="0" w:space="0" w:color="auto"/>
        <w:left w:val="none" w:sz="0" w:space="0" w:color="auto"/>
        <w:bottom w:val="none" w:sz="0" w:space="0" w:color="auto"/>
        <w:right w:val="none" w:sz="0" w:space="0" w:color="auto"/>
      </w:divBdr>
    </w:div>
    <w:div w:id="401607226">
      <w:bodyDiv w:val="1"/>
      <w:marLeft w:val="0"/>
      <w:marRight w:val="0"/>
      <w:marTop w:val="0"/>
      <w:marBottom w:val="0"/>
      <w:divBdr>
        <w:top w:val="none" w:sz="0" w:space="0" w:color="auto"/>
        <w:left w:val="none" w:sz="0" w:space="0" w:color="auto"/>
        <w:bottom w:val="none" w:sz="0" w:space="0" w:color="auto"/>
        <w:right w:val="none" w:sz="0" w:space="0" w:color="auto"/>
      </w:divBdr>
    </w:div>
    <w:div w:id="410275122">
      <w:bodyDiv w:val="1"/>
      <w:marLeft w:val="0"/>
      <w:marRight w:val="0"/>
      <w:marTop w:val="0"/>
      <w:marBottom w:val="0"/>
      <w:divBdr>
        <w:top w:val="none" w:sz="0" w:space="0" w:color="auto"/>
        <w:left w:val="none" w:sz="0" w:space="0" w:color="auto"/>
        <w:bottom w:val="none" w:sz="0" w:space="0" w:color="auto"/>
        <w:right w:val="none" w:sz="0" w:space="0" w:color="auto"/>
      </w:divBdr>
    </w:div>
    <w:div w:id="411048393">
      <w:bodyDiv w:val="1"/>
      <w:marLeft w:val="0"/>
      <w:marRight w:val="0"/>
      <w:marTop w:val="0"/>
      <w:marBottom w:val="0"/>
      <w:divBdr>
        <w:top w:val="none" w:sz="0" w:space="0" w:color="auto"/>
        <w:left w:val="none" w:sz="0" w:space="0" w:color="auto"/>
        <w:bottom w:val="none" w:sz="0" w:space="0" w:color="auto"/>
        <w:right w:val="none" w:sz="0" w:space="0" w:color="auto"/>
      </w:divBdr>
    </w:div>
    <w:div w:id="422845583">
      <w:bodyDiv w:val="1"/>
      <w:marLeft w:val="0"/>
      <w:marRight w:val="0"/>
      <w:marTop w:val="0"/>
      <w:marBottom w:val="0"/>
      <w:divBdr>
        <w:top w:val="none" w:sz="0" w:space="0" w:color="auto"/>
        <w:left w:val="none" w:sz="0" w:space="0" w:color="auto"/>
        <w:bottom w:val="none" w:sz="0" w:space="0" w:color="auto"/>
        <w:right w:val="none" w:sz="0" w:space="0" w:color="auto"/>
      </w:divBdr>
    </w:div>
    <w:div w:id="433016504">
      <w:bodyDiv w:val="1"/>
      <w:marLeft w:val="0"/>
      <w:marRight w:val="0"/>
      <w:marTop w:val="0"/>
      <w:marBottom w:val="0"/>
      <w:divBdr>
        <w:top w:val="none" w:sz="0" w:space="0" w:color="auto"/>
        <w:left w:val="none" w:sz="0" w:space="0" w:color="auto"/>
        <w:bottom w:val="none" w:sz="0" w:space="0" w:color="auto"/>
        <w:right w:val="none" w:sz="0" w:space="0" w:color="auto"/>
      </w:divBdr>
    </w:div>
    <w:div w:id="450830173">
      <w:bodyDiv w:val="1"/>
      <w:marLeft w:val="0"/>
      <w:marRight w:val="0"/>
      <w:marTop w:val="0"/>
      <w:marBottom w:val="0"/>
      <w:divBdr>
        <w:top w:val="none" w:sz="0" w:space="0" w:color="auto"/>
        <w:left w:val="none" w:sz="0" w:space="0" w:color="auto"/>
        <w:bottom w:val="none" w:sz="0" w:space="0" w:color="auto"/>
        <w:right w:val="none" w:sz="0" w:space="0" w:color="auto"/>
      </w:divBdr>
    </w:div>
    <w:div w:id="454131389">
      <w:bodyDiv w:val="1"/>
      <w:marLeft w:val="0"/>
      <w:marRight w:val="0"/>
      <w:marTop w:val="0"/>
      <w:marBottom w:val="0"/>
      <w:divBdr>
        <w:top w:val="none" w:sz="0" w:space="0" w:color="auto"/>
        <w:left w:val="none" w:sz="0" w:space="0" w:color="auto"/>
        <w:bottom w:val="none" w:sz="0" w:space="0" w:color="auto"/>
        <w:right w:val="none" w:sz="0" w:space="0" w:color="auto"/>
      </w:divBdr>
    </w:div>
    <w:div w:id="511187186">
      <w:bodyDiv w:val="1"/>
      <w:marLeft w:val="0"/>
      <w:marRight w:val="0"/>
      <w:marTop w:val="0"/>
      <w:marBottom w:val="0"/>
      <w:divBdr>
        <w:top w:val="none" w:sz="0" w:space="0" w:color="auto"/>
        <w:left w:val="none" w:sz="0" w:space="0" w:color="auto"/>
        <w:bottom w:val="none" w:sz="0" w:space="0" w:color="auto"/>
        <w:right w:val="none" w:sz="0" w:space="0" w:color="auto"/>
      </w:divBdr>
    </w:div>
    <w:div w:id="530537713">
      <w:bodyDiv w:val="1"/>
      <w:marLeft w:val="0"/>
      <w:marRight w:val="0"/>
      <w:marTop w:val="0"/>
      <w:marBottom w:val="0"/>
      <w:divBdr>
        <w:top w:val="none" w:sz="0" w:space="0" w:color="auto"/>
        <w:left w:val="none" w:sz="0" w:space="0" w:color="auto"/>
        <w:bottom w:val="none" w:sz="0" w:space="0" w:color="auto"/>
        <w:right w:val="none" w:sz="0" w:space="0" w:color="auto"/>
      </w:divBdr>
    </w:div>
    <w:div w:id="562331400">
      <w:bodyDiv w:val="1"/>
      <w:marLeft w:val="0"/>
      <w:marRight w:val="0"/>
      <w:marTop w:val="0"/>
      <w:marBottom w:val="0"/>
      <w:divBdr>
        <w:top w:val="none" w:sz="0" w:space="0" w:color="auto"/>
        <w:left w:val="none" w:sz="0" w:space="0" w:color="auto"/>
        <w:bottom w:val="none" w:sz="0" w:space="0" w:color="auto"/>
        <w:right w:val="none" w:sz="0" w:space="0" w:color="auto"/>
      </w:divBdr>
    </w:div>
    <w:div w:id="578564339">
      <w:bodyDiv w:val="1"/>
      <w:marLeft w:val="0"/>
      <w:marRight w:val="0"/>
      <w:marTop w:val="0"/>
      <w:marBottom w:val="0"/>
      <w:divBdr>
        <w:top w:val="none" w:sz="0" w:space="0" w:color="auto"/>
        <w:left w:val="none" w:sz="0" w:space="0" w:color="auto"/>
        <w:bottom w:val="none" w:sz="0" w:space="0" w:color="auto"/>
        <w:right w:val="none" w:sz="0" w:space="0" w:color="auto"/>
      </w:divBdr>
    </w:div>
    <w:div w:id="590309961">
      <w:bodyDiv w:val="1"/>
      <w:marLeft w:val="0"/>
      <w:marRight w:val="0"/>
      <w:marTop w:val="0"/>
      <w:marBottom w:val="0"/>
      <w:divBdr>
        <w:top w:val="none" w:sz="0" w:space="0" w:color="auto"/>
        <w:left w:val="none" w:sz="0" w:space="0" w:color="auto"/>
        <w:bottom w:val="none" w:sz="0" w:space="0" w:color="auto"/>
        <w:right w:val="none" w:sz="0" w:space="0" w:color="auto"/>
      </w:divBdr>
    </w:div>
    <w:div w:id="603853419">
      <w:bodyDiv w:val="1"/>
      <w:marLeft w:val="0"/>
      <w:marRight w:val="0"/>
      <w:marTop w:val="0"/>
      <w:marBottom w:val="0"/>
      <w:divBdr>
        <w:top w:val="none" w:sz="0" w:space="0" w:color="auto"/>
        <w:left w:val="none" w:sz="0" w:space="0" w:color="auto"/>
        <w:bottom w:val="none" w:sz="0" w:space="0" w:color="auto"/>
        <w:right w:val="none" w:sz="0" w:space="0" w:color="auto"/>
      </w:divBdr>
    </w:div>
    <w:div w:id="614794354">
      <w:bodyDiv w:val="1"/>
      <w:marLeft w:val="0"/>
      <w:marRight w:val="0"/>
      <w:marTop w:val="0"/>
      <w:marBottom w:val="0"/>
      <w:divBdr>
        <w:top w:val="none" w:sz="0" w:space="0" w:color="auto"/>
        <w:left w:val="none" w:sz="0" w:space="0" w:color="auto"/>
        <w:bottom w:val="none" w:sz="0" w:space="0" w:color="auto"/>
        <w:right w:val="none" w:sz="0" w:space="0" w:color="auto"/>
      </w:divBdr>
    </w:div>
    <w:div w:id="621692536">
      <w:bodyDiv w:val="1"/>
      <w:marLeft w:val="0"/>
      <w:marRight w:val="0"/>
      <w:marTop w:val="0"/>
      <w:marBottom w:val="0"/>
      <w:divBdr>
        <w:top w:val="none" w:sz="0" w:space="0" w:color="auto"/>
        <w:left w:val="none" w:sz="0" w:space="0" w:color="auto"/>
        <w:bottom w:val="none" w:sz="0" w:space="0" w:color="auto"/>
        <w:right w:val="none" w:sz="0" w:space="0" w:color="auto"/>
      </w:divBdr>
    </w:div>
    <w:div w:id="698705099">
      <w:bodyDiv w:val="1"/>
      <w:marLeft w:val="0"/>
      <w:marRight w:val="0"/>
      <w:marTop w:val="0"/>
      <w:marBottom w:val="0"/>
      <w:divBdr>
        <w:top w:val="none" w:sz="0" w:space="0" w:color="auto"/>
        <w:left w:val="none" w:sz="0" w:space="0" w:color="auto"/>
        <w:bottom w:val="none" w:sz="0" w:space="0" w:color="auto"/>
        <w:right w:val="none" w:sz="0" w:space="0" w:color="auto"/>
      </w:divBdr>
    </w:div>
    <w:div w:id="701713653">
      <w:bodyDiv w:val="1"/>
      <w:marLeft w:val="0"/>
      <w:marRight w:val="0"/>
      <w:marTop w:val="0"/>
      <w:marBottom w:val="0"/>
      <w:divBdr>
        <w:top w:val="none" w:sz="0" w:space="0" w:color="auto"/>
        <w:left w:val="none" w:sz="0" w:space="0" w:color="auto"/>
        <w:bottom w:val="none" w:sz="0" w:space="0" w:color="auto"/>
        <w:right w:val="none" w:sz="0" w:space="0" w:color="auto"/>
      </w:divBdr>
    </w:div>
    <w:div w:id="704018341">
      <w:bodyDiv w:val="1"/>
      <w:marLeft w:val="0"/>
      <w:marRight w:val="0"/>
      <w:marTop w:val="0"/>
      <w:marBottom w:val="0"/>
      <w:divBdr>
        <w:top w:val="none" w:sz="0" w:space="0" w:color="auto"/>
        <w:left w:val="none" w:sz="0" w:space="0" w:color="auto"/>
        <w:bottom w:val="none" w:sz="0" w:space="0" w:color="auto"/>
        <w:right w:val="none" w:sz="0" w:space="0" w:color="auto"/>
      </w:divBdr>
    </w:div>
    <w:div w:id="723337751">
      <w:bodyDiv w:val="1"/>
      <w:marLeft w:val="0"/>
      <w:marRight w:val="0"/>
      <w:marTop w:val="0"/>
      <w:marBottom w:val="0"/>
      <w:divBdr>
        <w:top w:val="none" w:sz="0" w:space="0" w:color="auto"/>
        <w:left w:val="none" w:sz="0" w:space="0" w:color="auto"/>
        <w:bottom w:val="none" w:sz="0" w:space="0" w:color="auto"/>
        <w:right w:val="none" w:sz="0" w:space="0" w:color="auto"/>
      </w:divBdr>
    </w:div>
    <w:div w:id="724568783">
      <w:bodyDiv w:val="1"/>
      <w:marLeft w:val="0"/>
      <w:marRight w:val="0"/>
      <w:marTop w:val="0"/>
      <w:marBottom w:val="0"/>
      <w:divBdr>
        <w:top w:val="none" w:sz="0" w:space="0" w:color="auto"/>
        <w:left w:val="none" w:sz="0" w:space="0" w:color="auto"/>
        <w:bottom w:val="none" w:sz="0" w:space="0" w:color="auto"/>
        <w:right w:val="none" w:sz="0" w:space="0" w:color="auto"/>
      </w:divBdr>
    </w:div>
    <w:div w:id="743599768">
      <w:bodyDiv w:val="1"/>
      <w:marLeft w:val="0"/>
      <w:marRight w:val="0"/>
      <w:marTop w:val="0"/>
      <w:marBottom w:val="0"/>
      <w:divBdr>
        <w:top w:val="none" w:sz="0" w:space="0" w:color="auto"/>
        <w:left w:val="none" w:sz="0" w:space="0" w:color="auto"/>
        <w:bottom w:val="none" w:sz="0" w:space="0" w:color="auto"/>
        <w:right w:val="none" w:sz="0" w:space="0" w:color="auto"/>
      </w:divBdr>
    </w:div>
    <w:div w:id="779301494">
      <w:bodyDiv w:val="1"/>
      <w:marLeft w:val="0"/>
      <w:marRight w:val="0"/>
      <w:marTop w:val="0"/>
      <w:marBottom w:val="0"/>
      <w:divBdr>
        <w:top w:val="none" w:sz="0" w:space="0" w:color="auto"/>
        <w:left w:val="none" w:sz="0" w:space="0" w:color="auto"/>
        <w:bottom w:val="none" w:sz="0" w:space="0" w:color="auto"/>
        <w:right w:val="none" w:sz="0" w:space="0" w:color="auto"/>
      </w:divBdr>
    </w:div>
    <w:div w:id="782306093">
      <w:bodyDiv w:val="1"/>
      <w:marLeft w:val="0"/>
      <w:marRight w:val="0"/>
      <w:marTop w:val="0"/>
      <w:marBottom w:val="0"/>
      <w:divBdr>
        <w:top w:val="none" w:sz="0" w:space="0" w:color="auto"/>
        <w:left w:val="none" w:sz="0" w:space="0" w:color="auto"/>
        <w:bottom w:val="none" w:sz="0" w:space="0" w:color="auto"/>
        <w:right w:val="none" w:sz="0" w:space="0" w:color="auto"/>
      </w:divBdr>
    </w:div>
    <w:div w:id="833490944">
      <w:bodyDiv w:val="1"/>
      <w:marLeft w:val="0"/>
      <w:marRight w:val="0"/>
      <w:marTop w:val="0"/>
      <w:marBottom w:val="0"/>
      <w:divBdr>
        <w:top w:val="none" w:sz="0" w:space="0" w:color="auto"/>
        <w:left w:val="none" w:sz="0" w:space="0" w:color="auto"/>
        <w:bottom w:val="none" w:sz="0" w:space="0" w:color="auto"/>
        <w:right w:val="none" w:sz="0" w:space="0" w:color="auto"/>
      </w:divBdr>
    </w:div>
    <w:div w:id="842890588">
      <w:bodyDiv w:val="1"/>
      <w:marLeft w:val="0"/>
      <w:marRight w:val="0"/>
      <w:marTop w:val="0"/>
      <w:marBottom w:val="0"/>
      <w:divBdr>
        <w:top w:val="none" w:sz="0" w:space="0" w:color="auto"/>
        <w:left w:val="none" w:sz="0" w:space="0" w:color="auto"/>
        <w:bottom w:val="none" w:sz="0" w:space="0" w:color="auto"/>
        <w:right w:val="none" w:sz="0" w:space="0" w:color="auto"/>
      </w:divBdr>
    </w:div>
    <w:div w:id="849637702">
      <w:bodyDiv w:val="1"/>
      <w:marLeft w:val="0"/>
      <w:marRight w:val="0"/>
      <w:marTop w:val="0"/>
      <w:marBottom w:val="0"/>
      <w:divBdr>
        <w:top w:val="none" w:sz="0" w:space="0" w:color="auto"/>
        <w:left w:val="none" w:sz="0" w:space="0" w:color="auto"/>
        <w:bottom w:val="none" w:sz="0" w:space="0" w:color="auto"/>
        <w:right w:val="none" w:sz="0" w:space="0" w:color="auto"/>
      </w:divBdr>
    </w:div>
    <w:div w:id="861556916">
      <w:bodyDiv w:val="1"/>
      <w:marLeft w:val="0"/>
      <w:marRight w:val="0"/>
      <w:marTop w:val="0"/>
      <w:marBottom w:val="0"/>
      <w:divBdr>
        <w:top w:val="none" w:sz="0" w:space="0" w:color="auto"/>
        <w:left w:val="none" w:sz="0" w:space="0" w:color="auto"/>
        <w:bottom w:val="none" w:sz="0" w:space="0" w:color="auto"/>
        <w:right w:val="none" w:sz="0" w:space="0" w:color="auto"/>
      </w:divBdr>
    </w:div>
    <w:div w:id="864632773">
      <w:bodyDiv w:val="1"/>
      <w:marLeft w:val="0"/>
      <w:marRight w:val="0"/>
      <w:marTop w:val="0"/>
      <w:marBottom w:val="0"/>
      <w:divBdr>
        <w:top w:val="none" w:sz="0" w:space="0" w:color="auto"/>
        <w:left w:val="none" w:sz="0" w:space="0" w:color="auto"/>
        <w:bottom w:val="none" w:sz="0" w:space="0" w:color="auto"/>
        <w:right w:val="none" w:sz="0" w:space="0" w:color="auto"/>
      </w:divBdr>
    </w:div>
    <w:div w:id="864832476">
      <w:bodyDiv w:val="1"/>
      <w:marLeft w:val="0"/>
      <w:marRight w:val="0"/>
      <w:marTop w:val="0"/>
      <w:marBottom w:val="0"/>
      <w:divBdr>
        <w:top w:val="none" w:sz="0" w:space="0" w:color="auto"/>
        <w:left w:val="none" w:sz="0" w:space="0" w:color="auto"/>
        <w:bottom w:val="none" w:sz="0" w:space="0" w:color="auto"/>
        <w:right w:val="none" w:sz="0" w:space="0" w:color="auto"/>
      </w:divBdr>
    </w:div>
    <w:div w:id="876354314">
      <w:bodyDiv w:val="1"/>
      <w:marLeft w:val="0"/>
      <w:marRight w:val="0"/>
      <w:marTop w:val="0"/>
      <w:marBottom w:val="0"/>
      <w:divBdr>
        <w:top w:val="none" w:sz="0" w:space="0" w:color="auto"/>
        <w:left w:val="none" w:sz="0" w:space="0" w:color="auto"/>
        <w:bottom w:val="none" w:sz="0" w:space="0" w:color="auto"/>
        <w:right w:val="none" w:sz="0" w:space="0" w:color="auto"/>
      </w:divBdr>
    </w:div>
    <w:div w:id="891189144">
      <w:bodyDiv w:val="1"/>
      <w:marLeft w:val="0"/>
      <w:marRight w:val="0"/>
      <w:marTop w:val="0"/>
      <w:marBottom w:val="0"/>
      <w:divBdr>
        <w:top w:val="none" w:sz="0" w:space="0" w:color="auto"/>
        <w:left w:val="none" w:sz="0" w:space="0" w:color="auto"/>
        <w:bottom w:val="none" w:sz="0" w:space="0" w:color="auto"/>
        <w:right w:val="none" w:sz="0" w:space="0" w:color="auto"/>
      </w:divBdr>
    </w:div>
    <w:div w:id="903029460">
      <w:bodyDiv w:val="1"/>
      <w:marLeft w:val="0"/>
      <w:marRight w:val="0"/>
      <w:marTop w:val="0"/>
      <w:marBottom w:val="0"/>
      <w:divBdr>
        <w:top w:val="none" w:sz="0" w:space="0" w:color="auto"/>
        <w:left w:val="none" w:sz="0" w:space="0" w:color="auto"/>
        <w:bottom w:val="none" w:sz="0" w:space="0" w:color="auto"/>
        <w:right w:val="none" w:sz="0" w:space="0" w:color="auto"/>
      </w:divBdr>
    </w:div>
    <w:div w:id="972366517">
      <w:bodyDiv w:val="1"/>
      <w:marLeft w:val="0"/>
      <w:marRight w:val="0"/>
      <w:marTop w:val="0"/>
      <w:marBottom w:val="0"/>
      <w:divBdr>
        <w:top w:val="none" w:sz="0" w:space="0" w:color="auto"/>
        <w:left w:val="none" w:sz="0" w:space="0" w:color="auto"/>
        <w:bottom w:val="none" w:sz="0" w:space="0" w:color="auto"/>
        <w:right w:val="none" w:sz="0" w:space="0" w:color="auto"/>
      </w:divBdr>
    </w:div>
    <w:div w:id="982468763">
      <w:bodyDiv w:val="1"/>
      <w:marLeft w:val="0"/>
      <w:marRight w:val="0"/>
      <w:marTop w:val="0"/>
      <w:marBottom w:val="0"/>
      <w:divBdr>
        <w:top w:val="none" w:sz="0" w:space="0" w:color="auto"/>
        <w:left w:val="none" w:sz="0" w:space="0" w:color="auto"/>
        <w:bottom w:val="none" w:sz="0" w:space="0" w:color="auto"/>
        <w:right w:val="none" w:sz="0" w:space="0" w:color="auto"/>
      </w:divBdr>
    </w:div>
    <w:div w:id="1019358546">
      <w:bodyDiv w:val="1"/>
      <w:marLeft w:val="0"/>
      <w:marRight w:val="0"/>
      <w:marTop w:val="0"/>
      <w:marBottom w:val="0"/>
      <w:divBdr>
        <w:top w:val="none" w:sz="0" w:space="0" w:color="auto"/>
        <w:left w:val="none" w:sz="0" w:space="0" w:color="auto"/>
        <w:bottom w:val="none" w:sz="0" w:space="0" w:color="auto"/>
        <w:right w:val="none" w:sz="0" w:space="0" w:color="auto"/>
      </w:divBdr>
    </w:div>
    <w:div w:id="1020164102">
      <w:bodyDiv w:val="1"/>
      <w:marLeft w:val="0"/>
      <w:marRight w:val="0"/>
      <w:marTop w:val="0"/>
      <w:marBottom w:val="0"/>
      <w:divBdr>
        <w:top w:val="none" w:sz="0" w:space="0" w:color="auto"/>
        <w:left w:val="none" w:sz="0" w:space="0" w:color="auto"/>
        <w:bottom w:val="none" w:sz="0" w:space="0" w:color="auto"/>
        <w:right w:val="none" w:sz="0" w:space="0" w:color="auto"/>
      </w:divBdr>
    </w:div>
    <w:div w:id="1063144770">
      <w:bodyDiv w:val="1"/>
      <w:marLeft w:val="0"/>
      <w:marRight w:val="0"/>
      <w:marTop w:val="0"/>
      <w:marBottom w:val="0"/>
      <w:divBdr>
        <w:top w:val="none" w:sz="0" w:space="0" w:color="auto"/>
        <w:left w:val="none" w:sz="0" w:space="0" w:color="auto"/>
        <w:bottom w:val="none" w:sz="0" w:space="0" w:color="auto"/>
        <w:right w:val="none" w:sz="0" w:space="0" w:color="auto"/>
      </w:divBdr>
    </w:div>
    <w:div w:id="1132363032">
      <w:bodyDiv w:val="1"/>
      <w:marLeft w:val="0"/>
      <w:marRight w:val="0"/>
      <w:marTop w:val="0"/>
      <w:marBottom w:val="0"/>
      <w:divBdr>
        <w:top w:val="none" w:sz="0" w:space="0" w:color="auto"/>
        <w:left w:val="none" w:sz="0" w:space="0" w:color="auto"/>
        <w:bottom w:val="none" w:sz="0" w:space="0" w:color="auto"/>
        <w:right w:val="none" w:sz="0" w:space="0" w:color="auto"/>
      </w:divBdr>
    </w:div>
    <w:div w:id="1138105601">
      <w:bodyDiv w:val="1"/>
      <w:marLeft w:val="0"/>
      <w:marRight w:val="0"/>
      <w:marTop w:val="0"/>
      <w:marBottom w:val="0"/>
      <w:divBdr>
        <w:top w:val="none" w:sz="0" w:space="0" w:color="auto"/>
        <w:left w:val="none" w:sz="0" w:space="0" w:color="auto"/>
        <w:bottom w:val="none" w:sz="0" w:space="0" w:color="auto"/>
        <w:right w:val="none" w:sz="0" w:space="0" w:color="auto"/>
      </w:divBdr>
    </w:div>
    <w:div w:id="1175681461">
      <w:bodyDiv w:val="1"/>
      <w:marLeft w:val="0"/>
      <w:marRight w:val="0"/>
      <w:marTop w:val="0"/>
      <w:marBottom w:val="0"/>
      <w:divBdr>
        <w:top w:val="none" w:sz="0" w:space="0" w:color="auto"/>
        <w:left w:val="none" w:sz="0" w:space="0" w:color="auto"/>
        <w:bottom w:val="none" w:sz="0" w:space="0" w:color="auto"/>
        <w:right w:val="none" w:sz="0" w:space="0" w:color="auto"/>
      </w:divBdr>
    </w:div>
    <w:div w:id="1178886556">
      <w:bodyDiv w:val="1"/>
      <w:marLeft w:val="0"/>
      <w:marRight w:val="0"/>
      <w:marTop w:val="0"/>
      <w:marBottom w:val="0"/>
      <w:divBdr>
        <w:top w:val="none" w:sz="0" w:space="0" w:color="auto"/>
        <w:left w:val="none" w:sz="0" w:space="0" w:color="auto"/>
        <w:bottom w:val="none" w:sz="0" w:space="0" w:color="auto"/>
        <w:right w:val="none" w:sz="0" w:space="0" w:color="auto"/>
      </w:divBdr>
    </w:div>
    <w:div w:id="1185287671">
      <w:bodyDiv w:val="1"/>
      <w:marLeft w:val="0"/>
      <w:marRight w:val="0"/>
      <w:marTop w:val="0"/>
      <w:marBottom w:val="0"/>
      <w:divBdr>
        <w:top w:val="none" w:sz="0" w:space="0" w:color="auto"/>
        <w:left w:val="none" w:sz="0" w:space="0" w:color="auto"/>
        <w:bottom w:val="none" w:sz="0" w:space="0" w:color="auto"/>
        <w:right w:val="none" w:sz="0" w:space="0" w:color="auto"/>
      </w:divBdr>
    </w:div>
    <w:div w:id="1212766493">
      <w:bodyDiv w:val="1"/>
      <w:marLeft w:val="0"/>
      <w:marRight w:val="0"/>
      <w:marTop w:val="0"/>
      <w:marBottom w:val="0"/>
      <w:divBdr>
        <w:top w:val="none" w:sz="0" w:space="0" w:color="auto"/>
        <w:left w:val="none" w:sz="0" w:space="0" w:color="auto"/>
        <w:bottom w:val="none" w:sz="0" w:space="0" w:color="auto"/>
        <w:right w:val="none" w:sz="0" w:space="0" w:color="auto"/>
      </w:divBdr>
    </w:div>
    <w:div w:id="1214196263">
      <w:bodyDiv w:val="1"/>
      <w:marLeft w:val="0"/>
      <w:marRight w:val="0"/>
      <w:marTop w:val="0"/>
      <w:marBottom w:val="0"/>
      <w:divBdr>
        <w:top w:val="none" w:sz="0" w:space="0" w:color="auto"/>
        <w:left w:val="none" w:sz="0" w:space="0" w:color="auto"/>
        <w:bottom w:val="none" w:sz="0" w:space="0" w:color="auto"/>
        <w:right w:val="none" w:sz="0" w:space="0" w:color="auto"/>
      </w:divBdr>
    </w:div>
    <w:div w:id="1249004620">
      <w:bodyDiv w:val="1"/>
      <w:marLeft w:val="0"/>
      <w:marRight w:val="0"/>
      <w:marTop w:val="0"/>
      <w:marBottom w:val="0"/>
      <w:divBdr>
        <w:top w:val="none" w:sz="0" w:space="0" w:color="auto"/>
        <w:left w:val="none" w:sz="0" w:space="0" w:color="auto"/>
        <w:bottom w:val="none" w:sz="0" w:space="0" w:color="auto"/>
        <w:right w:val="none" w:sz="0" w:space="0" w:color="auto"/>
      </w:divBdr>
    </w:div>
    <w:div w:id="1254166457">
      <w:bodyDiv w:val="1"/>
      <w:marLeft w:val="0"/>
      <w:marRight w:val="0"/>
      <w:marTop w:val="0"/>
      <w:marBottom w:val="0"/>
      <w:divBdr>
        <w:top w:val="none" w:sz="0" w:space="0" w:color="auto"/>
        <w:left w:val="none" w:sz="0" w:space="0" w:color="auto"/>
        <w:bottom w:val="none" w:sz="0" w:space="0" w:color="auto"/>
        <w:right w:val="none" w:sz="0" w:space="0" w:color="auto"/>
      </w:divBdr>
    </w:div>
    <w:div w:id="1261373638">
      <w:bodyDiv w:val="1"/>
      <w:marLeft w:val="0"/>
      <w:marRight w:val="0"/>
      <w:marTop w:val="0"/>
      <w:marBottom w:val="0"/>
      <w:divBdr>
        <w:top w:val="none" w:sz="0" w:space="0" w:color="auto"/>
        <w:left w:val="none" w:sz="0" w:space="0" w:color="auto"/>
        <w:bottom w:val="none" w:sz="0" w:space="0" w:color="auto"/>
        <w:right w:val="none" w:sz="0" w:space="0" w:color="auto"/>
      </w:divBdr>
    </w:div>
    <w:div w:id="1271859467">
      <w:bodyDiv w:val="1"/>
      <w:marLeft w:val="0"/>
      <w:marRight w:val="0"/>
      <w:marTop w:val="0"/>
      <w:marBottom w:val="0"/>
      <w:divBdr>
        <w:top w:val="none" w:sz="0" w:space="0" w:color="auto"/>
        <w:left w:val="none" w:sz="0" w:space="0" w:color="auto"/>
        <w:bottom w:val="none" w:sz="0" w:space="0" w:color="auto"/>
        <w:right w:val="none" w:sz="0" w:space="0" w:color="auto"/>
      </w:divBdr>
    </w:div>
    <w:div w:id="1292790296">
      <w:bodyDiv w:val="1"/>
      <w:marLeft w:val="0"/>
      <w:marRight w:val="0"/>
      <w:marTop w:val="0"/>
      <w:marBottom w:val="0"/>
      <w:divBdr>
        <w:top w:val="none" w:sz="0" w:space="0" w:color="auto"/>
        <w:left w:val="none" w:sz="0" w:space="0" w:color="auto"/>
        <w:bottom w:val="none" w:sz="0" w:space="0" w:color="auto"/>
        <w:right w:val="none" w:sz="0" w:space="0" w:color="auto"/>
      </w:divBdr>
    </w:div>
    <w:div w:id="1338968141">
      <w:bodyDiv w:val="1"/>
      <w:marLeft w:val="0"/>
      <w:marRight w:val="0"/>
      <w:marTop w:val="0"/>
      <w:marBottom w:val="0"/>
      <w:divBdr>
        <w:top w:val="none" w:sz="0" w:space="0" w:color="auto"/>
        <w:left w:val="none" w:sz="0" w:space="0" w:color="auto"/>
        <w:bottom w:val="none" w:sz="0" w:space="0" w:color="auto"/>
        <w:right w:val="none" w:sz="0" w:space="0" w:color="auto"/>
      </w:divBdr>
    </w:div>
    <w:div w:id="1341392808">
      <w:bodyDiv w:val="1"/>
      <w:marLeft w:val="0"/>
      <w:marRight w:val="0"/>
      <w:marTop w:val="0"/>
      <w:marBottom w:val="0"/>
      <w:divBdr>
        <w:top w:val="none" w:sz="0" w:space="0" w:color="auto"/>
        <w:left w:val="none" w:sz="0" w:space="0" w:color="auto"/>
        <w:bottom w:val="none" w:sz="0" w:space="0" w:color="auto"/>
        <w:right w:val="none" w:sz="0" w:space="0" w:color="auto"/>
      </w:divBdr>
    </w:div>
    <w:div w:id="1369334843">
      <w:bodyDiv w:val="1"/>
      <w:marLeft w:val="0"/>
      <w:marRight w:val="0"/>
      <w:marTop w:val="0"/>
      <w:marBottom w:val="0"/>
      <w:divBdr>
        <w:top w:val="none" w:sz="0" w:space="0" w:color="auto"/>
        <w:left w:val="none" w:sz="0" w:space="0" w:color="auto"/>
        <w:bottom w:val="none" w:sz="0" w:space="0" w:color="auto"/>
        <w:right w:val="none" w:sz="0" w:space="0" w:color="auto"/>
      </w:divBdr>
    </w:div>
    <w:div w:id="1377310673">
      <w:bodyDiv w:val="1"/>
      <w:marLeft w:val="0"/>
      <w:marRight w:val="0"/>
      <w:marTop w:val="0"/>
      <w:marBottom w:val="0"/>
      <w:divBdr>
        <w:top w:val="none" w:sz="0" w:space="0" w:color="auto"/>
        <w:left w:val="none" w:sz="0" w:space="0" w:color="auto"/>
        <w:bottom w:val="none" w:sz="0" w:space="0" w:color="auto"/>
        <w:right w:val="none" w:sz="0" w:space="0" w:color="auto"/>
      </w:divBdr>
    </w:div>
    <w:div w:id="1393456804">
      <w:bodyDiv w:val="1"/>
      <w:marLeft w:val="0"/>
      <w:marRight w:val="0"/>
      <w:marTop w:val="0"/>
      <w:marBottom w:val="0"/>
      <w:divBdr>
        <w:top w:val="none" w:sz="0" w:space="0" w:color="auto"/>
        <w:left w:val="none" w:sz="0" w:space="0" w:color="auto"/>
        <w:bottom w:val="none" w:sz="0" w:space="0" w:color="auto"/>
        <w:right w:val="none" w:sz="0" w:space="0" w:color="auto"/>
      </w:divBdr>
    </w:div>
    <w:div w:id="1530605958">
      <w:bodyDiv w:val="1"/>
      <w:marLeft w:val="0"/>
      <w:marRight w:val="0"/>
      <w:marTop w:val="0"/>
      <w:marBottom w:val="0"/>
      <w:divBdr>
        <w:top w:val="none" w:sz="0" w:space="0" w:color="auto"/>
        <w:left w:val="none" w:sz="0" w:space="0" w:color="auto"/>
        <w:bottom w:val="none" w:sz="0" w:space="0" w:color="auto"/>
        <w:right w:val="none" w:sz="0" w:space="0" w:color="auto"/>
      </w:divBdr>
    </w:div>
    <w:div w:id="1535843935">
      <w:bodyDiv w:val="1"/>
      <w:marLeft w:val="0"/>
      <w:marRight w:val="0"/>
      <w:marTop w:val="0"/>
      <w:marBottom w:val="0"/>
      <w:divBdr>
        <w:top w:val="none" w:sz="0" w:space="0" w:color="auto"/>
        <w:left w:val="none" w:sz="0" w:space="0" w:color="auto"/>
        <w:bottom w:val="none" w:sz="0" w:space="0" w:color="auto"/>
        <w:right w:val="none" w:sz="0" w:space="0" w:color="auto"/>
      </w:divBdr>
    </w:div>
    <w:div w:id="1551724558">
      <w:bodyDiv w:val="1"/>
      <w:marLeft w:val="0"/>
      <w:marRight w:val="0"/>
      <w:marTop w:val="0"/>
      <w:marBottom w:val="0"/>
      <w:divBdr>
        <w:top w:val="none" w:sz="0" w:space="0" w:color="auto"/>
        <w:left w:val="none" w:sz="0" w:space="0" w:color="auto"/>
        <w:bottom w:val="none" w:sz="0" w:space="0" w:color="auto"/>
        <w:right w:val="none" w:sz="0" w:space="0" w:color="auto"/>
      </w:divBdr>
    </w:div>
    <w:div w:id="1552693046">
      <w:bodyDiv w:val="1"/>
      <w:marLeft w:val="0"/>
      <w:marRight w:val="0"/>
      <w:marTop w:val="0"/>
      <w:marBottom w:val="0"/>
      <w:divBdr>
        <w:top w:val="none" w:sz="0" w:space="0" w:color="auto"/>
        <w:left w:val="none" w:sz="0" w:space="0" w:color="auto"/>
        <w:bottom w:val="none" w:sz="0" w:space="0" w:color="auto"/>
        <w:right w:val="none" w:sz="0" w:space="0" w:color="auto"/>
      </w:divBdr>
    </w:div>
    <w:div w:id="1581601574">
      <w:bodyDiv w:val="1"/>
      <w:marLeft w:val="0"/>
      <w:marRight w:val="0"/>
      <w:marTop w:val="0"/>
      <w:marBottom w:val="0"/>
      <w:divBdr>
        <w:top w:val="none" w:sz="0" w:space="0" w:color="auto"/>
        <w:left w:val="none" w:sz="0" w:space="0" w:color="auto"/>
        <w:bottom w:val="none" w:sz="0" w:space="0" w:color="auto"/>
        <w:right w:val="none" w:sz="0" w:space="0" w:color="auto"/>
      </w:divBdr>
    </w:div>
    <w:div w:id="1611281296">
      <w:bodyDiv w:val="1"/>
      <w:marLeft w:val="0"/>
      <w:marRight w:val="0"/>
      <w:marTop w:val="0"/>
      <w:marBottom w:val="0"/>
      <w:divBdr>
        <w:top w:val="none" w:sz="0" w:space="0" w:color="auto"/>
        <w:left w:val="none" w:sz="0" w:space="0" w:color="auto"/>
        <w:bottom w:val="none" w:sz="0" w:space="0" w:color="auto"/>
        <w:right w:val="none" w:sz="0" w:space="0" w:color="auto"/>
      </w:divBdr>
    </w:div>
    <w:div w:id="1614941527">
      <w:bodyDiv w:val="1"/>
      <w:marLeft w:val="0"/>
      <w:marRight w:val="0"/>
      <w:marTop w:val="0"/>
      <w:marBottom w:val="0"/>
      <w:divBdr>
        <w:top w:val="none" w:sz="0" w:space="0" w:color="auto"/>
        <w:left w:val="none" w:sz="0" w:space="0" w:color="auto"/>
        <w:bottom w:val="none" w:sz="0" w:space="0" w:color="auto"/>
        <w:right w:val="none" w:sz="0" w:space="0" w:color="auto"/>
      </w:divBdr>
    </w:div>
    <w:div w:id="1620644453">
      <w:bodyDiv w:val="1"/>
      <w:marLeft w:val="0"/>
      <w:marRight w:val="0"/>
      <w:marTop w:val="0"/>
      <w:marBottom w:val="0"/>
      <w:divBdr>
        <w:top w:val="none" w:sz="0" w:space="0" w:color="auto"/>
        <w:left w:val="none" w:sz="0" w:space="0" w:color="auto"/>
        <w:bottom w:val="none" w:sz="0" w:space="0" w:color="auto"/>
        <w:right w:val="none" w:sz="0" w:space="0" w:color="auto"/>
      </w:divBdr>
    </w:div>
    <w:div w:id="1625381303">
      <w:bodyDiv w:val="1"/>
      <w:marLeft w:val="0"/>
      <w:marRight w:val="0"/>
      <w:marTop w:val="0"/>
      <w:marBottom w:val="0"/>
      <w:divBdr>
        <w:top w:val="none" w:sz="0" w:space="0" w:color="auto"/>
        <w:left w:val="none" w:sz="0" w:space="0" w:color="auto"/>
        <w:bottom w:val="none" w:sz="0" w:space="0" w:color="auto"/>
        <w:right w:val="none" w:sz="0" w:space="0" w:color="auto"/>
      </w:divBdr>
    </w:div>
    <w:div w:id="1625887089">
      <w:bodyDiv w:val="1"/>
      <w:marLeft w:val="0"/>
      <w:marRight w:val="0"/>
      <w:marTop w:val="0"/>
      <w:marBottom w:val="0"/>
      <w:divBdr>
        <w:top w:val="none" w:sz="0" w:space="0" w:color="auto"/>
        <w:left w:val="none" w:sz="0" w:space="0" w:color="auto"/>
        <w:bottom w:val="none" w:sz="0" w:space="0" w:color="auto"/>
        <w:right w:val="none" w:sz="0" w:space="0" w:color="auto"/>
      </w:divBdr>
    </w:div>
    <w:div w:id="1627350616">
      <w:bodyDiv w:val="1"/>
      <w:marLeft w:val="0"/>
      <w:marRight w:val="0"/>
      <w:marTop w:val="0"/>
      <w:marBottom w:val="0"/>
      <w:divBdr>
        <w:top w:val="none" w:sz="0" w:space="0" w:color="auto"/>
        <w:left w:val="none" w:sz="0" w:space="0" w:color="auto"/>
        <w:bottom w:val="none" w:sz="0" w:space="0" w:color="auto"/>
        <w:right w:val="none" w:sz="0" w:space="0" w:color="auto"/>
      </w:divBdr>
    </w:div>
    <w:div w:id="1683505421">
      <w:bodyDiv w:val="1"/>
      <w:marLeft w:val="0"/>
      <w:marRight w:val="0"/>
      <w:marTop w:val="0"/>
      <w:marBottom w:val="0"/>
      <w:divBdr>
        <w:top w:val="none" w:sz="0" w:space="0" w:color="auto"/>
        <w:left w:val="none" w:sz="0" w:space="0" w:color="auto"/>
        <w:bottom w:val="none" w:sz="0" w:space="0" w:color="auto"/>
        <w:right w:val="none" w:sz="0" w:space="0" w:color="auto"/>
      </w:divBdr>
    </w:div>
    <w:div w:id="1698584854">
      <w:bodyDiv w:val="1"/>
      <w:marLeft w:val="0"/>
      <w:marRight w:val="0"/>
      <w:marTop w:val="0"/>
      <w:marBottom w:val="0"/>
      <w:divBdr>
        <w:top w:val="none" w:sz="0" w:space="0" w:color="auto"/>
        <w:left w:val="none" w:sz="0" w:space="0" w:color="auto"/>
        <w:bottom w:val="none" w:sz="0" w:space="0" w:color="auto"/>
        <w:right w:val="none" w:sz="0" w:space="0" w:color="auto"/>
      </w:divBdr>
    </w:div>
    <w:div w:id="1724326403">
      <w:bodyDiv w:val="1"/>
      <w:marLeft w:val="0"/>
      <w:marRight w:val="0"/>
      <w:marTop w:val="0"/>
      <w:marBottom w:val="0"/>
      <w:divBdr>
        <w:top w:val="none" w:sz="0" w:space="0" w:color="auto"/>
        <w:left w:val="none" w:sz="0" w:space="0" w:color="auto"/>
        <w:bottom w:val="none" w:sz="0" w:space="0" w:color="auto"/>
        <w:right w:val="none" w:sz="0" w:space="0" w:color="auto"/>
      </w:divBdr>
    </w:div>
    <w:div w:id="1724937746">
      <w:bodyDiv w:val="1"/>
      <w:marLeft w:val="0"/>
      <w:marRight w:val="0"/>
      <w:marTop w:val="0"/>
      <w:marBottom w:val="0"/>
      <w:divBdr>
        <w:top w:val="none" w:sz="0" w:space="0" w:color="auto"/>
        <w:left w:val="none" w:sz="0" w:space="0" w:color="auto"/>
        <w:bottom w:val="none" w:sz="0" w:space="0" w:color="auto"/>
        <w:right w:val="none" w:sz="0" w:space="0" w:color="auto"/>
      </w:divBdr>
    </w:div>
    <w:div w:id="1733769259">
      <w:bodyDiv w:val="1"/>
      <w:marLeft w:val="0"/>
      <w:marRight w:val="0"/>
      <w:marTop w:val="0"/>
      <w:marBottom w:val="0"/>
      <w:divBdr>
        <w:top w:val="none" w:sz="0" w:space="0" w:color="auto"/>
        <w:left w:val="none" w:sz="0" w:space="0" w:color="auto"/>
        <w:bottom w:val="none" w:sz="0" w:space="0" w:color="auto"/>
        <w:right w:val="none" w:sz="0" w:space="0" w:color="auto"/>
      </w:divBdr>
    </w:div>
    <w:div w:id="1742291781">
      <w:bodyDiv w:val="1"/>
      <w:marLeft w:val="0"/>
      <w:marRight w:val="0"/>
      <w:marTop w:val="0"/>
      <w:marBottom w:val="0"/>
      <w:divBdr>
        <w:top w:val="none" w:sz="0" w:space="0" w:color="auto"/>
        <w:left w:val="none" w:sz="0" w:space="0" w:color="auto"/>
        <w:bottom w:val="none" w:sz="0" w:space="0" w:color="auto"/>
        <w:right w:val="none" w:sz="0" w:space="0" w:color="auto"/>
      </w:divBdr>
    </w:div>
    <w:div w:id="1747530951">
      <w:bodyDiv w:val="1"/>
      <w:marLeft w:val="0"/>
      <w:marRight w:val="0"/>
      <w:marTop w:val="0"/>
      <w:marBottom w:val="0"/>
      <w:divBdr>
        <w:top w:val="none" w:sz="0" w:space="0" w:color="auto"/>
        <w:left w:val="none" w:sz="0" w:space="0" w:color="auto"/>
        <w:bottom w:val="none" w:sz="0" w:space="0" w:color="auto"/>
        <w:right w:val="none" w:sz="0" w:space="0" w:color="auto"/>
      </w:divBdr>
    </w:div>
    <w:div w:id="1753626736">
      <w:bodyDiv w:val="1"/>
      <w:marLeft w:val="0"/>
      <w:marRight w:val="0"/>
      <w:marTop w:val="0"/>
      <w:marBottom w:val="0"/>
      <w:divBdr>
        <w:top w:val="none" w:sz="0" w:space="0" w:color="auto"/>
        <w:left w:val="none" w:sz="0" w:space="0" w:color="auto"/>
        <w:bottom w:val="none" w:sz="0" w:space="0" w:color="auto"/>
        <w:right w:val="none" w:sz="0" w:space="0" w:color="auto"/>
      </w:divBdr>
    </w:div>
    <w:div w:id="1764380340">
      <w:bodyDiv w:val="1"/>
      <w:marLeft w:val="0"/>
      <w:marRight w:val="0"/>
      <w:marTop w:val="0"/>
      <w:marBottom w:val="0"/>
      <w:divBdr>
        <w:top w:val="none" w:sz="0" w:space="0" w:color="auto"/>
        <w:left w:val="none" w:sz="0" w:space="0" w:color="auto"/>
        <w:bottom w:val="none" w:sz="0" w:space="0" w:color="auto"/>
        <w:right w:val="none" w:sz="0" w:space="0" w:color="auto"/>
      </w:divBdr>
    </w:div>
    <w:div w:id="1778984808">
      <w:bodyDiv w:val="1"/>
      <w:marLeft w:val="0"/>
      <w:marRight w:val="0"/>
      <w:marTop w:val="0"/>
      <w:marBottom w:val="0"/>
      <w:divBdr>
        <w:top w:val="none" w:sz="0" w:space="0" w:color="auto"/>
        <w:left w:val="none" w:sz="0" w:space="0" w:color="auto"/>
        <w:bottom w:val="none" w:sz="0" w:space="0" w:color="auto"/>
        <w:right w:val="none" w:sz="0" w:space="0" w:color="auto"/>
      </w:divBdr>
    </w:div>
    <w:div w:id="1816140887">
      <w:bodyDiv w:val="1"/>
      <w:marLeft w:val="0"/>
      <w:marRight w:val="0"/>
      <w:marTop w:val="0"/>
      <w:marBottom w:val="0"/>
      <w:divBdr>
        <w:top w:val="none" w:sz="0" w:space="0" w:color="auto"/>
        <w:left w:val="none" w:sz="0" w:space="0" w:color="auto"/>
        <w:bottom w:val="none" w:sz="0" w:space="0" w:color="auto"/>
        <w:right w:val="none" w:sz="0" w:space="0" w:color="auto"/>
      </w:divBdr>
    </w:div>
    <w:div w:id="1888684471">
      <w:bodyDiv w:val="1"/>
      <w:marLeft w:val="0"/>
      <w:marRight w:val="0"/>
      <w:marTop w:val="0"/>
      <w:marBottom w:val="0"/>
      <w:divBdr>
        <w:top w:val="none" w:sz="0" w:space="0" w:color="auto"/>
        <w:left w:val="none" w:sz="0" w:space="0" w:color="auto"/>
        <w:bottom w:val="none" w:sz="0" w:space="0" w:color="auto"/>
        <w:right w:val="none" w:sz="0" w:space="0" w:color="auto"/>
      </w:divBdr>
    </w:div>
    <w:div w:id="1888955410">
      <w:bodyDiv w:val="1"/>
      <w:marLeft w:val="0"/>
      <w:marRight w:val="0"/>
      <w:marTop w:val="0"/>
      <w:marBottom w:val="0"/>
      <w:divBdr>
        <w:top w:val="none" w:sz="0" w:space="0" w:color="auto"/>
        <w:left w:val="none" w:sz="0" w:space="0" w:color="auto"/>
        <w:bottom w:val="none" w:sz="0" w:space="0" w:color="auto"/>
        <w:right w:val="none" w:sz="0" w:space="0" w:color="auto"/>
      </w:divBdr>
    </w:div>
    <w:div w:id="1914050421">
      <w:bodyDiv w:val="1"/>
      <w:marLeft w:val="0"/>
      <w:marRight w:val="0"/>
      <w:marTop w:val="0"/>
      <w:marBottom w:val="0"/>
      <w:divBdr>
        <w:top w:val="none" w:sz="0" w:space="0" w:color="auto"/>
        <w:left w:val="none" w:sz="0" w:space="0" w:color="auto"/>
        <w:bottom w:val="none" w:sz="0" w:space="0" w:color="auto"/>
        <w:right w:val="none" w:sz="0" w:space="0" w:color="auto"/>
      </w:divBdr>
    </w:div>
    <w:div w:id="1939827620">
      <w:bodyDiv w:val="1"/>
      <w:marLeft w:val="0"/>
      <w:marRight w:val="0"/>
      <w:marTop w:val="0"/>
      <w:marBottom w:val="0"/>
      <w:divBdr>
        <w:top w:val="none" w:sz="0" w:space="0" w:color="auto"/>
        <w:left w:val="none" w:sz="0" w:space="0" w:color="auto"/>
        <w:bottom w:val="none" w:sz="0" w:space="0" w:color="auto"/>
        <w:right w:val="none" w:sz="0" w:space="0" w:color="auto"/>
      </w:divBdr>
    </w:div>
    <w:div w:id="2014602971">
      <w:bodyDiv w:val="1"/>
      <w:marLeft w:val="0"/>
      <w:marRight w:val="0"/>
      <w:marTop w:val="0"/>
      <w:marBottom w:val="0"/>
      <w:divBdr>
        <w:top w:val="none" w:sz="0" w:space="0" w:color="auto"/>
        <w:left w:val="none" w:sz="0" w:space="0" w:color="auto"/>
        <w:bottom w:val="none" w:sz="0" w:space="0" w:color="auto"/>
        <w:right w:val="none" w:sz="0" w:space="0" w:color="auto"/>
      </w:divBdr>
    </w:div>
    <w:div w:id="2036035851">
      <w:bodyDiv w:val="1"/>
      <w:marLeft w:val="0"/>
      <w:marRight w:val="0"/>
      <w:marTop w:val="0"/>
      <w:marBottom w:val="0"/>
      <w:divBdr>
        <w:top w:val="none" w:sz="0" w:space="0" w:color="auto"/>
        <w:left w:val="none" w:sz="0" w:space="0" w:color="auto"/>
        <w:bottom w:val="none" w:sz="0" w:space="0" w:color="auto"/>
        <w:right w:val="none" w:sz="0" w:space="0" w:color="auto"/>
      </w:divBdr>
    </w:div>
    <w:div w:id="2092656570">
      <w:bodyDiv w:val="1"/>
      <w:marLeft w:val="0"/>
      <w:marRight w:val="0"/>
      <w:marTop w:val="0"/>
      <w:marBottom w:val="0"/>
      <w:divBdr>
        <w:top w:val="none" w:sz="0" w:space="0" w:color="auto"/>
        <w:left w:val="none" w:sz="0" w:space="0" w:color="auto"/>
        <w:bottom w:val="none" w:sz="0" w:space="0" w:color="auto"/>
        <w:right w:val="none" w:sz="0" w:space="0" w:color="auto"/>
      </w:divBdr>
    </w:div>
    <w:div w:id="2096240820">
      <w:bodyDiv w:val="1"/>
      <w:marLeft w:val="0"/>
      <w:marRight w:val="0"/>
      <w:marTop w:val="0"/>
      <w:marBottom w:val="0"/>
      <w:divBdr>
        <w:top w:val="none" w:sz="0" w:space="0" w:color="auto"/>
        <w:left w:val="none" w:sz="0" w:space="0" w:color="auto"/>
        <w:bottom w:val="none" w:sz="0" w:space="0" w:color="auto"/>
        <w:right w:val="none" w:sz="0" w:space="0" w:color="auto"/>
      </w:divBdr>
    </w:div>
    <w:div w:id="2137985838">
      <w:bodyDiv w:val="1"/>
      <w:marLeft w:val="0"/>
      <w:marRight w:val="0"/>
      <w:marTop w:val="0"/>
      <w:marBottom w:val="0"/>
      <w:divBdr>
        <w:top w:val="none" w:sz="0" w:space="0" w:color="auto"/>
        <w:left w:val="none" w:sz="0" w:space="0" w:color="auto"/>
        <w:bottom w:val="none" w:sz="0" w:space="0" w:color="auto"/>
        <w:right w:val="none" w:sz="0" w:space="0" w:color="auto"/>
      </w:divBdr>
    </w:div>
    <w:div w:id="21465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o.wd.govt.nz/otcsdav/nodes/88429918/mailto_PVRActReview%40mbie.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yperlink" Target="https://mako.wd.govt.nz/otcsdav/nodes/88429918/mailto_PVRActReview%40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E1AB2-A9BB-40EC-8F70-B6BC6FCC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6664</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7818</CharactersWithSpaces>
  <SharedDoc>false</SharedDoc>
  <HLinks>
    <vt:vector size="18" baseType="variant">
      <vt:variant>
        <vt:i4>5963794</vt:i4>
      </vt:variant>
      <vt:variant>
        <vt:i4>10</vt:i4>
      </vt:variant>
      <vt:variant>
        <vt:i4>0</vt:i4>
      </vt:variant>
      <vt:variant>
        <vt:i4>5</vt:i4>
      </vt:variant>
      <vt:variant>
        <vt:lpwstr>http://www.mbie.govt.nz/</vt:lpwstr>
      </vt:variant>
      <vt:variant>
        <vt:lpwstr/>
      </vt:variant>
      <vt:variant>
        <vt:i4>1048684</vt:i4>
      </vt:variant>
      <vt:variant>
        <vt:i4>3</vt:i4>
      </vt:variant>
      <vt:variant>
        <vt:i4>0</vt:i4>
      </vt:variant>
      <vt:variant>
        <vt:i4>5</vt:i4>
      </vt:variant>
      <vt:variant>
        <vt:lpwstr>mailto:CopyrightActReview@mbie.govt.nz</vt:lpwstr>
      </vt:variant>
      <vt:variant>
        <vt:lpwstr/>
      </vt:variant>
      <vt:variant>
        <vt:i4>1048684</vt:i4>
      </vt:variant>
      <vt:variant>
        <vt:i4>0</vt:i4>
      </vt:variant>
      <vt:variant>
        <vt:i4>0</vt:i4>
      </vt:variant>
      <vt:variant>
        <vt:i4>5</vt:i4>
      </vt:variant>
      <vt:variant>
        <vt:lpwstr>mailto:CopyrightActReview@mbie.govt.nz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2021-07-12T23:47:00Z</dcterms:created>
  <dcterms:modified xsi:type="dcterms:W3CDTF">2021-07-12T23:47:00Z</dcterms:modified>
</cp:coreProperties>
</file>