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A3" w:rsidRPr="00DB47FF" w:rsidRDefault="000F7F48" w:rsidP="002529A3">
      <w:pPr>
        <w:pStyle w:val="Heading1"/>
        <w:spacing w:before="360" w:after="360"/>
        <w:jc w:val="both"/>
        <w:rPr>
          <w:rFonts w:ascii="Calibri" w:eastAsia="SimSun" w:hAnsi="Calibri" w:cs="Arial"/>
          <w:bCs/>
          <w:smallCaps/>
          <w:kern w:val="0"/>
          <w:sz w:val="24"/>
          <w:szCs w:val="24"/>
        </w:rPr>
      </w:pPr>
      <w:bookmarkStart w:id="0" w:name="_Toc405369857"/>
      <w:bookmarkStart w:id="1" w:name="_GoBack"/>
      <w:bookmarkEnd w:id="1"/>
      <w:r>
        <w:rPr>
          <w:rFonts w:ascii="Calibri" w:hAnsi="Calibri"/>
          <w:noProof/>
        </w:rPr>
        <w:drawing>
          <wp:anchor distT="0" distB="0" distL="114300" distR="114300" simplePos="0" relativeHeight="251657216" behindDoc="1" locked="0" layoutInCell="1" allowOverlap="1" wp14:anchorId="1997F70E" wp14:editId="75ED91AD">
            <wp:simplePos x="0" y="0"/>
            <wp:positionH relativeFrom="margin">
              <wp:posOffset>33655</wp:posOffset>
            </wp:positionH>
            <wp:positionV relativeFrom="paragraph">
              <wp:posOffset>-270510</wp:posOffset>
            </wp:positionV>
            <wp:extent cx="5591810" cy="908685"/>
            <wp:effectExtent l="0" t="0" r="8890" b="5715"/>
            <wp:wrapNone/>
            <wp:docPr id="2" name="Picture 13"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iree\downloads\MBIE Templates New\MBIE Templates New\memo cle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810"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41D" w:rsidRPr="00834B40" w:rsidRDefault="000C3659" w:rsidP="00015405">
      <w:pPr>
        <w:pStyle w:val="Heading1"/>
        <w:rPr>
          <w:rFonts w:ascii="Calibri" w:eastAsia="SimSun" w:hAnsi="Calibri"/>
          <w:sz w:val="30"/>
          <w:szCs w:val="30"/>
        </w:rPr>
      </w:pPr>
      <w:r w:rsidRPr="000C3659">
        <w:rPr>
          <w:rFonts w:ascii="Calibri" w:hAnsi="Calibri"/>
          <w:sz w:val="30"/>
          <w:szCs w:val="30"/>
        </w:rPr>
        <w:t>Telecommunications Commissioner</w:t>
      </w:r>
      <w:bookmarkEnd w:id="0"/>
      <w:r w:rsidR="00962961">
        <w:rPr>
          <w:rFonts w:ascii="Calibri" w:hAnsi="Calibri"/>
          <w:sz w:val="30"/>
          <w:szCs w:val="30"/>
        </w:rPr>
        <w:t xml:space="preserve"> </w:t>
      </w:r>
      <w:r w:rsidR="00B56CE9">
        <w:rPr>
          <w:rFonts w:ascii="Calibri" w:hAnsi="Calibri"/>
          <w:sz w:val="30"/>
          <w:szCs w:val="30"/>
        </w:rPr>
        <w:t xml:space="preserve">– </w:t>
      </w:r>
      <w:r w:rsidR="0066038E" w:rsidRPr="00834B40">
        <w:rPr>
          <w:rFonts w:ascii="Calibri" w:eastAsia="SimSun" w:hAnsi="Calibri"/>
          <w:sz w:val="30"/>
          <w:szCs w:val="30"/>
        </w:rPr>
        <w:t xml:space="preserve">Position </w:t>
      </w:r>
      <w:r w:rsidR="00757EF7" w:rsidRPr="00834B40">
        <w:rPr>
          <w:rFonts w:ascii="Calibri" w:eastAsia="SimSun" w:hAnsi="Calibri"/>
          <w:sz w:val="30"/>
          <w:szCs w:val="30"/>
        </w:rPr>
        <w:t>Description</w:t>
      </w:r>
    </w:p>
    <w:p w:rsidR="00EC22D0" w:rsidRDefault="00B56CE9" w:rsidP="00CF009D">
      <w:pPr>
        <w:spacing w:after="120"/>
        <w:rPr>
          <w:rFonts w:ascii="Calibri" w:eastAsia="SimSun" w:hAnsi="Calibri"/>
        </w:rPr>
      </w:pPr>
      <w:r>
        <w:rPr>
          <w:rFonts w:ascii="Calibri" w:hAnsi="Calibri"/>
          <w:sz w:val="22"/>
          <w:szCs w:val="22"/>
        </w:rPr>
        <w:br/>
      </w:r>
      <w:r w:rsidR="000C3659" w:rsidRPr="000C3659">
        <w:rPr>
          <w:rFonts w:ascii="Calibri" w:hAnsi="Calibri"/>
          <w:sz w:val="22"/>
          <w:szCs w:val="22"/>
        </w:rPr>
        <w:t>On behalf of the Minister for Communications, the Ministry of Business, Innovation and Employment (</w:t>
      </w:r>
      <w:r w:rsidR="00F74706">
        <w:rPr>
          <w:rFonts w:ascii="Calibri" w:hAnsi="Calibri"/>
          <w:sz w:val="22"/>
          <w:szCs w:val="22"/>
        </w:rPr>
        <w:t>the Ministry</w:t>
      </w:r>
      <w:r w:rsidR="000C3659" w:rsidRPr="000C3659">
        <w:rPr>
          <w:rFonts w:ascii="Calibri" w:hAnsi="Calibri"/>
          <w:sz w:val="22"/>
          <w:szCs w:val="22"/>
        </w:rPr>
        <w:t xml:space="preserve">) is </w:t>
      </w:r>
      <w:r w:rsidR="000C3659">
        <w:rPr>
          <w:rFonts w:ascii="Calibri" w:hAnsi="Calibri"/>
          <w:sz w:val="22"/>
          <w:szCs w:val="22"/>
        </w:rPr>
        <w:t xml:space="preserve">seeking candidates who wish to be considered for </w:t>
      </w:r>
      <w:r w:rsidR="000C3659" w:rsidRPr="000C3659">
        <w:rPr>
          <w:rFonts w:ascii="Calibri" w:hAnsi="Calibri"/>
          <w:sz w:val="22"/>
          <w:szCs w:val="22"/>
        </w:rPr>
        <w:t>appointment to the role of Telecommunications Commissioner</w:t>
      </w:r>
      <w:r w:rsidR="00872FE7">
        <w:rPr>
          <w:rFonts w:ascii="Calibri" w:hAnsi="Calibri"/>
          <w:sz w:val="22"/>
          <w:szCs w:val="22"/>
        </w:rPr>
        <w:t xml:space="preserve">. </w:t>
      </w:r>
      <w:r w:rsidR="00872FE7" w:rsidRPr="00962961">
        <w:rPr>
          <w:rFonts w:ascii="Calibri" w:hAnsi="Calibri"/>
          <w:sz w:val="22"/>
          <w:szCs w:val="22"/>
        </w:rPr>
        <w:t>The Telecommunications Commissioner is a</w:t>
      </w:r>
      <w:r w:rsidR="000C3659" w:rsidRPr="000C3659">
        <w:rPr>
          <w:rFonts w:ascii="Calibri" w:hAnsi="Calibri"/>
          <w:sz w:val="22"/>
          <w:szCs w:val="22"/>
        </w:rPr>
        <w:t xml:space="preserve"> member of the Commerce Commission (the Commission). The appointment is likely to commence in July 2020.</w:t>
      </w:r>
    </w:p>
    <w:p w:rsidR="00D002F9" w:rsidRDefault="00D002F9" w:rsidP="00B56CE9">
      <w:pPr>
        <w:pStyle w:val="Heading2"/>
        <w:spacing w:before="0" w:after="120"/>
        <w:rPr>
          <w:rFonts w:ascii="Calibri" w:eastAsia="SimSun" w:hAnsi="Calibri"/>
        </w:rPr>
      </w:pPr>
    </w:p>
    <w:p w:rsidR="00B56CE9" w:rsidRPr="00DB47FF" w:rsidRDefault="00B56CE9" w:rsidP="00B56CE9">
      <w:pPr>
        <w:pStyle w:val="Heading2"/>
        <w:spacing w:before="0" w:after="120"/>
        <w:rPr>
          <w:rFonts w:ascii="Calibri" w:eastAsia="SimSun" w:hAnsi="Calibri"/>
        </w:rPr>
      </w:pPr>
      <w:r w:rsidRPr="00DB47FF">
        <w:rPr>
          <w:rFonts w:ascii="Calibri" w:eastAsia="SimSun" w:hAnsi="Calibri"/>
        </w:rPr>
        <w:t>Skills</w:t>
      </w:r>
      <w:r>
        <w:rPr>
          <w:rFonts w:ascii="Calibri" w:eastAsia="SimSun" w:hAnsi="Calibri"/>
        </w:rPr>
        <w:t>,</w:t>
      </w:r>
      <w:r w:rsidRPr="00DB47FF">
        <w:rPr>
          <w:rFonts w:ascii="Calibri" w:eastAsia="SimSun" w:hAnsi="Calibri"/>
        </w:rPr>
        <w:t xml:space="preserve"> Experience</w:t>
      </w:r>
      <w:r>
        <w:rPr>
          <w:rFonts w:ascii="Calibri" w:eastAsia="SimSun" w:hAnsi="Calibri"/>
        </w:rPr>
        <w:t>,</w:t>
      </w:r>
      <w:r w:rsidRPr="00DB47FF">
        <w:rPr>
          <w:rFonts w:ascii="Calibri" w:eastAsia="SimSun" w:hAnsi="Calibri"/>
        </w:rPr>
        <w:t xml:space="preserve"> </w:t>
      </w:r>
      <w:r>
        <w:rPr>
          <w:rFonts w:ascii="Calibri" w:eastAsia="SimSun" w:hAnsi="Calibri"/>
        </w:rPr>
        <w:t xml:space="preserve">and Attributes </w:t>
      </w:r>
      <w:r w:rsidRPr="00DB47FF">
        <w:rPr>
          <w:rFonts w:ascii="Calibri" w:eastAsia="SimSun" w:hAnsi="Calibri"/>
        </w:rPr>
        <w:t>Required</w:t>
      </w:r>
    </w:p>
    <w:p w:rsidR="00B416E5" w:rsidRDefault="000F7F48" w:rsidP="00B416E5">
      <w:pPr>
        <w:rPr>
          <w:rFonts w:ascii="Calibri" w:hAnsi="Calibri"/>
          <w:sz w:val="22"/>
          <w:szCs w:val="22"/>
          <w:lang w:val="en-US"/>
        </w:rPr>
      </w:pPr>
      <w:r>
        <w:rPr>
          <w:rFonts w:ascii="Calibri" w:hAnsi="Calibri"/>
          <w:sz w:val="22"/>
          <w:szCs w:val="22"/>
          <w:lang w:val="en-US"/>
        </w:rPr>
        <w:t>Under section 9</w:t>
      </w:r>
      <w:r w:rsidR="00BE2976">
        <w:rPr>
          <w:rFonts w:ascii="Calibri" w:hAnsi="Calibri"/>
          <w:sz w:val="22"/>
          <w:szCs w:val="22"/>
          <w:lang w:val="en-US"/>
        </w:rPr>
        <w:t>(5) of the Telecommunications Act 2001</w:t>
      </w:r>
      <w:r w:rsidR="00B416E5">
        <w:rPr>
          <w:rFonts w:ascii="Calibri" w:hAnsi="Calibri"/>
          <w:sz w:val="22"/>
          <w:szCs w:val="22"/>
          <w:lang w:val="en-US"/>
        </w:rPr>
        <w:t>, a</w:t>
      </w:r>
      <w:r w:rsidR="00B416E5" w:rsidRPr="00B416E5">
        <w:rPr>
          <w:rFonts w:ascii="Calibri" w:hAnsi="Calibri"/>
          <w:sz w:val="22"/>
          <w:szCs w:val="22"/>
          <w:lang w:val="en-US"/>
        </w:rPr>
        <w:t xml:space="preserve"> person is qualified for appointment </w:t>
      </w:r>
      <w:r w:rsidR="008369F4" w:rsidRPr="00962961">
        <w:rPr>
          <w:rFonts w:ascii="Calibri" w:hAnsi="Calibri"/>
          <w:sz w:val="22"/>
          <w:szCs w:val="22"/>
          <w:lang w:val="en-US"/>
        </w:rPr>
        <w:t>as the Telecommunications Commissioner</w:t>
      </w:r>
      <w:r w:rsidR="00B416E5" w:rsidRPr="00962961">
        <w:rPr>
          <w:rFonts w:ascii="Calibri" w:hAnsi="Calibri"/>
          <w:sz w:val="22"/>
          <w:szCs w:val="22"/>
          <w:lang w:val="en-US"/>
        </w:rPr>
        <w:t xml:space="preserve"> by</w:t>
      </w:r>
      <w:r w:rsidR="00B416E5" w:rsidRPr="00B416E5">
        <w:rPr>
          <w:rFonts w:ascii="Calibri" w:hAnsi="Calibri"/>
          <w:sz w:val="22"/>
          <w:szCs w:val="22"/>
          <w:lang w:val="en-US"/>
        </w:rPr>
        <w:t xml:space="preserve"> virtue of that person's knowledge of</w:t>
      </w:r>
      <w:r w:rsidR="006F52DB">
        <w:rPr>
          <w:rFonts w:ascii="Calibri" w:hAnsi="Calibri"/>
          <w:sz w:val="22"/>
          <w:szCs w:val="22"/>
          <w:lang w:val="en-US"/>
        </w:rPr>
        <w:t>,</w:t>
      </w:r>
      <w:r w:rsidR="00B416E5" w:rsidRPr="00B416E5">
        <w:rPr>
          <w:rFonts w:ascii="Calibri" w:hAnsi="Calibri"/>
          <w:sz w:val="22"/>
          <w:szCs w:val="22"/>
          <w:lang w:val="en-US"/>
        </w:rPr>
        <w:t xml:space="preserve"> or experience in</w:t>
      </w:r>
      <w:r w:rsidR="0063199F">
        <w:rPr>
          <w:rFonts w:ascii="Calibri" w:hAnsi="Calibri"/>
          <w:sz w:val="22"/>
          <w:szCs w:val="22"/>
          <w:lang w:val="en-US"/>
        </w:rPr>
        <w:t>,</w:t>
      </w:r>
      <w:r w:rsidR="000C3659">
        <w:rPr>
          <w:rFonts w:ascii="Calibri" w:hAnsi="Calibri"/>
          <w:sz w:val="22"/>
          <w:szCs w:val="22"/>
          <w:lang w:val="en-US"/>
        </w:rPr>
        <w:t xml:space="preserve"> the telecommunications</w:t>
      </w:r>
      <w:r w:rsidR="00B416E5" w:rsidRPr="00B416E5">
        <w:rPr>
          <w:rFonts w:ascii="Calibri" w:hAnsi="Calibri"/>
          <w:sz w:val="22"/>
          <w:szCs w:val="22"/>
          <w:lang w:val="en-US"/>
        </w:rPr>
        <w:t xml:space="preserve"> industry, commerce, economics, law, accountancy, public administration, or consumer affairs.</w:t>
      </w:r>
    </w:p>
    <w:p w:rsidR="00B416E5" w:rsidRDefault="00B416E5" w:rsidP="00B416E5">
      <w:pPr>
        <w:rPr>
          <w:rFonts w:ascii="Calibri" w:hAnsi="Calibri"/>
          <w:sz w:val="22"/>
          <w:szCs w:val="22"/>
          <w:lang w:val="en-US"/>
        </w:rPr>
      </w:pPr>
    </w:p>
    <w:p w:rsidR="00B416E5" w:rsidRPr="00B416E5" w:rsidRDefault="00F74706" w:rsidP="001937DF">
      <w:pPr>
        <w:spacing w:after="120"/>
        <w:rPr>
          <w:rFonts w:ascii="Calibri" w:hAnsi="Calibri"/>
          <w:sz w:val="22"/>
          <w:szCs w:val="22"/>
          <w:lang w:val="en-US"/>
        </w:rPr>
      </w:pPr>
      <w:r>
        <w:rPr>
          <w:rFonts w:ascii="Calibri" w:hAnsi="Calibri"/>
          <w:sz w:val="22"/>
          <w:szCs w:val="22"/>
          <w:lang w:val="en-US"/>
        </w:rPr>
        <w:t>T</w:t>
      </w:r>
      <w:r w:rsidR="00144490">
        <w:rPr>
          <w:rFonts w:ascii="Calibri" w:hAnsi="Calibri"/>
          <w:sz w:val="22"/>
          <w:szCs w:val="22"/>
        </w:rPr>
        <w:t xml:space="preserve">he Ministry is looking for candidates </w:t>
      </w:r>
      <w:r w:rsidR="00D7598A" w:rsidRPr="00D7598A">
        <w:rPr>
          <w:rFonts w:ascii="Calibri" w:hAnsi="Calibri"/>
          <w:sz w:val="22"/>
          <w:szCs w:val="22"/>
          <w:lang w:val="en-US"/>
        </w:rPr>
        <w:t>with the following skills and expertise:</w:t>
      </w:r>
    </w:p>
    <w:p w:rsidR="00F74706" w:rsidRPr="00DD2DC1" w:rsidRDefault="00F74706" w:rsidP="00DD2DC1">
      <w:pPr>
        <w:numPr>
          <w:ilvl w:val="0"/>
          <w:numId w:val="38"/>
        </w:numPr>
        <w:spacing w:after="120"/>
        <w:rPr>
          <w:rFonts w:ascii="Calibri" w:hAnsi="Calibri" w:cs="Arial"/>
          <w:sz w:val="22"/>
          <w:szCs w:val="22"/>
        </w:rPr>
      </w:pPr>
      <w:r w:rsidRPr="00DD2DC1">
        <w:rPr>
          <w:rFonts w:ascii="Calibri" w:hAnsi="Calibri" w:cs="Arial"/>
          <w:sz w:val="22"/>
          <w:szCs w:val="22"/>
        </w:rPr>
        <w:t>familiarity with the economic and financial analysis critical to regulatory decision-making</w:t>
      </w:r>
    </w:p>
    <w:p w:rsidR="00F74706" w:rsidRPr="00DD2DC1" w:rsidRDefault="00F74706" w:rsidP="00DD2DC1">
      <w:pPr>
        <w:numPr>
          <w:ilvl w:val="0"/>
          <w:numId w:val="38"/>
        </w:numPr>
        <w:spacing w:after="120"/>
        <w:rPr>
          <w:rFonts w:ascii="Calibri" w:hAnsi="Calibri" w:cs="Arial"/>
          <w:sz w:val="22"/>
          <w:szCs w:val="22"/>
        </w:rPr>
      </w:pPr>
      <w:r w:rsidRPr="00DD2DC1">
        <w:rPr>
          <w:rFonts w:ascii="Calibri" w:hAnsi="Calibri" w:cs="Arial"/>
          <w:sz w:val="22"/>
          <w:szCs w:val="22"/>
        </w:rPr>
        <w:t>a good understanding of the critical issues faced by the telecommunications industry</w:t>
      </w:r>
    </w:p>
    <w:p w:rsidR="00F74706" w:rsidRPr="00DD2DC1" w:rsidRDefault="00F74706" w:rsidP="00DD2DC1">
      <w:pPr>
        <w:numPr>
          <w:ilvl w:val="0"/>
          <w:numId w:val="38"/>
        </w:numPr>
        <w:spacing w:after="120"/>
        <w:rPr>
          <w:rFonts w:ascii="Calibri" w:hAnsi="Calibri" w:cs="Arial"/>
          <w:sz w:val="22"/>
          <w:szCs w:val="22"/>
        </w:rPr>
      </w:pPr>
      <w:r w:rsidRPr="00DD2DC1">
        <w:rPr>
          <w:rFonts w:ascii="Calibri" w:hAnsi="Calibri" w:cs="Arial"/>
          <w:sz w:val="22"/>
          <w:szCs w:val="22"/>
        </w:rPr>
        <w:t>familiarity with the various approaches taken by significant overseas jurisdictions in regulating their telecommunications markets</w:t>
      </w:r>
    </w:p>
    <w:p w:rsidR="00F74706" w:rsidRPr="00DD2DC1" w:rsidRDefault="00F74706" w:rsidP="00DD2DC1">
      <w:pPr>
        <w:numPr>
          <w:ilvl w:val="0"/>
          <w:numId w:val="38"/>
        </w:numPr>
        <w:spacing w:after="120"/>
        <w:rPr>
          <w:rFonts w:ascii="Calibri" w:hAnsi="Calibri" w:cs="Arial"/>
          <w:sz w:val="22"/>
          <w:szCs w:val="22"/>
        </w:rPr>
      </w:pPr>
      <w:r w:rsidRPr="00DD2DC1">
        <w:rPr>
          <w:rFonts w:ascii="Calibri" w:hAnsi="Calibri" w:cs="Arial"/>
          <w:sz w:val="22"/>
          <w:szCs w:val="22"/>
        </w:rPr>
        <w:t>the ability to oversee the investigation, monitoring and enforcement work of the Commerce Commission's telecommunications team</w:t>
      </w:r>
    </w:p>
    <w:p w:rsidR="00F74706" w:rsidRPr="00DD2DC1" w:rsidRDefault="00F74706" w:rsidP="00DD2DC1">
      <w:pPr>
        <w:numPr>
          <w:ilvl w:val="0"/>
          <w:numId w:val="38"/>
        </w:numPr>
        <w:spacing w:after="120"/>
        <w:rPr>
          <w:rFonts w:ascii="Calibri" w:hAnsi="Calibri" w:cs="Arial"/>
          <w:sz w:val="22"/>
          <w:szCs w:val="22"/>
        </w:rPr>
      </w:pPr>
      <w:r w:rsidRPr="00DD2DC1">
        <w:rPr>
          <w:rFonts w:ascii="Calibri" w:hAnsi="Calibri" w:cs="Arial"/>
          <w:sz w:val="22"/>
          <w:szCs w:val="22"/>
        </w:rPr>
        <w:t>a clear sense of public accountability and understanding of the relationships between Government and Crown entities</w:t>
      </w:r>
    </w:p>
    <w:p w:rsidR="00F74706" w:rsidRPr="00DD2DC1" w:rsidRDefault="00F74706" w:rsidP="00DD2DC1">
      <w:pPr>
        <w:numPr>
          <w:ilvl w:val="0"/>
          <w:numId w:val="38"/>
        </w:numPr>
        <w:spacing w:after="120"/>
        <w:rPr>
          <w:rFonts w:ascii="Calibri" w:hAnsi="Calibri" w:cs="Arial"/>
          <w:sz w:val="22"/>
          <w:szCs w:val="22"/>
        </w:rPr>
      </w:pPr>
      <w:r w:rsidRPr="00DD2DC1">
        <w:rPr>
          <w:rFonts w:ascii="Calibri" w:hAnsi="Calibri" w:cs="Arial"/>
          <w:sz w:val="22"/>
          <w:szCs w:val="22"/>
        </w:rPr>
        <w:t>experienced at working within statutory guidelines to make decisions</w:t>
      </w:r>
    </w:p>
    <w:p w:rsidR="00F74706" w:rsidRPr="00DD2DC1" w:rsidRDefault="00F74706" w:rsidP="00DD2DC1">
      <w:pPr>
        <w:numPr>
          <w:ilvl w:val="0"/>
          <w:numId w:val="38"/>
        </w:numPr>
        <w:spacing w:after="120"/>
        <w:rPr>
          <w:rFonts w:ascii="Calibri" w:hAnsi="Calibri" w:cs="Arial"/>
          <w:sz w:val="22"/>
          <w:szCs w:val="22"/>
        </w:rPr>
      </w:pPr>
      <w:r w:rsidRPr="00DD2DC1">
        <w:rPr>
          <w:rFonts w:ascii="Calibri" w:hAnsi="Calibri" w:cs="Arial"/>
          <w:sz w:val="22"/>
          <w:szCs w:val="22"/>
        </w:rPr>
        <w:t>strong relationship management skills, including working effectively in a collegial, decision-making environment and developing valuable strategic connections with industry, consumers and other stakeholders</w:t>
      </w:r>
    </w:p>
    <w:p w:rsidR="00F74706" w:rsidRPr="00DD2DC1" w:rsidRDefault="00F74706" w:rsidP="00DD2DC1">
      <w:pPr>
        <w:numPr>
          <w:ilvl w:val="0"/>
          <w:numId w:val="38"/>
        </w:numPr>
        <w:spacing w:after="120"/>
        <w:rPr>
          <w:rFonts w:ascii="Calibri" w:hAnsi="Calibri" w:cs="Arial"/>
          <w:sz w:val="22"/>
          <w:szCs w:val="22"/>
        </w:rPr>
      </w:pPr>
      <w:proofErr w:type="gramStart"/>
      <w:r w:rsidRPr="00DD2DC1">
        <w:rPr>
          <w:rFonts w:ascii="Calibri" w:hAnsi="Calibri" w:cs="Arial"/>
          <w:sz w:val="22"/>
          <w:szCs w:val="22"/>
        </w:rPr>
        <w:t>strong</w:t>
      </w:r>
      <w:proofErr w:type="gramEnd"/>
      <w:r w:rsidRPr="00DD2DC1">
        <w:rPr>
          <w:rFonts w:ascii="Calibri" w:hAnsi="Calibri" w:cs="Arial"/>
          <w:sz w:val="22"/>
          <w:szCs w:val="22"/>
        </w:rPr>
        <w:t xml:space="preserve"> communication skills, including the ability to reason objectively and convey ideas clearly and accurately in different fora and media. </w:t>
      </w:r>
    </w:p>
    <w:p w:rsidR="00CF009D" w:rsidRPr="00F74706" w:rsidRDefault="00CF009D" w:rsidP="00CF009D">
      <w:pPr>
        <w:spacing w:line="240" w:lineRule="exact"/>
        <w:ind w:left="357"/>
        <w:rPr>
          <w:rFonts w:ascii="Calibri" w:hAnsi="Calibri"/>
          <w:sz w:val="22"/>
          <w:szCs w:val="22"/>
          <w:lang w:val="en-US"/>
        </w:rPr>
      </w:pPr>
    </w:p>
    <w:p w:rsidR="00FE10AE" w:rsidRPr="00FE10AE" w:rsidRDefault="00FE10AE" w:rsidP="00FE10AE">
      <w:pPr>
        <w:spacing w:after="120"/>
        <w:ind w:right="-22"/>
        <w:rPr>
          <w:rFonts w:ascii="Calibri" w:hAnsi="Calibri" w:cs="Arial"/>
          <w:b/>
          <w:i/>
          <w:szCs w:val="22"/>
        </w:rPr>
      </w:pPr>
      <w:r w:rsidRPr="00CF009D">
        <w:rPr>
          <w:rFonts w:ascii="Calibri" w:hAnsi="Calibri" w:cs="Arial"/>
          <w:b/>
          <w:i/>
          <w:szCs w:val="24"/>
        </w:rPr>
        <w:t>Th</w:t>
      </w:r>
      <w:r w:rsidRPr="00FE10AE">
        <w:rPr>
          <w:rFonts w:ascii="Calibri" w:hAnsi="Calibri" w:cs="Arial"/>
          <w:b/>
          <w:i/>
          <w:szCs w:val="22"/>
        </w:rPr>
        <w:t xml:space="preserve">e </w:t>
      </w:r>
      <w:r w:rsidR="00120501">
        <w:rPr>
          <w:rFonts w:ascii="Calibri" w:hAnsi="Calibri" w:cs="Arial"/>
          <w:b/>
          <w:i/>
          <w:szCs w:val="22"/>
        </w:rPr>
        <w:t xml:space="preserve">Telecommunications Commissioner and the </w:t>
      </w:r>
      <w:r w:rsidRPr="00FE10AE">
        <w:rPr>
          <w:rFonts w:ascii="Calibri" w:hAnsi="Calibri" w:cs="Arial"/>
          <w:b/>
          <w:i/>
          <w:szCs w:val="22"/>
        </w:rPr>
        <w:t>Commerce Commission</w:t>
      </w:r>
    </w:p>
    <w:p w:rsidR="005D097B" w:rsidRDefault="005D097B" w:rsidP="005D097B">
      <w:pPr>
        <w:spacing w:after="240"/>
        <w:rPr>
          <w:rFonts w:ascii="Calibri" w:hAnsi="Calibri" w:cs="Arial"/>
          <w:sz w:val="22"/>
          <w:szCs w:val="22"/>
        </w:rPr>
      </w:pPr>
      <w:r w:rsidRPr="005D097B">
        <w:rPr>
          <w:rFonts w:ascii="Calibri" w:hAnsi="Calibri" w:cs="Arial"/>
          <w:sz w:val="22"/>
          <w:szCs w:val="22"/>
        </w:rPr>
        <w:t>The Telecommunications Act 2001 establishes the position of Telecommunications Commissioner as a member of the Commission and sets out the Commissioner's functions. The Telecommunications Commissioner is a member of the Commission as provided in section 9(3) of the Commerce Act 1986.</w:t>
      </w:r>
    </w:p>
    <w:p w:rsidR="004A7F65" w:rsidRPr="000F7F48" w:rsidRDefault="004A7F65" w:rsidP="005D097B">
      <w:pPr>
        <w:spacing w:after="240"/>
        <w:rPr>
          <w:rFonts w:ascii="Calibri" w:hAnsi="Calibri" w:cs="Arial"/>
          <w:sz w:val="22"/>
          <w:szCs w:val="22"/>
        </w:rPr>
      </w:pPr>
      <w:r w:rsidRPr="000F7F48">
        <w:rPr>
          <w:rFonts w:ascii="Calibri" w:hAnsi="Calibri" w:cs="Arial"/>
          <w:sz w:val="22"/>
          <w:szCs w:val="22"/>
        </w:rPr>
        <w:t>The Commissioner has statutory decision-making responsibilities and participates fully in the governance of the Commission along with other Commission members. While the Telecommunications Commissioner oversees the work of the Commission’s telecommunications team, the position is not a managerial appointment.</w:t>
      </w:r>
    </w:p>
    <w:p w:rsidR="00FE10AE" w:rsidRDefault="00FE10AE" w:rsidP="00FE10AE">
      <w:pPr>
        <w:spacing w:after="240"/>
        <w:ind w:right="-22"/>
        <w:rPr>
          <w:rFonts w:ascii="Calibri" w:hAnsi="Calibri" w:cs="Arial"/>
          <w:sz w:val="22"/>
          <w:szCs w:val="22"/>
        </w:rPr>
      </w:pPr>
      <w:r w:rsidRPr="0023332E">
        <w:rPr>
          <w:rFonts w:ascii="Calibri" w:hAnsi="Calibri" w:cs="Arial"/>
          <w:sz w:val="22"/>
          <w:szCs w:val="22"/>
        </w:rPr>
        <w:t xml:space="preserve">The Commerce Commission is an independent Crown entity responsible for </w:t>
      </w:r>
      <w:r w:rsidR="001F4E75">
        <w:rPr>
          <w:rFonts w:ascii="Calibri" w:hAnsi="Calibri" w:cs="Arial"/>
          <w:sz w:val="22"/>
          <w:szCs w:val="22"/>
        </w:rPr>
        <w:t xml:space="preserve">enforcing </w:t>
      </w:r>
      <w:r w:rsidRPr="0023332E">
        <w:rPr>
          <w:rFonts w:ascii="Calibri" w:hAnsi="Calibri" w:cs="Arial"/>
          <w:sz w:val="22"/>
          <w:szCs w:val="22"/>
        </w:rPr>
        <w:t>competition</w:t>
      </w:r>
      <w:r w:rsidR="001F4E75">
        <w:rPr>
          <w:rFonts w:ascii="Calibri" w:hAnsi="Calibri" w:cs="Arial"/>
          <w:sz w:val="22"/>
          <w:szCs w:val="22"/>
        </w:rPr>
        <w:t xml:space="preserve"> and </w:t>
      </w:r>
      <w:r w:rsidRPr="0023332E">
        <w:rPr>
          <w:rFonts w:ascii="Calibri" w:hAnsi="Calibri" w:cs="Arial"/>
          <w:sz w:val="22"/>
          <w:szCs w:val="22"/>
        </w:rPr>
        <w:t xml:space="preserve">consumer protection </w:t>
      </w:r>
      <w:r w:rsidR="001F4E75">
        <w:rPr>
          <w:rFonts w:ascii="Calibri" w:hAnsi="Calibri" w:cs="Arial"/>
          <w:sz w:val="22"/>
          <w:szCs w:val="22"/>
        </w:rPr>
        <w:t>law</w:t>
      </w:r>
      <w:r w:rsidRPr="0023332E">
        <w:rPr>
          <w:rFonts w:ascii="Calibri" w:hAnsi="Calibri" w:cs="Arial"/>
          <w:sz w:val="22"/>
          <w:szCs w:val="22"/>
        </w:rPr>
        <w:t xml:space="preserve">. The Commission enforces the Commerce Act 1986, Fair Trading Act 1986 </w:t>
      </w:r>
      <w:r w:rsidRPr="0023332E">
        <w:rPr>
          <w:rFonts w:ascii="Calibri" w:hAnsi="Calibri" w:cs="Arial"/>
          <w:sz w:val="22"/>
          <w:szCs w:val="22"/>
        </w:rPr>
        <w:lastRenderedPageBreak/>
        <w:t>and Credit Contracts and Consumer Finance Act 2003. Under the Commerce Act 1986, the Commission also adjudicates on applications</w:t>
      </w:r>
      <w:r w:rsidR="000F2B32">
        <w:rPr>
          <w:rFonts w:ascii="Calibri" w:hAnsi="Calibri" w:cs="Arial"/>
          <w:sz w:val="22"/>
          <w:szCs w:val="22"/>
        </w:rPr>
        <w:t xml:space="preserve"> for clearance or authorisation</w:t>
      </w:r>
      <w:r w:rsidR="00B56CE9">
        <w:rPr>
          <w:rFonts w:ascii="Calibri" w:hAnsi="Calibri" w:cs="Arial"/>
          <w:sz w:val="22"/>
          <w:szCs w:val="22"/>
        </w:rPr>
        <w:t xml:space="preserve"> of restrictive trade practices</w:t>
      </w:r>
      <w:r w:rsidRPr="0023332E">
        <w:rPr>
          <w:rFonts w:ascii="Calibri" w:hAnsi="Calibri" w:cs="Arial"/>
          <w:sz w:val="22"/>
          <w:szCs w:val="22"/>
        </w:rPr>
        <w:t xml:space="preserve">, and administers economic regulation for electricity lines, gas pipelines, and specified airport services. The Commission </w:t>
      </w:r>
      <w:r w:rsidR="0013798B">
        <w:rPr>
          <w:rFonts w:ascii="Calibri" w:hAnsi="Calibri" w:cs="Arial"/>
          <w:sz w:val="22"/>
          <w:szCs w:val="22"/>
        </w:rPr>
        <w:t xml:space="preserve">also </w:t>
      </w:r>
      <w:r w:rsidRPr="0023332E">
        <w:rPr>
          <w:rFonts w:ascii="Calibri" w:hAnsi="Calibri" w:cs="Arial"/>
          <w:sz w:val="22"/>
          <w:szCs w:val="22"/>
        </w:rPr>
        <w:t>has responsibilities under the Dairy Industry Restructuring Act 2001</w:t>
      </w:r>
      <w:r w:rsidR="00EC22D0">
        <w:rPr>
          <w:rFonts w:ascii="Calibri" w:hAnsi="Calibri" w:cs="Arial"/>
          <w:sz w:val="22"/>
          <w:szCs w:val="22"/>
        </w:rPr>
        <w:t>, as well as the Telecommunications Act 2001</w:t>
      </w:r>
      <w:r w:rsidR="007C6400">
        <w:rPr>
          <w:rFonts w:ascii="Calibri" w:hAnsi="Calibri" w:cs="Arial"/>
          <w:sz w:val="22"/>
          <w:szCs w:val="22"/>
        </w:rPr>
        <w:t>.</w:t>
      </w:r>
    </w:p>
    <w:p w:rsidR="00D002F9" w:rsidRPr="00962961" w:rsidRDefault="00B56CE9" w:rsidP="00962961">
      <w:pPr>
        <w:spacing w:after="240"/>
        <w:ind w:right="-22"/>
        <w:rPr>
          <w:rFonts w:ascii="Calibri" w:hAnsi="Calibri" w:cs="Arial"/>
          <w:sz w:val="22"/>
          <w:szCs w:val="22"/>
        </w:rPr>
      </w:pPr>
      <w:r>
        <w:rPr>
          <w:rFonts w:ascii="Calibri" w:hAnsi="Calibri" w:cs="Arial"/>
          <w:sz w:val="22"/>
          <w:szCs w:val="22"/>
        </w:rPr>
        <w:t>Further information about</w:t>
      </w:r>
      <w:r w:rsidR="00040AFE" w:rsidRPr="0023332E">
        <w:rPr>
          <w:rFonts w:ascii="Calibri" w:hAnsi="Calibri" w:cs="Arial"/>
          <w:sz w:val="22"/>
          <w:szCs w:val="22"/>
        </w:rPr>
        <w:t xml:space="preserve"> the Commission can be found on </w:t>
      </w:r>
      <w:r w:rsidR="00040AFE">
        <w:rPr>
          <w:rFonts w:ascii="Calibri" w:hAnsi="Calibri" w:cs="Arial"/>
          <w:sz w:val="22"/>
          <w:szCs w:val="22"/>
        </w:rPr>
        <w:t xml:space="preserve">its </w:t>
      </w:r>
      <w:r w:rsidR="00040AFE" w:rsidRPr="0023332E">
        <w:rPr>
          <w:rFonts w:ascii="Calibri" w:hAnsi="Calibri" w:cs="Arial"/>
          <w:sz w:val="22"/>
          <w:szCs w:val="22"/>
        </w:rPr>
        <w:t xml:space="preserve">website </w:t>
      </w:r>
      <w:hyperlink r:id="rId10" w:history="1">
        <w:r w:rsidR="00040AFE" w:rsidRPr="00553EB3">
          <w:rPr>
            <w:rStyle w:val="Hyperlink"/>
            <w:rFonts w:ascii="Calibri" w:hAnsi="Calibri" w:cs="Arial"/>
            <w:sz w:val="22"/>
            <w:szCs w:val="22"/>
          </w:rPr>
          <w:t>www.comcom.govt.nz</w:t>
        </w:r>
      </w:hyperlink>
      <w:r w:rsidR="00040AFE">
        <w:rPr>
          <w:rFonts w:ascii="Calibri" w:hAnsi="Calibri" w:cs="Arial"/>
          <w:sz w:val="22"/>
          <w:szCs w:val="22"/>
        </w:rPr>
        <w:t xml:space="preserve"> </w:t>
      </w:r>
      <w:r w:rsidR="00040AFE" w:rsidRPr="0023332E">
        <w:rPr>
          <w:rFonts w:ascii="Calibri" w:hAnsi="Calibri" w:cs="Arial"/>
          <w:sz w:val="22"/>
          <w:szCs w:val="22"/>
        </w:rPr>
        <w:t>.</w:t>
      </w:r>
    </w:p>
    <w:p w:rsidR="00FE10AE" w:rsidRPr="00FE10AE" w:rsidRDefault="00FE10AE" w:rsidP="00FE10AE">
      <w:pPr>
        <w:spacing w:after="120"/>
        <w:ind w:right="-22"/>
        <w:rPr>
          <w:rFonts w:ascii="Calibri" w:hAnsi="Calibri" w:cs="Arial"/>
          <w:b/>
          <w:i/>
          <w:szCs w:val="24"/>
        </w:rPr>
      </w:pPr>
      <w:r w:rsidRPr="00FE10AE">
        <w:rPr>
          <w:rFonts w:ascii="Calibri" w:hAnsi="Calibri" w:cs="Arial"/>
          <w:b/>
          <w:i/>
          <w:szCs w:val="24"/>
        </w:rPr>
        <w:t>Commission Membership</w:t>
      </w:r>
    </w:p>
    <w:p w:rsidR="00B80009" w:rsidRDefault="00FE10AE" w:rsidP="00FE10AE">
      <w:pPr>
        <w:spacing w:after="120"/>
        <w:ind w:right="-22"/>
        <w:rPr>
          <w:rFonts w:ascii="Calibri" w:hAnsi="Calibri" w:cs="Arial"/>
          <w:sz w:val="22"/>
          <w:szCs w:val="22"/>
        </w:rPr>
      </w:pPr>
      <w:r>
        <w:rPr>
          <w:rFonts w:ascii="Calibri" w:hAnsi="Calibri" w:cs="Arial"/>
          <w:sz w:val="22"/>
          <w:szCs w:val="22"/>
        </w:rPr>
        <w:t>Under the Commerce Act, t</w:t>
      </w:r>
      <w:r w:rsidRPr="0023332E">
        <w:rPr>
          <w:rFonts w:ascii="Calibri" w:hAnsi="Calibri" w:cs="Arial"/>
          <w:sz w:val="22"/>
          <w:szCs w:val="22"/>
        </w:rPr>
        <w:t xml:space="preserve">he Commission </w:t>
      </w:r>
      <w:r>
        <w:rPr>
          <w:rFonts w:ascii="Calibri" w:hAnsi="Calibri" w:cs="Arial"/>
          <w:sz w:val="22"/>
          <w:szCs w:val="22"/>
        </w:rPr>
        <w:t xml:space="preserve">consists of four to six members. </w:t>
      </w:r>
      <w:r w:rsidRPr="0023332E">
        <w:rPr>
          <w:rFonts w:ascii="Calibri" w:hAnsi="Calibri" w:cs="Arial"/>
          <w:sz w:val="22"/>
          <w:szCs w:val="22"/>
        </w:rPr>
        <w:t>The Commission may also have any number of associate members, who are appointed by the Minister of Commerce and Consumer Affairs in relation to a matter, or class of matters</w:t>
      </w:r>
      <w:r w:rsidR="00D002F9">
        <w:rPr>
          <w:rFonts w:ascii="Calibri" w:hAnsi="Calibri" w:cs="Arial"/>
          <w:sz w:val="22"/>
          <w:szCs w:val="22"/>
        </w:rPr>
        <w:t>,</w:t>
      </w:r>
      <w:r w:rsidRPr="0023332E">
        <w:rPr>
          <w:rFonts w:ascii="Calibri" w:hAnsi="Calibri" w:cs="Arial"/>
          <w:sz w:val="22"/>
          <w:szCs w:val="22"/>
        </w:rPr>
        <w:t xml:space="preserve"> arising under an Act the Commission is re</w:t>
      </w:r>
      <w:r>
        <w:rPr>
          <w:rFonts w:ascii="Calibri" w:hAnsi="Calibri" w:cs="Arial"/>
          <w:sz w:val="22"/>
          <w:szCs w:val="22"/>
        </w:rPr>
        <w:t xml:space="preserve">quired to act on independently. </w:t>
      </w:r>
    </w:p>
    <w:p w:rsidR="00204818" w:rsidRDefault="00204818" w:rsidP="00204818">
      <w:pPr>
        <w:pStyle w:val="CommentText"/>
      </w:pPr>
    </w:p>
    <w:p w:rsidR="00204818" w:rsidRPr="000F7F48" w:rsidRDefault="00204818" w:rsidP="00204818">
      <w:pPr>
        <w:pStyle w:val="CommentText"/>
        <w:rPr>
          <w:rFonts w:ascii="Calibri" w:hAnsi="Calibri" w:cs="Arial"/>
          <w:sz w:val="22"/>
          <w:szCs w:val="22"/>
        </w:rPr>
      </w:pPr>
      <w:r w:rsidRPr="000F7F48">
        <w:rPr>
          <w:rFonts w:ascii="Calibri" w:hAnsi="Calibri" w:cs="Arial"/>
          <w:sz w:val="22"/>
          <w:szCs w:val="22"/>
        </w:rPr>
        <w:t>As a me</w:t>
      </w:r>
      <w:r w:rsidR="004A7F65" w:rsidRPr="000F7F48">
        <w:rPr>
          <w:rFonts w:ascii="Calibri" w:hAnsi="Calibri" w:cs="Arial"/>
          <w:sz w:val="22"/>
          <w:szCs w:val="22"/>
        </w:rPr>
        <w:t>mber of the Commerce Commission</w:t>
      </w:r>
      <w:r w:rsidRPr="000F7F48">
        <w:rPr>
          <w:rFonts w:ascii="Calibri" w:hAnsi="Calibri" w:cs="Arial"/>
          <w:sz w:val="22"/>
          <w:szCs w:val="22"/>
        </w:rPr>
        <w:t xml:space="preserve"> the Telecommunications Commissioner is expected to attend the Commission’s board meetings</w:t>
      </w:r>
      <w:r w:rsidR="004A7F65" w:rsidRPr="000F7F48">
        <w:rPr>
          <w:rFonts w:ascii="Calibri" w:hAnsi="Calibri" w:cs="Arial"/>
          <w:sz w:val="22"/>
          <w:szCs w:val="22"/>
        </w:rPr>
        <w:t xml:space="preserve">, which are usually </w:t>
      </w:r>
      <w:r w:rsidR="002C086B" w:rsidRPr="000F7F48">
        <w:rPr>
          <w:rFonts w:ascii="Calibri" w:hAnsi="Calibri" w:cs="Arial"/>
          <w:sz w:val="22"/>
          <w:szCs w:val="22"/>
        </w:rPr>
        <w:t xml:space="preserve">held </w:t>
      </w:r>
      <w:r w:rsidR="00113994" w:rsidRPr="000F7F48">
        <w:rPr>
          <w:rFonts w:ascii="Calibri" w:hAnsi="Calibri" w:cs="Arial"/>
          <w:sz w:val="22"/>
          <w:szCs w:val="22"/>
        </w:rPr>
        <w:t>monthly</w:t>
      </w:r>
      <w:r w:rsidRPr="000F7F48">
        <w:rPr>
          <w:rFonts w:ascii="Calibri" w:hAnsi="Calibri" w:cs="Arial"/>
          <w:sz w:val="22"/>
          <w:szCs w:val="22"/>
        </w:rPr>
        <w:t xml:space="preserve">.  </w:t>
      </w:r>
      <w:r w:rsidR="00872FE7" w:rsidRPr="00962961">
        <w:rPr>
          <w:rFonts w:ascii="Calibri" w:hAnsi="Calibri" w:cs="Arial"/>
          <w:sz w:val="22"/>
          <w:szCs w:val="22"/>
        </w:rPr>
        <w:t xml:space="preserve">The divisions led by the Telecommunications Commissioner meet </w:t>
      </w:r>
      <w:r w:rsidR="00BD0102" w:rsidRPr="00962961">
        <w:rPr>
          <w:rFonts w:ascii="Calibri" w:hAnsi="Calibri" w:cs="Arial"/>
          <w:sz w:val="22"/>
          <w:szCs w:val="22"/>
        </w:rPr>
        <w:t>twice</w:t>
      </w:r>
      <w:r w:rsidR="00872FE7" w:rsidRPr="00962961">
        <w:rPr>
          <w:rFonts w:ascii="Calibri" w:hAnsi="Calibri" w:cs="Arial"/>
          <w:sz w:val="22"/>
          <w:szCs w:val="22"/>
        </w:rPr>
        <w:t xml:space="preserve"> per week.</w:t>
      </w:r>
      <w:r w:rsidR="00872FE7">
        <w:rPr>
          <w:rFonts w:ascii="Calibri" w:hAnsi="Calibri" w:cs="Arial"/>
          <w:sz w:val="22"/>
          <w:szCs w:val="22"/>
        </w:rPr>
        <w:t xml:space="preserve">  </w:t>
      </w:r>
      <w:r w:rsidR="00113994" w:rsidRPr="000F7F48">
        <w:rPr>
          <w:rFonts w:ascii="Calibri" w:hAnsi="Calibri" w:cs="Arial"/>
          <w:sz w:val="22"/>
          <w:szCs w:val="22"/>
        </w:rPr>
        <w:t xml:space="preserve">The Telecommunications Commissioner is also </w:t>
      </w:r>
      <w:r w:rsidRPr="000F7F48">
        <w:rPr>
          <w:rFonts w:ascii="Calibri" w:hAnsi="Calibri" w:cs="Arial"/>
          <w:sz w:val="22"/>
          <w:szCs w:val="22"/>
        </w:rPr>
        <w:t>involved in the Commission’s adjudicative and enforcement divisions, outside of the telecommunications work streams.</w:t>
      </w:r>
      <w:r w:rsidR="000F7F48">
        <w:rPr>
          <w:rFonts w:ascii="Calibri" w:hAnsi="Calibri" w:cs="Arial"/>
          <w:sz w:val="22"/>
          <w:szCs w:val="22"/>
        </w:rPr>
        <w:t xml:space="preserve"> </w:t>
      </w:r>
    </w:p>
    <w:p w:rsidR="00204818" w:rsidRDefault="00204818" w:rsidP="00FE10AE">
      <w:pPr>
        <w:spacing w:after="120"/>
        <w:ind w:right="-22"/>
        <w:rPr>
          <w:rFonts w:ascii="Calibri" w:hAnsi="Calibri" w:cs="Arial"/>
          <w:sz w:val="22"/>
          <w:szCs w:val="22"/>
        </w:rPr>
      </w:pPr>
    </w:p>
    <w:p w:rsidR="00FE10AE" w:rsidRPr="0023332E" w:rsidRDefault="00FE10AE" w:rsidP="00FE10AE">
      <w:pPr>
        <w:spacing w:after="120"/>
        <w:ind w:right="-22"/>
        <w:rPr>
          <w:rFonts w:ascii="Calibri" w:hAnsi="Calibri" w:cs="Arial"/>
          <w:sz w:val="22"/>
          <w:szCs w:val="22"/>
        </w:rPr>
      </w:pPr>
      <w:r w:rsidRPr="0023332E">
        <w:rPr>
          <w:rFonts w:ascii="Calibri" w:hAnsi="Calibri" w:cs="Arial"/>
          <w:sz w:val="22"/>
          <w:szCs w:val="22"/>
        </w:rPr>
        <w:t>In the course of carrying out the Commission's duties, members are required to:</w:t>
      </w:r>
    </w:p>
    <w:p w:rsidR="008D257B" w:rsidRPr="00722607" w:rsidRDefault="008D257B" w:rsidP="008D257B">
      <w:pPr>
        <w:numPr>
          <w:ilvl w:val="0"/>
          <w:numId w:val="38"/>
        </w:numPr>
        <w:spacing w:after="120"/>
        <w:rPr>
          <w:rFonts w:ascii="Calibri" w:hAnsi="Calibri" w:cs="Arial"/>
          <w:sz w:val="22"/>
          <w:szCs w:val="22"/>
        </w:rPr>
      </w:pPr>
      <w:r w:rsidRPr="00722607">
        <w:rPr>
          <w:rFonts w:ascii="Calibri" w:hAnsi="Calibri" w:cs="Arial"/>
          <w:sz w:val="22"/>
          <w:szCs w:val="22"/>
        </w:rPr>
        <w:t>consider market practices, misleading and deceptive conduct by traders and anti-competitive behaviour</w:t>
      </w:r>
    </w:p>
    <w:p w:rsidR="00CF009D" w:rsidRPr="00B80009" w:rsidRDefault="00CF009D" w:rsidP="00CF009D">
      <w:pPr>
        <w:numPr>
          <w:ilvl w:val="0"/>
          <w:numId w:val="38"/>
        </w:numPr>
        <w:spacing w:after="120"/>
        <w:rPr>
          <w:rFonts w:ascii="Calibri" w:hAnsi="Calibri" w:cs="Arial"/>
          <w:sz w:val="22"/>
          <w:szCs w:val="22"/>
        </w:rPr>
      </w:pPr>
      <w:r w:rsidRPr="00722607">
        <w:rPr>
          <w:rFonts w:ascii="Calibri" w:hAnsi="Calibri" w:cs="Arial"/>
          <w:sz w:val="22"/>
          <w:szCs w:val="22"/>
        </w:rPr>
        <w:t>set the Commission’s strategic direction, in a manner consistent with the statutory framework within which the Commission is established and the broader</w:t>
      </w:r>
      <w:r w:rsidRPr="00B80009">
        <w:rPr>
          <w:rFonts w:ascii="Calibri" w:hAnsi="Calibri" w:cs="Arial"/>
          <w:sz w:val="22"/>
          <w:szCs w:val="22"/>
        </w:rPr>
        <w:t xml:space="preserve"> int</w:t>
      </w:r>
      <w:r>
        <w:rPr>
          <w:rFonts w:ascii="Calibri" w:hAnsi="Calibri" w:cs="Arial"/>
          <w:sz w:val="22"/>
          <w:szCs w:val="22"/>
        </w:rPr>
        <w:t>erests of the Crown as owner</w:t>
      </w:r>
      <w:r w:rsidRPr="00B80009">
        <w:rPr>
          <w:rFonts w:ascii="Calibri" w:hAnsi="Calibri" w:cs="Arial"/>
          <w:sz w:val="22"/>
          <w:szCs w:val="22"/>
        </w:rPr>
        <w:t xml:space="preserve"> </w:t>
      </w:r>
    </w:p>
    <w:p w:rsidR="00CF009D" w:rsidRDefault="00CF009D" w:rsidP="00CF009D">
      <w:pPr>
        <w:numPr>
          <w:ilvl w:val="0"/>
          <w:numId w:val="38"/>
        </w:numPr>
        <w:spacing w:after="120"/>
        <w:rPr>
          <w:rFonts w:ascii="Calibri" w:hAnsi="Calibri" w:cs="Arial"/>
          <w:sz w:val="22"/>
          <w:szCs w:val="22"/>
        </w:rPr>
      </w:pPr>
      <w:r>
        <w:rPr>
          <w:rFonts w:ascii="Calibri" w:hAnsi="Calibri" w:cs="Arial"/>
          <w:sz w:val="22"/>
          <w:szCs w:val="22"/>
        </w:rPr>
        <w:t>monitor</w:t>
      </w:r>
      <w:r w:rsidRPr="00BC2EA6">
        <w:rPr>
          <w:rFonts w:ascii="Calibri" w:hAnsi="Calibri" w:cs="Arial"/>
          <w:sz w:val="22"/>
          <w:szCs w:val="22"/>
        </w:rPr>
        <w:t xml:space="preserve"> the performance</w:t>
      </w:r>
      <w:r>
        <w:rPr>
          <w:rFonts w:ascii="Calibri" w:hAnsi="Calibri" w:cs="Arial"/>
          <w:sz w:val="22"/>
          <w:szCs w:val="22"/>
        </w:rPr>
        <w:t xml:space="preserve"> of the Commission, and of its Chief E</w:t>
      </w:r>
      <w:r w:rsidRPr="00BC2EA6">
        <w:rPr>
          <w:rFonts w:ascii="Calibri" w:hAnsi="Calibri" w:cs="Arial"/>
          <w:sz w:val="22"/>
          <w:szCs w:val="22"/>
        </w:rPr>
        <w:t>xecutive</w:t>
      </w:r>
    </w:p>
    <w:p w:rsidR="00CF009D" w:rsidRPr="00BC2EA6" w:rsidRDefault="00CF009D" w:rsidP="00CF009D">
      <w:pPr>
        <w:numPr>
          <w:ilvl w:val="0"/>
          <w:numId w:val="38"/>
        </w:numPr>
        <w:spacing w:after="120"/>
        <w:ind w:left="357" w:hanging="357"/>
        <w:rPr>
          <w:rFonts w:ascii="Calibri" w:hAnsi="Calibri" w:cs="Arial"/>
          <w:sz w:val="22"/>
          <w:szCs w:val="22"/>
        </w:rPr>
      </w:pPr>
      <w:r>
        <w:rPr>
          <w:rFonts w:ascii="Calibri" w:hAnsi="Calibri"/>
          <w:sz w:val="22"/>
          <w:szCs w:val="22"/>
          <w:lang w:val="en-GB"/>
        </w:rPr>
        <w:t xml:space="preserve">ensure </w:t>
      </w:r>
      <w:r w:rsidRPr="00BC2EA6">
        <w:rPr>
          <w:rFonts w:ascii="Calibri" w:hAnsi="Calibri"/>
          <w:sz w:val="22"/>
          <w:szCs w:val="22"/>
          <w:lang w:val="en-GB"/>
        </w:rPr>
        <w:t>compliance with the law, accountability documents and relevant Crown expectations</w:t>
      </w:r>
      <w:r>
        <w:rPr>
          <w:rFonts w:ascii="Calibri" w:hAnsi="Calibri"/>
          <w:sz w:val="22"/>
          <w:szCs w:val="22"/>
          <w:lang w:val="en-GB"/>
        </w:rPr>
        <w:t>;</w:t>
      </w:r>
    </w:p>
    <w:p w:rsidR="008D257B" w:rsidRPr="008D257B" w:rsidRDefault="008D257B" w:rsidP="008D257B">
      <w:pPr>
        <w:numPr>
          <w:ilvl w:val="0"/>
          <w:numId w:val="38"/>
        </w:numPr>
        <w:spacing w:after="120"/>
        <w:rPr>
          <w:rFonts w:ascii="Calibri" w:hAnsi="Calibri" w:cs="Arial"/>
          <w:sz w:val="22"/>
          <w:szCs w:val="22"/>
        </w:rPr>
      </w:pPr>
      <w:r w:rsidRPr="008D257B">
        <w:rPr>
          <w:rFonts w:ascii="Calibri" w:hAnsi="Calibri" w:cs="Arial"/>
          <w:sz w:val="22"/>
          <w:szCs w:val="22"/>
        </w:rPr>
        <w:t>assess and apply the relevant legislation and associated regulations</w:t>
      </w:r>
    </w:p>
    <w:p w:rsidR="00FC08F2" w:rsidRPr="0023332E" w:rsidRDefault="00FC08F2" w:rsidP="00FC08F2">
      <w:pPr>
        <w:numPr>
          <w:ilvl w:val="0"/>
          <w:numId w:val="38"/>
        </w:numPr>
        <w:spacing w:after="120"/>
        <w:ind w:left="357" w:hanging="357"/>
        <w:rPr>
          <w:rFonts w:ascii="Calibri" w:hAnsi="Calibri" w:cs="Arial"/>
          <w:sz w:val="22"/>
          <w:szCs w:val="22"/>
        </w:rPr>
      </w:pPr>
      <w:r w:rsidRPr="00F855D1">
        <w:rPr>
          <w:rFonts w:ascii="Calibri" w:hAnsi="Calibri"/>
          <w:sz w:val="22"/>
          <w:szCs w:val="22"/>
        </w:rPr>
        <w:t>maintain</w:t>
      </w:r>
      <w:r w:rsidRPr="0023332E">
        <w:rPr>
          <w:rFonts w:ascii="Calibri" w:hAnsi="Calibri" w:cs="Arial"/>
          <w:sz w:val="22"/>
          <w:szCs w:val="22"/>
        </w:rPr>
        <w:t xml:space="preserve"> a respected and cred</w:t>
      </w:r>
      <w:r w:rsidR="008D257B">
        <w:rPr>
          <w:rFonts w:ascii="Calibri" w:hAnsi="Calibri" w:cs="Arial"/>
          <w:sz w:val="22"/>
          <w:szCs w:val="22"/>
        </w:rPr>
        <w:t>ible profile in the market</w:t>
      </w:r>
    </w:p>
    <w:p w:rsidR="00FC08F2" w:rsidRDefault="00FC08F2" w:rsidP="00FC08F2">
      <w:pPr>
        <w:numPr>
          <w:ilvl w:val="0"/>
          <w:numId w:val="38"/>
        </w:numPr>
        <w:spacing w:after="120"/>
        <w:ind w:left="357" w:hanging="357"/>
        <w:rPr>
          <w:rFonts w:ascii="Calibri" w:hAnsi="Calibri" w:cs="Arial"/>
          <w:sz w:val="22"/>
          <w:szCs w:val="22"/>
        </w:rPr>
      </w:pPr>
      <w:proofErr w:type="gramStart"/>
      <w:r w:rsidRPr="00F855D1">
        <w:rPr>
          <w:rFonts w:ascii="Calibri" w:hAnsi="Calibri"/>
          <w:sz w:val="22"/>
          <w:szCs w:val="22"/>
        </w:rPr>
        <w:t>have</w:t>
      </w:r>
      <w:proofErr w:type="gramEnd"/>
      <w:r w:rsidRPr="0023332E">
        <w:rPr>
          <w:rFonts w:ascii="Calibri" w:hAnsi="Calibri" w:cs="Arial"/>
          <w:sz w:val="22"/>
          <w:szCs w:val="22"/>
        </w:rPr>
        <w:t xml:space="preserve"> an understanding of the Commission’s role in the market and the wider economic e</w:t>
      </w:r>
      <w:r w:rsidR="00A2022A">
        <w:rPr>
          <w:rFonts w:ascii="Calibri" w:hAnsi="Calibri" w:cs="Arial"/>
          <w:sz w:val="22"/>
          <w:szCs w:val="22"/>
        </w:rPr>
        <w:t>nvironment in which it operates</w:t>
      </w:r>
      <w:r w:rsidR="00C7748F">
        <w:rPr>
          <w:rFonts w:ascii="Calibri" w:hAnsi="Calibri" w:cs="Arial"/>
          <w:sz w:val="22"/>
          <w:szCs w:val="22"/>
        </w:rPr>
        <w:t xml:space="preserve">. </w:t>
      </w:r>
    </w:p>
    <w:p w:rsidR="00D002F9" w:rsidRDefault="00172D5B" w:rsidP="00962961">
      <w:pPr>
        <w:spacing w:after="120"/>
        <w:ind w:right="-22"/>
        <w:rPr>
          <w:rFonts w:ascii="Calibri" w:hAnsi="Calibri"/>
          <w:b/>
          <w:i/>
          <w:szCs w:val="22"/>
        </w:rPr>
      </w:pPr>
      <w:r w:rsidRPr="00172D5B">
        <w:rPr>
          <w:rFonts w:ascii="Calibri" w:hAnsi="Calibri" w:cs="Arial"/>
          <w:sz w:val="22"/>
          <w:szCs w:val="22"/>
        </w:rPr>
        <w:t xml:space="preserve">Commission members have fiduciary duties consistent with being a </w:t>
      </w:r>
      <w:r>
        <w:rPr>
          <w:rFonts w:ascii="Calibri" w:hAnsi="Calibri" w:cs="Arial"/>
          <w:sz w:val="22"/>
          <w:szCs w:val="22"/>
        </w:rPr>
        <w:t>member of a governing body of a </w:t>
      </w:r>
      <w:r w:rsidRPr="00172D5B">
        <w:rPr>
          <w:rFonts w:ascii="Calibri" w:hAnsi="Calibri" w:cs="Arial"/>
          <w:sz w:val="22"/>
          <w:szCs w:val="22"/>
        </w:rPr>
        <w:t>Crown entity.  In addition</w:t>
      </w:r>
      <w:r w:rsidR="00B56CE9">
        <w:rPr>
          <w:rFonts w:ascii="Calibri" w:hAnsi="Calibri" w:cs="Arial"/>
          <w:sz w:val="22"/>
          <w:szCs w:val="22"/>
        </w:rPr>
        <w:t>,</w:t>
      </w:r>
      <w:r w:rsidRPr="00172D5B">
        <w:rPr>
          <w:rFonts w:ascii="Calibri" w:hAnsi="Calibri" w:cs="Arial"/>
          <w:sz w:val="22"/>
          <w:szCs w:val="22"/>
        </w:rPr>
        <w:t xml:space="preserve"> there are specific duties outlined in the </w:t>
      </w:r>
      <w:r w:rsidR="004240CF">
        <w:rPr>
          <w:rFonts w:ascii="Calibri" w:hAnsi="Calibri" w:cs="Arial"/>
          <w:sz w:val="22"/>
          <w:szCs w:val="22"/>
        </w:rPr>
        <w:t>Crown Entities</w:t>
      </w:r>
      <w:r w:rsidR="004240CF" w:rsidRPr="00172D5B">
        <w:rPr>
          <w:rFonts w:ascii="Calibri" w:hAnsi="Calibri" w:cs="Arial"/>
          <w:sz w:val="22"/>
          <w:szCs w:val="22"/>
        </w:rPr>
        <w:t xml:space="preserve"> </w:t>
      </w:r>
      <w:r w:rsidRPr="00172D5B">
        <w:rPr>
          <w:rFonts w:ascii="Calibri" w:hAnsi="Calibri" w:cs="Arial"/>
          <w:sz w:val="22"/>
          <w:szCs w:val="22"/>
        </w:rPr>
        <w:t>Act</w:t>
      </w:r>
      <w:r w:rsidR="003F1531">
        <w:rPr>
          <w:rFonts w:ascii="Calibri" w:hAnsi="Calibri" w:cs="Arial"/>
          <w:sz w:val="22"/>
          <w:szCs w:val="22"/>
        </w:rPr>
        <w:t xml:space="preserve"> 2004</w:t>
      </w:r>
      <w:r w:rsidRPr="00172D5B">
        <w:rPr>
          <w:rFonts w:ascii="Calibri" w:hAnsi="Calibri" w:cs="Arial"/>
          <w:sz w:val="22"/>
          <w:szCs w:val="22"/>
        </w:rPr>
        <w:t>, including m</w:t>
      </w:r>
      <w:r>
        <w:rPr>
          <w:rFonts w:ascii="Calibri" w:hAnsi="Calibri" w:cs="Arial"/>
          <w:sz w:val="22"/>
          <w:szCs w:val="22"/>
        </w:rPr>
        <w:t xml:space="preserve">anaging conflicts of interest. </w:t>
      </w:r>
      <w:r w:rsidRPr="00172D5B">
        <w:rPr>
          <w:rFonts w:ascii="Calibri" w:hAnsi="Calibri" w:cs="Arial"/>
          <w:sz w:val="22"/>
          <w:szCs w:val="22"/>
        </w:rPr>
        <w:t>Members of the Commission have joint and personal liability, generally relating to acting in good faith and with reasonable care.</w:t>
      </w:r>
    </w:p>
    <w:p w:rsidR="00360CA0" w:rsidRPr="00197A3C" w:rsidRDefault="00135977" w:rsidP="009C5771">
      <w:pPr>
        <w:spacing w:after="120"/>
        <w:rPr>
          <w:rFonts w:ascii="Calibri" w:hAnsi="Calibri"/>
          <w:szCs w:val="22"/>
        </w:rPr>
      </w:pPr>
      <w:r w:rsidRPr="00197A3C">
        <w:rPr>
          <w:rFonts w:ascii="Calibri" w:hAnsi="Calibri"/>
          <w:b/>
          <w:i/>
          <w:szCs w:val="22"/>
        </w:rPr>
        <w:t xml:space="preserve">Remuneration </w:t>
      </w:r>
      <w:r w:rsidR="004A7F65">
        <w:rPr>
          <w:rFonts w:ascii="Calibri" w:hAnsi="Calibri"/>
          <w:b/>
          <w:i/>
          <w:szCs w:val="22"/>
        </w:rPr>
        <w:t>and time commitment</w:t>
      </w:r>
    </w:p>
    <w:p w:rsidR="00A264E4" w:rsidRPr="00A264E4" w:rsidRDefault="00A264E4" w:rsidP="00A264E4">
      <w:pPr>
        <w:spacing w:after="120"/>
        <w:rPr>
          <w:rFonts w:ascii="Calibri" w:hAnsi="Calibri"/>
          <w:sz w:val="22"/>
          <w:szCs w:val="22"/>
        </w:rPr>
      </w:pPr>
      <w:r w:rsidRPr="00A264E4">
        <w:rPr>
          <w:rFonts w:ascii="Calibri" w:hAnsi="Calibri"/>
          <w:sz w:val="22"/>
          <w:szCs w:val="22"/>
        </w:rPr>
        <w:t xml:space="preserve">Remuneration is determined by the Remuneration Authority.  The </w:t>
      </w:r>
      <w:r w:rsidR="00327992">
        <w:rPr>
          <w:rFonts w:ascii="Calibri" w:hAnsi="Calibri"/>
          <w:sz w:val="22"/>
          <w:szCs w:val="22"/>
        </w:rPr>
        <w:t>Remuneration Authority</w:t>
      </w:r>
      <w:r w:rsidRPr="00A264E4">
        <w:rPr>
          <w:rFonts w:ascii="Calibri" w:hAnsi="Calibri"/>
          <w:sz w:val="22"/>
          <w:szCs w:val="22"/>
        </w:rPr>
        <w:t xml:space="preserve"> will determine remuneration based </w:t>
      </w:r>
      <w:r w:rsidR="006F52DB">
        <w:rPr>
          <w:rFonts w:ascii="Calibri" w:hAnsi="Calibri"/>
          <w:sz w:val="22"/>
          <w:szCs w:val="22"/>
        </w:rPr>
        <w:t xml:space="preserve">on </w:t>
      </w:r>
      <w:r w:rsidR="00D765FE">
        <w:rPr>
          <w:rFonts w:ascii="Calibri" w:hAnsi="Calibri"/>
          <w:sz w:val="22"/>
          <w:szCs w:val="22"/>
        </w:rPr>
        <w:t xml:space="preserve">a range of criteria and factors including </w:t>
      </w:r>
      <w:r w:rsidRPr="00A264E4">
        <w:rPr>
          <w:rFonts w:ascii="Calibri" w:hAnsi="Calibri"/>
          <w:sz w:val="22"/>
          <w:szCs w:val="22"/>
        </w:rPr>
        <w:t xml:space="preserve">the recommended person’s background experience and knowledge as well as having regard to </w:t>
      </w:r>
      <w:r w:rsidR="00B37C8D">
        <w:rPr>
          <w:rFonts w:ascii="Calibri" w:hAnsi="Calibri"/>
          <w:sz w:val="22"/>
          <w:szCs w:val="22"/>
        </w:rPr>
        <w:t xml:space="preserve">the position itself. </w:t>
      </w:r>
      <w:r w:rsidRPr="00A264E4">
        <w:rPr>
          <w:rFonts w:ascii="Calibri" w:hAnsi="Calibri"/>
          <w:sz w:val="22"/>
          <w:szCs w:val="22"/>
        </w:rPr>
        <w:t>For more information on the setting of remuneration for independent statutory officers and boards by the Remuneration Authority, see:</w:t>
      </w:r>
    </w:p>
    <w:p w:rsidR="00A264E4" w:rsidRPr="00A264E4" w:rsidRDefault="00A264E4" w:rsidP="00327992">
      <w:pPr>
        <w:numPr>
          <w:ilvl w:val="0"/>
          <w:numId w:val="38"/>
        </w:numPr>
        <w:spacing w:after="120"/>
        <w:rPr>
          <w:rFonts w:ascii="Calibri" w:hAnsi="Calibri"/>
          <w:sz w:val="22"/>
          <w:szCs w:val="22"/>
        </w:rPr>
      </w:pPr>
      <w:r w:rsidRPr="00A264E4">
        <w:rPr>
          <w:rFonts w:ascii="Calibri" w:hAnsi="Calibri"/>
          <w:sz w:val="22"/>
          <w:szCs w:val="22"/>
        </w:rPr>
        <w:t xml:space="preserve">Clients’ Remuneration Independent Officers and Boards </w:t>
      </w:r>
      <w:hyperlink r:id="rId11" w:history="1">
        <w:r w:rsidR="00154341" w:rsidRPr="00A510EC">
          <w:rPr>
            <w:rStyle w:val="Hyperlink"/>
            <w:rFonts w:ascii="Calibri" w:hAnsi="Calibri"/>
            <w:sz w:val="22"/>
            <w:szCs w:val="22"/>
          </w:rPr>
          <w:t>http://remauthority.govt.nz/clients-remuneration/independent-officers-and-boards/</w:t>
        </w:r>
      </w:hyperlink>
      <w:r w:rsidR="00154341">
        <w:rPr>
          <w:rFonts w:ascii="Calibri" w:hAnsi="Calibri"/>
          <w:sz w:val="22"/>
          <w:szCs w:val="22"/>
        </w:rPr>
        <w:t xml:space="preserve"> </w:t>
      </w:r>
    </w:p>
    <w:p w:rsidR="00A264E4" w:rsidRDefault="00A264E4" w:rsidP="004A7F65">
      <w:pPr>
        <w:numPr>
          <w:ilvl w:val="0"/>
          <w:numId w:val="38"/>
        </w:numPr>
        <w:spacing w:after="120"/>
        <w:rPr>
          <w:rFonts w:ascii="Calibri" w:hAnsi="Calibri"/>
          <w:sz w:val="22"/>
          <w:szCs w:val="22"/>
        </w:rPr>
      </w:pPr>
      <w:r w:rsidRPr="00A264E4">
        <w:rPr>
          <w:rFonts w:ascii="Calibri" w:hAnsi="Calibri"/>
          <w:sz w:val="22"/>
          <w:szCs w:val="22"/>
        </w:rPr>
        <w:lastRenderedPageBreak/>
        <w:t xml:space="preserve">Role of Remuneration Authority in Setting Remuneration for Individuals Appointed to Statutory Bodies and Other Positions: </w:t>
      </w:r>
      <w:hyperlink r:id="rId12" w:history="1">
        <w:r w:rsidR="00154341" w:rsidRPr="00A510EC">
          <w:rPr>
            <w:rStyle w:val="Hyperlink"/>
            <w:rFonts w:ascii="Calibri" w:hAnsi="Calibri"/>
            <w:sz w:val="22"/>
            <w:szCs w:val="22"/>
          </w:rPr>
          <w:t>https://www.dpmc.govt.nz/publications/co-11-7-role-remuneration-authority-setting-remuneration-individuals-appointed</w:t>
        </w:r>
      </w:hyperlink>
      <w:r w:rsidR="004A7F65">
        <w:rPr>
          <w:rFonts w:ascii="Calibri" w:hAnsi="Calibri"/>
          <w:sz w:val="22"/>
          <w:szCs w:val="22"/>
        </w:rPr>
        <w:t xml:space="preserve">. </w:t>
      </w:r>
      <w:r w:rsidRPr="004A7F65">
        <w:rPr>
          <w:rFonts w:ascii="Calibri" w:hAnsi="Calibri"/>
          <w:sz w:val="22"/>
          <w:szCs w:val="22"/>
        </w:rPr>
        <w:t xml:space="preserve"> </w:t>
      </w:r>
    </w:p>
    <w:p w:rsidR="004A7F65" w:rsidRPr="004A7F65" w:rsidRDefault="004A7F65" w:rsidP="000F7F48">
      <w:pPr>
        <w:spacing w:after="120"/>
        <w:rPr>
          <w:rFonts w:ascii="Calibri" w:hAnsi="Calibri"/>
          <w:sz w:val="22"/>
          <w:szCs w:val="22"/>
        </w:rPr>
      </w:pPr>
      <w:r>
        <w:rPr>
          <w:rFonts w:ascii="Calibri" w:hAnsi="Calibri"/>
          <w:sz w:val="22"/>
          <w:szCs w:val="22"/>
        </w:rPr>
        <w:t>The role of Telecommunications Commissioner is full-time.</w:t>
      </w:r>
    </w:p>
    <w:p w:rsidR="00D002F9" w:rsidRDefault="00D002F9" w:rsidP="00327992">
      <w:pPr>
        <w:rPr>
          <w:rFonts w:ascii="Calibri" w:hAnsi="Calibri"/>
          <w:b/>
          <w:i/>
          <w:szCs w:val="22"/>
        </w:rPr>
      </w:pPr>
    </w:p>
    <w:p w:rsidR="00B21268" w:rsidRPr="00327992" w:rsidRDefault="00B21268" w:rsidP="00327992">
      <w:pPr>
        <w:rPr>
          <w:rFonts w:ascii="Calibri" w:hAnsi="Calibri"/>
          <w:szCs w:val="22"/>
        </w:rPr>
      </w:pPr>
      <w:r w:rsidRPr="00327992">
        <w:rPr>
          <w:rFonts w:ascii="Calibri" w:hAnsi="Calibri"/>
          <w:b/>
          <w:i/>
          <w:szCs w:val="22"/>
        </w:rPr>
        <w:t>Term of appointment</w:t>
      </w:r>
    </w:p>
    <w:p w:rsidR="00B321DA" w:rsidRDefault="00327992" w:rsidP="00306F27">
      <w:pPr>
        <w:spacing w:before="120" w:after="120"/>
        <w:rPr>
          <w:rFonts w:ascii="Calibri" w:hAnsi="Calibri"/>
          <w:sz w:val="22"/>
          <w:szCs w:val="22"/>
        </w:rPr>
      </w:pPr>
      <w:r w:rsidRPr="00327992">
        <w:rPr>
          <w:rFonts w:ascii="Calibri" w:hAnsi="Calibri"/>
          <w:sz w:val="22"/>
          <w:szCs w:val="22"/>
        </w:rPr>
        <w:t xml:space="preserve">The term of appointment </w:t>
      </w:r>
      <w:r w:rsidR="004240CF">
        <w:rPr>
          <w:rFonts w:ascii="Calibri" w:hAnsi="Calibri"/>
          <w:sz w:val="22"/>
          <w:szCs w:val="22"/>
        </w:rPr>
        <w:t>will be for</w:t>
      </w:r>
      <w:r w:rsidRPr="00327992">
        <w:rPr>
          <w:rFonts w:ascii="Calibri" w:hAnsi="Calibri"/>
          <w:sz w:val="22"/>
          <w:szCs w:val="22"/>
        </w:rPr>
        <w:t xml:space="preserve"> f</w:t>
      </w:r>
      <w:r>
        <w:rPr>
          <w:rFonts w:ascii="Calibri" w:hAnsi="Calibri"/>
          <w:sz w:val="22"/>
          <w:szCs w:val="22"/>
        </w:rPr>
        <w:t>ive years</w:t>
      </w:r>
      <w:r w:rsidR="004240CF">
        <w:rPr>
          <w:rFonts w:ascii="Calibri" w:hAnsi="Calibri"/>
          <w:sz w:val="22"/>
          <w:szCs w:val="22"/>
        </w:rPr>
        <w:t>, subject to negotiation</w:t>
      </w:r>
      <w:r>
        <w:rPr>
          <w:rFonts w:ascii="Calibri" w:hAnsi="Calibri"/>
          <w:sz w:val="22"/>
          <w:szCs w:val="22"/>
        </w:rPr>
        <w:t>.</w:t>
      </w:r>
      <w:r w:rsidRPr="00327992">
        <w:rPr>
          <w:rFonts w:ascii="Calibri" w:hAnsi="Calibri"/>
          <w:sz w:val="22"/>
          <w:szCs w:val="22"/>
        </w:rPr>
        <w:t xml:space="preserve"> </w:t>
      </w:r>
      <w:r w:rsidR="00B321DA" w:rsidRPr="00306F27">
        <w:rPr>
          <w:rFonts w:ascii="Calibri" w:hAnsi="Calibri"/>
          <w:sz w:val="22"/>
          <w:szCs w:val="22"/>
        </w:rPr>
        <w:t xml:space="preserve">A member </w:t>
      </w:r>
      <w:r w:rsidR="00B321DA">
        <w:rPr>
          <w:rFonts w:ascii="Calibri" w:hAnsi="Calibri"/>
          <w:sz w:val="22"/>
          <w:szCs w:val="22"/>
        </w:rPr>
        <w:t xml:space="preserve">may resign at any time </w:t>
      </w:r>
      <w:r w:rsidR="00B321DA" w:rsidRPr="00B321DA">
        <w:rPr>
          <w:rFonts w:ascii="Calibri" w:hAnsi="Calibri"/>
          <w:sz w:val="22"/>
          <w:szCs w:val="22"/>
        </w:rPr>
        <w:t xml:space="preserve">by written notice to the Minister (with a copy to the </w:t>
      </w:r>
      <w:r w:rsidR="00B321DA">
        <w:rPr>
          <w:rFonts w:ascii="Calibri" w:hAnsi="Calibri"/>
          <w:sz w:val="22"/>
          <w:szCs w:val="22"/>
        </w:rPr>
        <w:t>Board</w:t>
      </w:r>
      <w:r w:rsidR="00B321DA" w:rsidRPr="00B321DA">
        <w:rPr>
          <w:rFonts w:ascii="Calibri" w:hAnsi="Calibri"/>
          <w:sz w:val="22"/>
          <w:szCs w:val="22"/>
        </w:rPr>
        <w:t>) signed by the member</w:t>
      </w:r>
      <w:r w:rsidR="00B321DA">
        <w:rPr>
          <w:rFonts w:ascii="Calibri" w:hAnsi="Calibri"/>
          <w:sz w:val="22"/>
          <w:szCs w:val="22"/>
        </w:rPr>
        <w:t>.</w:t>
      </w:r>
    </w:p>
    <w:p w:rsidR="00DD2DC1" w:rsidRPr="00962961" w:rsidRDefault="00BE2976" w:rsidP="00962961">
      <w:pPr>
        <w:spacing w:before="120" w:after="120"/>
        <w:rPr>
          <w:rFonts w:ascii="Calibri" w:hAnsi="Calibri"/>
          <w:sz w:val="22"/>
          <w:szCs w:val="22"/>
        </w:rPr>
      </w:pPr>
      <w:r>
        <w:rPr>
          <w:rFonts w:ascii="Calibri" w:hAnsi="Calibri"/>
          <w:sz w:val="22"/>
          <w:szCs w:val="22"/>
        </w:rPr>
        <w:t xml:space="preserve">Section 15 of the Telecommunications Act 2001 lists the provisions of the Commerce Act 1986 and the Crown Entities Act 2004 that apply to the Telecommunications Commissioner. There is no reference to section 32 of the </w:t>
      </w:r>
      <w:r w:rsidR="00C56A2A">
        <w:rPr>
          <w:rFonts w:ascii="Calibri" w:hAnsi="Calibri"/>
          <w:sz w:val="22"/>
          <w:szCs w:val="22"/>
        </w:rPr>
        <w:t xml:space="preserve">Crown Entities Act 2004, which means that the term of office as Telecommunications Commissioner will expire on the date specified on the notice of appointment. </w:t>
      </w:r>
    </w:p>
    <w:p w:rsidR="006B419B" w:rsidRPr="00327992" w:rsidRDefault="006B419B" w:rsidP="00A56A7F">
      <w:pPr>
        <w:spacing w:after="120"/>
        <w:rPr>
          <w:rFonts w:ascii="Calibri" w:hAnsi="Calibri" w:cs="Calibri"/>
          <w:b/>
          <w:i/>
          <w:szCs w:val="22"/>
        </w:rPr>
      </w:pPr>
      <w:r w:rsidRPr="00327992">
        <w:rPr>
          <w:rFonts w:ascii="Calibri" w:hAnsi="Calibri" w:cs="Calibri"/>
          <w:b/>
          <w:i/>
          <w:szCs w:val="22"/>
        </w:rPr>
        <w:t>Crown Entities Act</w:t>
      </w:r>
    </w:p>
    <w:p w:rsidR="00A56A7F" w:rsidRDefault="00A56A7F" w:rsidP="00A56A7F">
      <w:pPr>
        <w:spacing w:after="120"/>
        <w:rPr>
          <w:rFonts w:ascii="Calibri" w:eastAsia="SimSun" w:hAnsi="Calibri" w:cs="Calibri"/>
          <w:sz w:val="22"/>
          <w:szCs w:val="22"/>
        </w:rPr>
      </w:pPr>
      <w:r w:rsidRPr="00F73AEB">
        <w:rPr>
          <w:rFonts w:ascii="Calibri" w:hAnsi="Calibri" w:cs="Calibri"/>
          <w:sz w:val="22"/>
          <w:szCs w:val="22"/>
        </w:rPr>
        <w:t xml:space="preserve">The Crown Entities Act </w:t>
      </w:r>
      <w:r w:rsidR="003F1531">
        <w:rPr>
          <w:rFonts w:ascii="Calibri" w:hAnsi="Calibri" w:cs="Calibri"/>
          <w:sz w:val="22"/>
          <w:szCs w:val="22"/>
        </w:rPr>
        <w:t xml:space="preserve">2004 </w:t>
      </w:r>
      <w:r w:rsidRPr="00F73AEB">
        <w:rPr>
          <w:rFonts w:ascii="Calibri" w:hAnsi="Calibri" w:cs="Calibri"/>
          <w:sz w:val="22"/>
          <w:szCs w:val="22"/>
        </w:rPr>
        <w:t>provides a coherent framework for Crown entit</w:t>
      </w:r>
      <w:r>
        <w:rPr>
          <w:rFonts w:ascii="Calibri" w:hAnsi="Calibri" w:cs="Calibri"/>
          <w:sz w:val="22"/>
          <w:szCs w:val="22"/>
        </w:rPr>
        <w:t>y governance and accountability, including responsibilities of board members, disclosure of interests, and the role of ministers.</w:t>
      </w:r>
      <w:r w:rsidRPr="00F73AEB">
        <w:rPr>
          <w:rFonts w:ascii="Calibri" w:hAnsi="Calibri" w:cs="Calibri"/>
          <w:sz w:val="22"/>
          <w:szCs w:val="22"/>
        </w:rPr>
        <w:t xml:space="preserve"> It is available at </w:t>
      </w:r>
      <w:hyperlink r:id="rId13" w:history="1">
        <w:r w:rsidRPr="00F73AEB">
          <w:rPr>
            <w:rStyle w:val="Hyperlink"/>
            <w:rFonts w:ascii="Calibri" w:eastAsia="SimSun" w:hAnsi="Calibri" w:cs="Calibri"/>
            <w:sz w:val="22"/>
            <w:szCs w:val="22"/>
          </w:rPr>
          <w:t>http://www.legislation.govt.nz</w:t>
        </w:r>
      </w:hyperlink>
      <w:r>
        <w:rPr>
          <w:rFonts w:ascii="Calibri" w:eastAsia="SimSun" w:hAnsi="Calibri" w:cs="Calibri"/>
          <w:sz w:val="22"/>
          <w:szCs w:val="22"/>
        </w:rPr>
        <w:t xml:space="preserve">. </w:t>
      </w:r>
    </w:p>
    <w:p w:rsidR="00A56A7F" w:rsidRPr="00F73AEB" w:rsidRDefault="00A56A7F" w:rsidP="00A56A7F">
      <w:pPr>
        <w:spacing w:after="120"/>
        <w:rPr>
          <w:rFonts w:ascii="Calibri" w:hAnsi="Calibri" w:cs="Calibri"/>
          <w:sz w:val="22"/>
          <w:szCs w:val="22"/>
        </w:rPr>
      </w:pPr>
      <w:r>
        <w:rPr>
          <w:rFonts w:ascii="Calibri" w:eastAsia="SimSun" w:hAnsi="Calibri" w:cs="Calibri"/>
          <w:sz w:val="22"/>
          <w:szCs w:val="22"/>
        </w:rPr>
        <w:t>Further information on how the relationships between Crown entities, ministers, and departments work in practice can be found on the State Services Commission’s website (</w:t>
      </w:r>
      <w:hyperlink r:id="rId14" w:history="1">
        <w:r w:rsidRPr="00E2063B">
          <w:rPr>
            <w:rStyle w:val="Hyperlink"/>
            <w:rFonts w:ascii="Calibri" w:eastAsia="SimSun" w:hAnsi="Calibri" w:cs="Calibri"/>
            <w:sz w:val="22"/>
            <w:szCs w:val="22"/>
          </w:rPr>
          <w:t>http://www.ssc.govt.nz/it-takes-three-operating-expectations-framework</w:t>
        </w:r>
      </w:hyperlink>
      <w:r>
        <w:rPr>
          <w:rFonts w:ascii="Calibri" w:eastAsia="SimSun" w:hAnsi="Calibri" w:cs="Calibri"/>
          <w:sz w:val="22"/>
          <w:szCs w:val="22"/>
        </w:rPr>
        <w:t xml:space="preserve">) </w:t>
      </w:r>
    </w:p>
    <w:p w:rsidR="00D54D94" w:rsidRPr="00D1798B" w:rsidRDefault="00D54D94" w:rsidP="006B419B">
      <w:pPr>
        <w:spacing w:after="120"/>
        <w:ind w:right="-22"/>
        <w:rPr>
          <w:rFonts w:ascii="Calibri" w:hAnsi="Calibri" w:cs="Arial"/>
          <w:sz w:val="22"/>
          <w:szCs w:val="22"/>
        </w:rPr>
      </w:pPr>
    </w:p>
    <w:p w:rsidR="00A56A7F" w:rsidRPr="00F73AEB" w:rsidRDefault="00A56A7F">
      <w:pPr>
        <w:spacing w:after="120"/>
        <w:rPr>
          <w:rFonts w:ascii="Calibri" w:hAnsi="Calibri" w:cs="Calibri"/>
          <w:sz w:val="22"/>
          <w:szCs w:val="22"/>
        </w:rPr>
      </w:pPr>
    </w:p>
    <w:sectPr w:rsidR="00A56A7F" w:rsidRPr="00F73AEB" w:rsidSect="004F262A">
      <w:headerReference w:type="even" r:id="rId15"/>
      <w:headerReference w:type="default" r:id="rId16"/>
      <w:footerReference w:type="even" r:id="rId17"/>
      <w:footerReference w:type="default" r:id="rId18"/>
      <w:headerReference w:type="first" r:id="rId19"/>
      <w:footerReference w:type="first" r:id="rId20"/>
      <w:pgSz w:w="11907" w:h="16840" w:code="9"/>
      <w:pgMar w:top="1440" w:right="1275"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B3" w:rsidRDefault="004C53B3">
      <w:r>
        <w:separator/>
      </w:r>
    </w:p>
  </w:endnote>
  <w:endnote w:type="continuationSeparator" w:id="0">
    <w:p w:rsidR="004C53B3" w:rsidRDefault="004C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67" w:rsidRDefault="00D34667">
    <w:pPr>
      <w:pStyle w:val="Footer"/>
    </w:pPr>
    <w:r w:rsidRPr="00F950C9">
      <w:rPr>
        <w:sz w:val="16"/>
      </w:rPr>
      <w:t>MED1315666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99" w:rsidRPr="00DB47FF" w:rsidRDefault="000E6B39" w:rsidP="00EA1B36">
    <w:pPr>
      <w:pStyle w:val="Footer"/>
      <w:rPr>
        <w:rFonts w:ascii="Calibri" w:hAnsi="Calibri"/>
        <w:sz w:val="20"/>
      </w:rPr>
    </w:pPr>
    <w:r>
      <w:rPr>
        <w:rFonts w:ascii="Calibri" w:hAnsi="Calibri"/>
        <w:sz w:val="20"/>
      </w:rPr>
      <w:t xml:space="preserve">Telecommunications </w:t>
    </w:r>
    <w:r w:rsidR="00B80009">
      <w:rPr>
        <w:rFonts w:ascii="Calibri" w:hAnsi="Calibri"/>
        <w:sz w:val="20"/>
      </w:rPr>
      <w:t>Commission</w:t>
    </w:r>
    <w:r>
      <w:rPr>
        <w:rFonts w:ascii="Calibri" w:hAnsi="Calibri"/>
        <w:sz w:val="20"/>
      </w:rPr>
      <w:t>er PD</w:t>
    </w:r>
    <w:r w:rsidR="00EE0EA2">
      <w:rPr>
        <w:rFonts w:ascii="Calibri" w:hAnsi="Calibri"/>
        <w:sz w:val="20"/>
      </w:rPr>
      <w:t xml:space="preserve"> </w:t>
    </w:r>
    <w:r w:rsidR="00B80009">
      <w:rPr>
        <w:rFonts w:ascii="Calibri" w:hAnsi="Calibri"/>
        <w:sz w:val="20"/>
      </w:rPr>
      <w:t>–</w:t>
    </w:r>
    <w:r w:rsidR="00EE0EA2">
      <w:rPr>
        <w:rFonts w:ascii="Calibri" w:hAnsi="Calibri"/>
        <w:sz w:val="20"/>
      </w:rPr>
      <w:t xml:space="preserve"> </w:t>
    </w:r>
    <w:r>
      <w:rPr>
        <w:rFonts w:ascii="Calibri" w:hAnsi="Calibri"/>
        <w:sz w:val="20"/>
      </w:rPr>
      <w:t>Sept</w:t>
    </w:r>
    <w:r w:rsidR="00B80009">
      <w:rPr>
        <w:rFonts w:ascii="Calibri" w:hAnsi="Calibri"/>
        <w:sz w:val="20"/>
      </w:rPr>
      <w:t xml:space="preserve"> </w:t>
    </w:r>
    <w:r w:rsidR="00EA1B36" w:rsidRPr="00DB47FF">
      <w:rPr>
        <w:rFonts w:ascii="Calibri" w:hAnsi="Calibri"/>
        <w:sz w:val="20"/>
      </w:rPr>
      <w:t>201</w:t>
    </w:r>
    <w:r>
      <w:rPr>
        <w:rFonts w:ascii="Calibri" w:hAnsi="Calibri"/>
        <w:sz w:val="20"/>
      </w:rPr>
      <w:t>9</w:t>
    </w:r>
    <w:r w:rsidR="00EA1B36">
      <w:tab/>
    </w:r>
    <w:r w:rsidR="00EA1B36">
      <w:tab/>
    </w:r>
    <w:r w:rsidR="008F7199" w:rsidRPr="00DB47FF">
      <w:rPr>
        <w:rFonts w:ascii="Calibri" w:hAnsi="Calibri"/>
        <w:sz w:val="20"/>
      </w:rPr>
      <w:fldChar w:fldCharType="begin"/>
    </w:r>
    <w:r w:rsidR="008F7199" w:rsidRPr="00DB47FF">
      <w:rPr>
        <w:rFonts w:ascii="Calibri" w:hAnsi="Calibri"/>
        <w:sz w:val="20"/>
      </w:rPr>
      <w:instrText xml:space="preserve"> PAGE   \* MERGEFORMAT </w:instrText>
    </w:r>
    <w:r w:rsidR="008F7199" w:rsidRPr="00DB47FF">
      <w:rPr>
        <w:rFonts w:ascii="Calibri" w:hAnsi="Calibri"/>
        <w:sz w:val="20"/>
      </w:rPr>
      <w:fldChar w:fldCharType="separate"/>
    </w:r>
    <w:r w:rsidR="00837ACA">
      <w:rPr>
        <w:rFonts w:ascii="Calibri" w:hAnsi="Calibri"/>
        <w:noProof/>
        <w:sz w:val="20"/>
      </w:rPr>
      <w:t>1</w:t>
    </w:r>
    <w:r w:rsidR="008F7199" w:rsidRPr="00DB47FF">
      <w:rPr>
        <w:rFonts w:ascii="Calibri" w:hAnsi="Calibri"/>
        <w:noProof/>
        <w:sz w:val="20"/>
      </w:rPr>
      <w:fldChar w:fldCharType="end"/>
    </w:r>
  </w:p>
  <w:p w:rsidR="00D34667" w:rsidRPr="00DC148E" w:rsidRDefault="00D34667" w:rsidP="00411635">
    <w:pPr>
      <w:pStyle w:val="Footer"/>
      <w:tabs>
        <w:tab w:val="clear" w:pos="8306"/>
        <w:tab w:val="right" w:pos="9214"/>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67" w:rsidRPr="00720ABC" w:rsidRDefault="00D34667" w:rsidP="00720ABC">
    <w:pPr>
      <w:pStyle w:val="Footer"/>
      <w:rPr>
        <w:sz w:val="16"/>
        <w:szCs w:val="16"/>
      </w:rPr>
    </w:pPr>
    <w:r w:rsidRPr="00F950C9">
      <w:rPr>
        <w:sz w:val="16"/>
        <w:szCs w:val="16"/>
      </w:rPr>
      <w:t>MED1315666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B3" w:rsidRDefault="004C53B3">
      <w:r>
        <w:separator/>
      </w:r>
    </w:p>
  </w:footnote>
  <w:footnote w:type="continuationSeparator" w:id="0">
    <w:p w:rsidR="004C53B3" w:rsidRDefault="004C5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67" w:rsidRDefault="00D346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4667" w:rsidRDefault="00D34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67" w:rsidRPr="00F371E4" w:rsidRDefault="00D34667" w:rsidP="00F371E4">
    <w:pPr>
      <w:pStyle w:val="Header"/>
      <w:tabs>
        <w:tab w:val="clear" w:pos="8306"/>
        <w:tab w:val="right" w:pos="9072"/>
      </w:tabs>
      <w:rPr>
        <w:sz w:val="20"/>
      </w:rPr>
    </w:pPr>
    <w:r>
      <w:rPr>
        <w:sz w:val="20"/>
      </w:rPr>
      <w:tab/>
    </w:r>
    <w:r w:rsidRPr="00F371E4">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67" w:rsidRPr="00FD4118" w:rsidRDefault="00D34667">
    <w:pPr>
      <w:pStyle w:val="Header"/>
      <w:rPr>
        <w:b/>
      </w:rPr>
    </w:pPr>
    <w:r w:rsidRPr="00FD4118">
      <w:rPr>
        <w:b/>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922759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3F063D"/>
    <w:multiLevelType w:val="hybridMultilevel"/>
    <w:tmpl w:val="22A0C76A"/>
    <w:lvl w:ilvl="0" w:tplc="FE48DF00">
      <w:start w:val="1"/>
      <w:numFmt w:val="lowerLetter"/>
      <w:lvlText w:val="%1."/>
      <w:lvlJc w:val="left"/>
      <w:pPr>
        <w:tabs>
          <w:tab w:val="num" w:pos="1021"/>
        </w:tabs>
        <w:ind w:left="1021" w:hanging="454"/>
      </w:pPr>
      <w:rPr>
        <w:rFont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55A6DA5"/>
    <w:multiLevelType w:val="hybridMultilevel"/>
    <w:tmpl w:val="3E9C2FA6"/>
    <w:lvl w:ilvl="0" w:tplc="14090001">
      <w:start w:val="1"/>
      <w:numFmt w:val="bullet"/>
      <w:lvlText w:val=""/>
      <w:lvlJc w:val="left"/>
      <w:pPr>
        <w:ind w:left="1179" w:hanging="360"/>
      </w:pPr>
      <w:rPr>
        <w:rFonts w:ascii="Symbol" w:hAnsi="Symbol" w:hint="default"/>
      </w:rPr>
    </w:lvl>
    <w:lvl w:ilvl="1" w:tplc="14090003" w:tentative="1">
      <w:start w:val="1"/>
      <w:numFmt w:val="bullet"/>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3">
    <w:nsid w:val="07D40CA8"/>
    <w:multiLevelType w:val="multilevel"/>
    <w:tmpl w:val="912C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257E1"/>
    <w:multiLevelType w:val="hybridMultilevel"/>
    <w:tmpl w:val="267EF594"/>
    <w:lvl w:ilvl="0" w:tplc="FE48DF00">
      <w:start w:val="1"/>
      <w:numFmt w:val="lowerLetter"/>
      <w:lvlText w:val="%1."/>
      <w:lvlJc w:val="left"/>
      <w:pPr>
        <w:tabs>
          <w:tab w:val="num" w:pos="1021"/>
        </w:tabs>
        <w:ind w:left="1021" w:hanging="454"/>
      </w:pPr>
      <w:rPr>
        <w:rFont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6D4B10"/>
    <w:multiLevelType w:val="hybridMultilevel"/>
    <w:tmpl w:val="E38C35C6"/>
    <w:lvl w:ilvl="0" w:tplc="14090001">
      <w:start w:val="1"/>
      <w:numFmt w:val="bullet"/>
      <w:lvlText w:val=""/>
      <w:lvlJc w:val="left"/>
      <w:pPr>
        <w:ind w:left="1494" w:hanging="360"/>
      </w:pPr>
      <w:rPr>
        <w:rFonts w:ascii="Symbol" w:hAnsi="Symbo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6">
    <w:nsid w:val="19A04401"/>
    <w:multiLevelType w:val="multilevel"/>
    <w:tmpl w:val="556E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804BF"/>
    <w:multiLevelType w:val="hybridMultilevel"/>
    <w:tmpl w:val="8820CA12"/>
    <w:lvl w:ilvl="0" w:tplc="B3F08286">
      <w:start w:val="1"/>
      <w:numFmt w:val="decimal"/>
      <w:lvlText w:val="%1"/>
      <w:lvlJc w:val="left"/>
      <w:pPr>
        <w:tabs>
          <w:tab w:val="num" w:pos="567"/>
        </w:tabs>
        <w:ind w:left="567" w:hanging="567"/>
      </w:pPr>
      <w:rPr>
        <w:rFonts w:hint="default"/>
        <w:sz w:val="20"/>
        <w:szCs w:val="20"/>
      </w:rPr>
    </w:lvl>
    <w:lvl w:ilvl="1" w:tplc="D5A4ADE2">
      <w:start w:val="1"/>
      <w:numFmt w:val="decimal"/>
      <w:lvlText w:val="%2."/>
      <w:lvlJc w:val="left"/>
      <w:pPr>
        <w:tabs>
          <w:tab w:val="num" w:pos="1154"/>
        </w:tabs>
        <w:ind w:left="1154" w:hanging="434"/>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2171311E"/>
    <w:multiLevelType w:val="hybridMultilevel"/>
    <w:tmpl w:val="ED5C6CDE"/>
    <w:lvl w:ilvl="0" w:tplc="FE48DF00">
      <w:start w:val="1"/>
      <w:numFmt w:val="lowerLetter"/>
      <w:lvlText w:val="%1."/>
      <w:lvlJc w:val="left"/>
      <w:pPr>
        <w:tabs>
          <w:tab w:val="num" w:pos="1021"/>
        </w:tabs>
        <w:ind w:left="1021" w:hanging="454"/>
      </w:pPr>
      <w:rPr>
        <w:rFont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46A3B35"/>
    <w:multiLevelType w:val="hybridMultilevel"/>
    <w:tmpl w:val="2BA4AA7C"/>
    <w:lvl w:ilvl="0" w:tplc="FE48DF00">
      <w:start w:val="1"/>
      <w:numFmt w:val="lowerLetter"/>
      <w:lvlText w:val="%1."/>
      <w:lvlJc w:val="left"/>
      <w:pPr>
        <w:tabs>
          <w:tab w:val="num" w:pos="1021"/>
        </w:tabs>
        <w:ind w:left="1021" w:hanging="454"/>
      </w:pPr>
      <w:rPr>
        <w:rFont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6EF61B6"/>
    <w:multiLevelType w:val="multilevel"/>
    <w:tmpl w:val="B058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93866"/>
    <w:multiLevelType w:val="hybridMultilevel"/>
    <w:tmpl w:val="AF5E1BA8"/>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B3B3299"/>
    <w:multiLevelType w:val="multilevel"/>
    <w:tmpl w:val="92CA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ED5C78"/>
    <w:multiLevelType w:val="hybridMultilevel"/>
    <w:tmpl w:val="37D8D934"/>
    <w:lvl w:ilvl="0" w:tplc="703A0166">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C311529"/>
    <w:multiLevelType w:val="hybridMultilevel"/>
    <w:tmpl w:val="7B4A6764"/>
    <w:lvl w:ilvl="0" w:tplc="14090001">
      <w:start w:val="1"/>
      <w:numFmt w:val="bullet"/>
      <w:lvlText w:val=""/>
      <w:lvlJc w:val="left"/>
      <w:pPr>
        <w:ind w:left="-351" w:hanging="360"/>
      </w:pPr>
      <w:rPr>
        <w:rFonts w:ascii="Symbol" w:hAnsi="Symbol" w:hint="default"/>
      </w:rPr>
    </w:lvl>
    <w:lvl w:ilvl="1" w:tplc="14090003" w:tentative="1">
      <w:start w:val="1"/>
      <w:numFmt w:val="bullet"/>
      <w:lvlText w:val="o"/>
      <w:lvlJc w:val="left"/>
      <w:pPr>
        <w:ind w:left="369" w:hanging="360"/>
      </w:pPr>
      <w:rPr>
        <w:rFonts w:ascii="Courier New" w:hAnsi="Courier New" w:cs="Courier New" w:hint="default"/>
      </w:rPr>
    </w:lvl>
    <w:lvl w:ilvl="2" w:tplc="14090005" w:tentative="1">
      <w:start w:val="1"/>
      <w:numFmt w:val="bullet"/>
      <w:lvlText w:val=""/>
      <w:lvlJc w:val="left"/>
      <w:pPr>
        <w:ind w:left="1089" w:hanging="360"/>
      </w:pPr>
      <w:rPr>
        <w:rFonts w:ascii="Wingdings" w:hAnsi="Wingdings" w:hint="default"/>
      </w:rPr>
    </w:lvl>
    <w:lvl w:ilvl="3" w:tplc="14090001" w:tentative="1">
      <w:start w:val="1"/>
      <w:numFmt w:val="bullet"/>
      <w:lvlText w:val=""/>
      <w:lvlJc w:val="left"/>
      <w:pPr>
        <w:ind w:left="1809" w:hanging="360"/>
      </w:pPr>
      <w:rPr>
        <w:rFonts w:ascii="Symbol" w:hAnsi="Symbol" w:hint="default"/>
      </w:rPr>
    </w:lvl>
    <w:lvl w:ilvl="4" w:tplc="14090003" w:tentative="1">
      <w:start w:val="1"/>
      <w:numFmt w:val="bullet"/>
      <w:lvlText w:val="o"/>
      <w:lvlJc w:val="left"/>
      <w:pPr>
        <w:ind w:left="2529" w:hanging="360"/>
      </w:pPr>
      <w:rPr>
        <w:rFonts w:ascii="Courier New" w:hAnsi="Courier New" w:cs="Courier New" w:hint="default"/>
      </w:rPr>
    </w:lvl>
    <w:lvl w:ilvl="5" w:tplc="14090005" w:tentative="1">
      <w:start w:val="1"/>
      <w:numFmt w:val="bullet"/>
      <w:lvlText w:val=""/>
      <w:lvlJc w:val="left"/>
      <w:pPr>
        <w:ind w:left="3249" w:hanging="360"/>
      </w:pPr>
      <w:rPr>
        <w:rFonts w:ascii="Wingdings" w:hAnsi="Wingdings" w:hint="default"/>
      </w:rPr>
    </w:lvl>
    <w:lvl w:ilvl="6" w:tplc="14090001" w:tentative="1">
      <w:start w:val="1"/>
      <w:numFmt w:val="bullet"/>
      <w:lvlText w:val=""/>
      <w:lvlJc w:val="left"/>
      <w:pPr>
        <w:ind w:left="3969" w:hanging="360"/>
      </w:pPr>
      <w:rPr>
        <w:rFonts w:ascii="Symbol" w:hAnsi="Symbol" w:hint="default"/>
      </w:rPr>
    </w:lvl>
    <w:lvl w:ilvl="7" w:tplc="14090003" w:tentative="1">
      <w:start w:val="1"/>
      <w:numFmt w:val="bullet"/>
      <w:lvlText w:val="o"/>
      <w:lvlJc w:val="left"/>
      <w:pPr>
        <w:ind w:left="4689" w:hanging="360"/>
      </w:pPr>
      <w:rPr>
        <w:rFonts w:ascii="Courier New" w:hAnsi="Courier New" w:cs="Courier New" w:hint="default"/>
      </w:rPr>
    </w:lvl>
    <w:lvl w:ilvl="8" w:tplc="14090005" w:tentative="1">
      <w:start w:val="1"/>
      <w:numFmt w:val="bullet"/>
      <w:lvlText w:val=""/>
      <w:lvlJc w:val="left"/>
      <w:pPr>
        <w:ind w:left="5409" w:hanging="360"/>
      </w:pPr>
      <w:rPr>
        <w:rFonts w:ascii="Wingdings" w:hAnsi="Wingdings" w:hint="default"/>
      </w:rPr>
    </w:lvl>
  </w:abstractNum>
  <w:abstractNum w:abstractNumId="15">
    <w:nsid w:val="2EA53B9C"/>
    <w:multiLevelType w:val="hybridMultilevel"/>
    <w:tmpl w:val="17E88F4E"/>
    <w:lvl w:ilvl="0" w:tplc="B3F08286">
      <w:start w:val="1"/>
      <w:numFmt w:val="decimal"/>
      <w:lvlText w:val="%1"/>
      <w:lvlJc w:val="left"/>
      <w:pPr>
        <w:tabs>
          <w:tab w:val="num" w:pos="567"/>
        </w:tabs>
        <w:ind w:left="567" w:hanging="567"/>
      </w:pPr>
      <w:rPr>
        <w:rFonts w:hint="default"/>
        <w:sz w:val="20"/>
        <w:szCs w:val="20"/>
      </w:rPr>
    </w:lvl>
    <w:lvl w:ilvl="1" w:tplc="14090001">
      <w:start w:val="1"/>
      <w:numFmt w:val="bullet"/>
      <w:lvlText w:val=""/>
      <w:lvlJc w:val="left"/>
      <w:pPr>
        <w:tabs>
          <w:tab w:val="num" w:pos="1154"/>
        </w:tabs>
        <w:ind w:left="1154" w:hanging="434"/>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3F206C3"/>
    <w:multiLevelType w:val="hybridMultilevel"/>
    <w:tmpl w:val="2E7E0338"/>
    <w:lvl w:ilvl="0" w:tplc="FE48DF00">
      <w:start w:val="1"/>
      <w:numFmt w:val="lowerLetter"/>
      <w:lvlText w:val="%1."/>
      <w:lvlJc w:val="left"/>
      <w:pPr>
        <w:tabs>
          <w:tab w:val="num" w:pos="1021"/>
        </w:tabs>
        <w:ind w:left="1021" w:hanging="454"/>
      </w:pPr>
      <w:rPr>
        <w:rFonts w:hint="default"/>
        <w:b w:val="0"/>
        <w:i w:val="0"/>
        <w:sz w:val="22"/>
        <w:szCs w:val="24"/>
      </w:rPr>
    </w:lvl>
    <w:lvl w:ilvl="1" w:tplc="08090005">
      <w:start w:val="1"/>
      <w:numFmt w:val="bullet"/>
      <w:lvlText w:val=""/>
      <w:lvlJc w:val="left"/>
      <w:pPr>
        <w:tabs>
          <w:tab w:val="num" w:pos="2007"/>
        </w:tabs>
        <w:ind w:left="2007" w:hanging="360"/>
      </w:pPr>
      <w:rPr>
        <w:rFonts w:ascii="Wingdings" w:hAnsi="Wingdings"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nsid w:val="37113916"/>
    <w:multiLevelType w:val="hybridMultilevel"/>
    <w:tmpl w:val="9AFC5DD6"/>
    <w:lvl w:ilvl="0" w:tplc="C444E632">
      <w:start w:val="1"/>
      <w:numFmt w:val="bullet"/>
      <w:lvlText w:val=""/>
      <w:lvlJc w:val="left"/>
      <w:pPr>
        <w:ind w:left="360" w:hanging="360"/>
      </w:pPr>
      <w:rPr>
        <w:rFonts w:ascii="Symbol" w:hAnsi="Symbol" w:hint="default"/>
        <w:color w:val="auto"/>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3A4F33B4"/>
    <w:multiLevelType w:val="multilevel"/>
    <w:tmpl w:val="68A2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9C072D"/>
    <w:multiLevelType w:val="multilevel"/>
    <w:tmpl w:val="F316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AE1726"/>
    <w:multiLevelType w:val="hybridMultilevel"/>
    <w:tmpl w:val="70A041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E75522B"/>
    <w:multiLevelType w:val="hybridMultilevel"/>
    <w:tmpl w:val="E06C1528"/>
    <w:lvl w:ilvl="0" w:tplc="FE48DF00">
      <w:start w:val="1"/>
      <w:numFmt w:val="lowerLetter"/>
      <w:lvlText w:val="%1."/>
      <w:lvlJc w:val="left"/>
      <w:pPr>
        <w:tabs>
          <w:tab w:val="num" w:pos="1021"/>
        </w:tabs>
        <w:ind w:left="1021" w:hanging="454"/>
      </w:pPr>
      <w:rPr>
        <w:rFont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39439B1"/>
    <w:multiLevelType w:val="multilevel"/>
    <w:tmpl w:val="FDA2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203FCA"/>
    <w:multiLevelType w:val="hybridMultilevel"/>
    <w:tmpl w:val="BCFEDBB8"/>
    <w:lvl w:ilvl="0" w:tplc="DD8E41D2">
      <w:start w:val="1"/>
      <w:numFmt w:val="bullet"/>
      <w:lvlText w:val=""/>
      <w:lvlJc w:val="left"/>
      <w:pPr>
        <w:tabs>
          <w:tab w:val="num" w:pos="1381"/>
        </w:tabs>
        <w:ind w:left="1381" w:hanging="360"/>
      </w:pPr>
      <w:rPr>
        <w:rFonts w:ascii="Symbol" w:hAnsi="Symbol" w:hint="default"/>
        <w:b w:val="0"/>
        <w:i w:val="0"/>
        <w:sz w:val="22"/>
        <w:szCs w:val="24"/>
      </w:rPr>
    </w:lvl>
    <w:lvl w:ilvl="1" w:tplc="08090019" w:tentative="1">
      <w:start w:val="1"/>
      <w:numFmt w:val="lowerLetter"/>
      <w:lvlText w:val="%2."/>
      <w:lvlJc w:val="left"/>
      <w:pPr>
        <w:tabs>
          <w:tab w:val="num" w:pos="1894"/>
        </w:tabs>
        <w:ind w:left="1894" w:hanging="360"/>
      </w:pPr>
    </w:lvl>
    <w:lvl w:ilvl="2" w:tplc="0809001B" w:tentative="1">
      <w:start w:val="1"/>
      <w:numFmt w:val="lowerRoman"/>
      <w:lvlText w:val="%3."/>
      <w:lvlJc w:val="right"/>
      <w:pPr>
        <w:tabs>
          <w:tab w:val="num" w:pos="2614"/>
        </w:tabs>
        <w:ind w:left="2614" w:hanging="180"/>
      </w:pPr>
    </w:lvl>
    <w:lvl w:ilvl="3" w:tplc="0809000F" w:tentative="1">
      <w:start w:val="1"/>
      <w:numFmt w:val="decimal"/>
      <w:lvlText w:val="%4."/>
      <w:lvlJc w:val="left"/>
      <w:pPr>
        <w:tabs>
          <w:tab w:val="num" w:pos="3334"/>
        </w:tabs>
        <w:ind w:left="3334" w:hanging="360"/>
      </w:pPr>
    </w:lvl>
    <w:lvl w:ilvl="4" w:tplc="08090019" w:tentative="1">
      <w:start w:val="1"/>
      <w:numFmt w:val="lowerLetter"/>
      <w:lvlText w:val="%5."/>
      <w:lvlJc w:val="left"/>
      <w:pPr>
        <w:tabs>
          <w:tab w:val="num" w:pos="4054"/>
        </w:tabs>
        <w:ind w:left="4054" w:hanging="360"/>
      </w:pPr>
    </w:lvl>
    <w:lvl w:ilvl="5" w:tplc="0809001B" w:tentative="1">
      <w:start w:val="1"/>
      <w:numFmt w:val="lowerRoman"/>
      <w:lvlText w:val="%6."/>
      <w:lvlJc w:val="right"/>
      <w:pPr>
        <w:tabs>
          <w:tab w:val="num" w:pos="4774"/>
        </w:tabs>
        <w:ind w:left="4774" w:hanging="180"/>
      </w:pPr>
    </w:lvl>
    <w:lvl w:ilvl="6" w:tplc="0809000F" w:tentative="1">
      <w:start w:val="1"/>
      <w:numFmt w:val="decimal"/>
      <w:lvlText w:val="%7."/>
      <w:lvlJc w:val="left"/>
      <w:pPr>
        <w:tabs>
          <w:tab w:val="num" w:pos="5494"/>
        </w:tabs>
        <w:ind w:left="5494" w:hanging="360"/>
      </w:pPr>
    </w:lvl>
    <w:lvl w:ilvl="7" w:tplc="08090019" w:tentative="1">
      <w:start w:val="1"/>
      <w:numFmt w:val="lowerLetter"/>
      <w:lvlText w:val="%8."/>
      <w:lvlJc w:val="left"/>
      <w:pPr>
        <w:tabs>
          <w:tab w:val="num" w:pos="6214"/>
        </w:tabs>
        <w:ind w:left="6214" w:hanging="360"/>
      </w:pPr>
    </w:lvl>
    <w:lvl w:ilvl="8" w:tplc="0809001B" w:tentative="1">
      <w:start w:val="1"/>
      <w:numFmt w:val="lowerRoman"/>
      <w:lvlText w:val="%9."/>
      <w:lvlJc w:val="right"/>
      <w:pPr>
        <w:tabs>
          <w:tab w:val="num" w:pos="6934"/>
        </w:tabs>
        <w:ind w:left="6934" w:hanging="180"/>
      </w:pPr>
    </w:lvl>
  </w:abstractNum>
  <w:abstractNum w:abstractNumId="24">
    <w:nsid w:val="4825772E"/>
    <w:multiLevelType w:val="hybridMultilevel"/>
    <w:tmpl w:val="FA10E3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F970F71"/>
    <w:multiLevelType w:val="hybridMultilevel"/>
    <w:tmpl w:val="EAA66416"/>
    <w:lvl w:ilvl="0" w:tplc="1BF61D56">
      <w:numFmt w:val="bullet"/>
      <w:lvlText w:val="-"/>
      <w:lvlJc w:val="left"/>
      <w:pPr>
        <w:ind w:left="360" w:hanging="360"/>
      </w:pPr>
      <w:rPr>
        <w:rFonts w:ascii="Calibri" w:eastAsia="Times New Roman" w:hAnsi="Calibri"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504E0356"/>
    <w:multiLevelType w:val="multilevel"/>
    <w:tmpl w:val="6B74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F95E29"/>
    <w:multiLevelType w:val="hybridMultilevel"/>
    <w:tmpl w:val="15F24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48410C0"/>
    <w:multiLevelType w:val="multilevel"/>
    <w:tmpl w:val="78C6D164"/>
    <w:lvl w:ilvl="0">
      <w:start w:val="1"/>
      <w:numFmt w:val="decimal"/>
      <w:pStyle w:val="BodyText-Numbered"/>
      <w:lvlText w:val="%1."/>
      <w:lvlJc w:val="left"/>
      <w:pPr>
        <w:ind w:left="567" w:hanging="567"/>
      </w:pPr>
      <w:rPr>
        <w:rFonts w:hint="default"/>
        <w:b w:val="0"/>
        <w:i w:val="0"/>
        <w:sz w:val="22"/>
        <w:szCs w:val="22"/>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9">
    <w:nsid w:val="55BE1442"/>
    <w:multiLevelType w:val="hybridMultilevel"/>
    <w:tmpl w:val="D3E21788"/>
    <w:lvl w:ilvl="0" w:tplc="2E527F20">
      <w:start w:val="1"/>
      <w:numFmt w:val="lowerLetter"/>
      <w:lvlText w:val="%1."/>
      <w:lvlJc w:val="left"/>
      <w:pPr>
        <w:tabs>
          <w:tab w:val="num" w:pos="1021"/>
        </w:tabs>
        <w:ind w:left="1021" w:hanging="454"/>
      </w:pPr>
      <w:rPr>
        <w:rFonts w:hint="default"/>
        <w:b w:val="0"/>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0">
    <w:nsid w:val="571E7335"/>
    <w:multiLevelType w:val="hybridMultilevel"/>
    <w:tmpl w:val="2288111A"/>
    <w:lvl w:ilvl="0" w:tplc="DD8E41D2">
      <w:start w:val="1"/>
      <w:numFmt w:val="bullet"/>
      <w:lvlText w:val=""/>
      <w:lvlJc w:val="left"/>
      <w:pPr>
        <w:tabs>
          <w:tab w:val="num" w:pos="1381"/>
        </w:tabs>
        <w:ind w:left="1381" w:hanging="360"/>
      </w:pPr>
      <w:rPr>
        <w:rFonts w:ascii="Symbol" w:hAnsi="Symbol" w:hint="default"/>
        <w:b w:val="0"/>
        <w:i w:val="0"/>
        <w:sz w:val="22"/>
        <w:szCs w:val="24"/>
      </w:rPr>
    </w:lvl>
    <w:lvl w:ilvl="1" w:tplc="08090005">
      <w:start w:val="1"/>
      <w:numFmt w:val="bullet"/>
      <w:lvlText w:val=""/>
      <w:lvlJc w:val="left"/>
      <w:pPr>
        <w:tabs>
          <w:tab w:val="num" w:pos="2461"/>
        </w:tabs>
        <w:ind w:left="2461" w:hanging="360"/>
      </w:pPr>
      <w:rPr>
        <w:rFonts w:ascii="Wingdings" w:hAnsi="Wingdings"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31">
    <w:nsid w:val="59085E4E"/>
    <w:multiLevelType w:val="hybridMultilevel"/>
    <w:tmpl w:val="37784C34"/>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nsid w:val="59E908A5"/>
    <w:multiLevelType w:val="hybridMultilevel"/>
    <w:tmpl w:val="CD526288"/>
    <w:lvl w:ilvl="0" w:tplc="14090001">
      <w:start w:val="1"/>
      <w:numFmt w:val="upperLetter"/>
      <w:lvlText w:val="%1."/>
      <w:lvlJc w:val="left"/>
      <w:pPr>
        <w:tabs>
          <w:tab w:val="num" w:pos="454"/>
        </w:tabs>
        <w:ind w:left="454" w:hanging="454"/>
      </w:pPr>
      <w:rPr>
        <w:rFonts w:hint="default"/>
        <w:sz w:val="20"/>
        <w:szCs w:val="20"/>
      </w:rPr>
    </w:lvl>
    <w:lvl w:ilvl="1" w:tplc="F9388A92" w:tentative="1">
      <w:start w:val="1"/>
      <w:numFmt w:val="lowerLetter"/>
      <w:lvlText w:val="%2."/>
      <w:lvlJc w:val="left"/>
      <w:pPr>
        <w:tabs>
          <w:tab w:val="num" w:pos="1080"/>
        </w:tabs>
        <w:ind w:left="1080" w:hanging="360"/>
      </w:pPr>
    </w:lvl>
    <w:lvl w:ilvl="2" w:tplc="5D3404B0" w:tentative="1">
      <w:start w:val="1"/>
      <w:numFmt w:val="lowerRoman"/>
      <w:lvlText w:val="%3."/>
      <w:lvlJc w:val="right"/>
      <w:pPr>
        <w:tabs>
          <w:tab w:val="num" w:pos="1800"/>
        </w:tabs>
        <w:ind w:left="1800" w:hanging="180"/>
      </w:pPr>
    </w:lvl>
    <w:lvl w:ilvl="3" w:tplc="14090001" w:tentative="1">
      <w:start w:val="1"/>
      <w:numFmt w:val="decimal"/>
      <w:lvlText w:val="%4."/>
      <w:lvlJc w:val="left"/>
      <w:pPr>
        <w:tabs>
          <w:tab w:val="num" w:pos="2520"/>
        </w:tabs>
        <w:ind w:left="2520" w:hanging="360"/>
      </w:pPr>
    </w:lvl>
    <w:lvl w:ilvl="4" w:tplc="14090003" w:tentative="1">
      <w:start w:val="1"/>
      <w:numFmt w:val="lowerLetter"/>
      <w:lvlText w:val="%5."/>
      <w:lvlJc w:val="left"/>
      <w:pPr>
        <w:tabs>
          <w:tab w:val="num" w:pos="3240"/>
        </w:tabs>
        <w:ind w:left="3240" w:hanging="360"/>
      </w:pPr>
    </w:lvl>
    <w:lvl w:ilvl="5" w:tplc="14090005" w:tentative="1">
      <w:start w:val="1"/>
      <w:numFmt w:val="lowerRoman"/>
      <w:lvlText w:val="%6."/>
      <w:lvlJc w:val="right"/>
      <w:pPr>
        <w:tabs>
          <w:tab w:val="num" w:pos="3960"/>
        </w:tabs>
        <w:ind w:left="3960" w:hanging="180"/>
      </w:pPr>
    </w:lvl>
    <w:lvl w:ilvl="6" w:tplc="14090001" w:tentative="1">
      <w:start w:val="1"/>
      <w:numFmt w:val="decimal"/>
      <w:lvlText w:val="%7."/>
      <w:lvlJc w:val="left"/>
      <w:pPr>
        <w:tabs>
          <w:tab w:val="num" w:pos="4680"/>
        </w:tabs>
        <w:ind w:left="4680" w:hanging="360"/>
      </w:pPr>
    </w:lvl>
    <w:lvl w:ilvl="7" w:tplc="14090003" w:tentative="1">
      <w:start w:val="1"/>
      <w:numFmt w:val="lowerLetter"/>
      <w:lvlText w:val="%8."/>
      <w:lvlJc w:val="left"/>
      <w:pPr>
        <w:tabs>
          <w:tab w:val="num" w:pos="5400"/>
        </w:tabs>
        <w:ind w:left="5400" w:hanging="360"/>
      </w:pPr>
    </w:lvl>
    <w:lvl w:ilvl="8" w:tplc="14090005" w:tentative="1">
      <w:start w:val="1"/>
      <w:numFmt w:val="lowerRoman"/>
      <w:lvlText w:val="%9."/>
      <w:lvlJc w:val="right"/>
      <w:pPr>
        <w:tabs>
          <w:tab w:val="num" w:pos="6120"/>
        </w:tabs>
        <w:ind w:left="6120" w:hanging="180"/>
      </w:pPr>
    </w:lvl>
  </w:abstractNum>
  <w:abstractNum w:abstractNumId="33">
    <w:nsid w:val="5F50556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5F5E6DCC"/>
    <w:multiLevelType w:val="hybridMultilevel"/>
    <w:tmpl w:val="1180A9D6"/>
    <w:lvl w:ilvl="0" w:tplc="DD8E41D2">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5">
    <w:nsid w:val="617923F9"/>
    <w:multiLevelType w:val="hybridMultilevel"/>
    <w:tmpl w:val="89C01CD4"/>
    <w:lvl w:ilvl="0" w:tplc="FE48DF00">
      <w:start w:val="1"/>
      <w:numFmt w:val="lowerLetter"/>
      <w:lvlText w:val="%1."/>
      <w:lvlJc w:val="left"/>
      <w:pPr>
        <w:tabs>
          <w:tab w:val="num" w:pos="1021"/>
        </w:tabs>
        <w:ind w:left="1021" w:hanging="454"/>
      </w:pPr>
      <w:rPr>
        <w:rFont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E075BE4"/>
    <w:multiLevelType w:val="multilevel"/>
    <w:tmpl w:val="8820CA12"/>
    <w:lvl w:ilvl="0">
      <w:start w:val="1"/>
      <w:numFmt w:val="decimal"/>
      <w:lvlText w:val="%1"/>
      <w:lvlJc w:val="left"/>
      <w:pPr>
        <w:tabs>
          <w:tab w:val="num" w:pos="567"/>
        </w:tabs>
        <w:ind w:left="567" w:hanging="567"/>
      </w:pPr>
      <w:rPr>
        <w:rFonts w:hint="default"/>
        <w:sz w:val="20"/>
        <w:szCs w:val="20"/>
      </w:rPr>
    </w:lvl>
    <w:lvl w:ilvl="1">
      <w:start w:val="1"/>
      <w:numFmt w:val="decimal"/>
      <w:lvlText w:val="%2."/>
      <w:lvlJc w:val="left"/>
      <w:pPr>
        <w:tabs>
          <w:tab w:val="num" w:pos="1154"/>
        </w:tabs>
        <w:ind w:left="1154" w:hanging="434"/>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6E1D265B"/>
    <w:multiLevelType w:val="hybridMultilevel"/>
    <w:tmpl w:val="C11289EA"/>
    <w:lvl w:ilvl="0" w:tplc="1409000F">
      <w:start w:val="1"/>
      <w:numFmt w:val="decimal"/>
      <w:lvlText w:val="%1."/>
      <w:lvlJc w:val="left"/>
      <w:pPr>
        <w:ind w:left="720" w:hanging="360"/>
      </w:pPr>
    </w:lvl>
    <w:lvl w:ilvl="1" w:tplc="517A2CAE">
      <w:start w:val="1"/>
      <w:numFmt w:val="upperLetter"/>
      <w:lvlText w:val="%2."/>
      <w:lvlJc w:val="left"/>
      <w:pPr>
        <w:ind w:left="1860" w:hanging="780"/>
      </w:pPr>
      <w:rPr>
        <w:rFonts w:eastAsia="SimSun"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70001165"/>
    <w:multiLevelType w:val="hybridMultilevel"/>
    <w:tmpl w:val="EB688C62"/>
    <w:lvl w:ilvl="0" w:tplc="FE48DF00">
      <w:start w:val="1"/>
      <w:numFmt w:val="lowerLetter"/>
      <w:lvlText w:val="%1."/>
      <w:lvlJc w:val="left"/>
      <w:pPr>
        <w:tabs>
          <w:tab w:val="num" w:pos="1021"/>
        </w:tabs>
        <w:ind w:left="1021" w:hanging="454"/>
      </w:pPr>
      <w:rPr>
        <w:rFont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3C11172"/>
    <w:multiLevelType w:val="hybridMultilevel"/>
    <w:tmpl w:val="22522B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nsid w:val="747339DA"/>
    <w:multiLevelType w:val="singleLevel"/>
    <w:tmpl w:val="B8E6F8A4"/>
    <w:lvl w:ilvl="0">
      <w:start w:val="1"/>
      <w:numFmt w:val="bullet"/>
      <w:pStyle w:val="bullet1"/>
      <w:lvlText w:val=""/>
      <w:lvlJc w:val="left"/>
      <w:pPr>
        <w:tabs>
          <w:tab w:val="num" w:pos="360"/>
        </w:tabs>
        <w:ind w:left="360" w:hanging="360"/>
      </w:pPr>
      <w:rPr>
        <w:rFonts w:ascii="Symbol" w:hAnsi="Symbol" w:hint="default"/>
      </w:rPr>
    </w:lvl>
  </w:abstractNum>
  <w:abstractNum w:abstractNumId="41">
    <w:nsid w:val="750500E9"/>
    <w:multiLevelType w:val="multilevel"/>
    <w:tmpl w:val="3A5A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7A1E9F"/>
    <w:multiLevelType w:val="singleLevel"/>
    <w:tmpl w:val="B8E6F8A4"/>
    <w:lvl w:ilvl="0">
      <w:start w:val="1"/>
      <w:numFmt w:val="bullet"/>
      <w:lvlText w:val=""/>
      <w:lvlJc w:val="left"/>
      <w:pPr>
        <w:tabs>
          <w:tab w:val="num" w:pos="360"/>
        </w:tabs>
        <w:ind w:left="360" w:hanging="360"/>
      </w:pPr>
      <w:rPr>
        <w:rFonts w:ascii="Symbol" w:hAnsi="Symbol" w:hint="default"/>
      </w:rPr>
    </w:lvl>
  </w:abstractNum>
  <w:abstractNum w:abstractNumId="43">
    <w:nsid w:val="77583A19"/>
    <w:multiLevelType w:val="hybridMultilevel"/>
    <w:tmpl w:val="E9E0E972"/>
    <w:lvl w:ilvl="0" w:tplc="51A0D93A">
      <w:start w:val="1"/>
      <w:numFmt w:val="lowerLetter"/>
      <w:lvlText w:val="%1."/>
      <w:lvlJc w:val="left"/>
      <w:pPr>
        <w:tabs>
          <w:tab w:val="num" w:pos="1021"/>
        </w:tabs>
        <w:ind w:left="1021" w:hanging="454"/>
      </w:pPr>
      <w:rPr>
        <w:rFonts w:hint="default"/>
        <w:b w:val="0"/>
        <w:sz w:val="22"/>
        <w:szCs w:val="22"/>
      </w:rPr>
    </w:lvl>
    <w:lvl w:ilvl="1" w:tplc="08090005">
      <w:start w:val="1"/>
      <w:numFmt w:val="bullet"/>
      <w:lvlText w:val=""/>
      <w:lvlJc w:val="left"/>
      <w:pPr>
        <w:tabs>
          <w:tab w:val="num" w:pos="2007"/>
        </w:tabs>
        <w:ind w:left="2007" w:hanging="360"/>
      </w:pPr>
      <w:rPr>
        <w:rFonts w:ascii="Wingdings" w:hAnsi="Wingdings"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4">
    <w:nsid w:val="792E2A9B"/>
    <w:multiLevelType w:val="hybridMultilevel"/>
    <w:tmpl w:val="6FF0C56C"/>
    <w:lvl w:ilvl="0" w:tplc="FE48DF00">
      <w:start w:val="1"/>
      <w:numFmt w:val="lowerLetter"/>
      <w:lvlText w:val="%1."/>
      <w:lvlJc w:val="left"/>
      <w:pPr>
        <w:tabs>
          <w:tab w:val="num" w:pos="1021"/>
        </w:tabs>
        <w:ind w:left="1021" w:hanging="454"/>
      </w:pPr>
      <w:rPr>
        <w:rFont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CDC676B"/>
    <w:multiLevelType w:val="hybridMultilevel"/>
    <w:tmpl w:val="67DE3D1C"/>
    <w:lvl w:ilvl="0" w:tplc="FE48DF00">
      <w:start w:val="1"/>
      <w:numFmt w:val="lowerLetter"/>
      <w:lvlText w:val="%1."/>
      <w:lvlJc w:val="left"/>
      <w:pPr>
        <w:tabs>
          <w:tab w:val="num" w:pos="1021"/>
        </w:tabs>
        <w:ind w:left="1021" w:hanging="454"/>
      </w:pPr>
      <w:rPr>
        <w:rFonts w:hint="default"/>
        <w:b w:val="0"/>
        <w:i w:val="0"/>
        <w:sz w:val="22"/>
        <w:szCs w:val="24"/>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40"/>
  </w:num>
  <w:num w:numId="2">
    <w:abstractNumId w:val="0"/>
  </w:num>
  <w:num w:numId="3">
    <w:abstractNumId w:val="33"/>
  </w:num>
  <w:num w:numId="4">
    <w:abstractNumId w:val="32"/>
  </w:num>
  <w:num w:numId="5">
    <w:abstractNumId w:val="7"/>
  </w:num>
  <w:num w:numId="6">
    <w:abstractNumId w:val="34"/>
  </w:num>
  <w:num w:numId="7">
    <w:abstractNumId w:val="29"/>
  </w:num>
  <w:num w:numId="8">
    <w:abstractNumId w:val="43"/>
  </w:num>
  <w:num w:numId="9">
    <w:abstractNumId w:val="16"/>
  </w:num>
  <w:num w:numId="10">
    <w:abstractNumId w:val="30"/>
  </w:num>
  <w:num w:numId="11">
    <w:abstractNumId w:val="38"/>
  </w:num>
  <w:num w:numId="12">
    <w:abstractNumId w:val="4"/>
  </w:num>
  <w:num w:numId="13">
    <w:abstractNumId w:val="45"/>
  </w:num>
  <w:num w:numId="14">
    <w:abstractNumId w:val="44"/>
  </w:num>
  <w:num w:numId="15">
    <w:abstractNumId w:val="1"/>
  </w:num>
  <w:num w:numId="16">
    <w:abstractNumId w:val="9"/>
  </w:num>
  <w:num w:numId="17">
    <w:abstractNumId w:val="35"/>
  </w:num>
  <w:num w:numId="18">
    <w:abstractNumId w:val="8"/>
  </w:num>
  <w:num w:numId="19">
    <w:abstractNumId w:val="23"/>
  </w:num>
  <w:num w:numId="20">
    <w:abstractNumId w:val="21"/>
  </w:num>
  <w:num w:numId="21">
    <w:abstractNumId w:val="36"/>
  </w:num>
  <w:num w:numId="22">
    <w:abstractNumId w:val="12"/>
  </w:num>
  <w:num w:numId="23">
    <w:abstractNumId w:val="10"/>
  </w:num>
  <w:num w:numId="24">
    <w:abstractNumId w:val="26"/>
  </w:num>
  <w:num w:numId="25">
    <w:abstractNumId w:val="41"/>
  </w:num>
  <w:num w:numId="26">
    <w:abstractNumId w:val="22"/>
  </w:num>
  <w:num w:numId="27">
    <w:abstractNumId w:val="6"/>
  </w:num>
  <w:num w:numId="28">
    <w:abstractNumId w:val="19"/>
  </w:num>
  <w:num w:numId="29">
    <w:abstractNumId w:val="18"/>
  </w:num>
  <w:num w:numId="30">
    <w:abstractNumId w:val="3"/>
  </w:num>
  <w:num w:numId="31">
    <w:abstractNumId w:val="31"/>
  </w:num>
  <w:num w:numId="32">
    <w:abstractNumId w:val="15"/>
  </w:num>
  <w:num w:numId="33">
    <w:abstractNumId w:val="37"/>
  </w:num>
  <w:num w:numId="34">
    <w:abstractNumId w:val="24"/>
  </w:num>
  <w:num w:numId="35">
    <w:abstractNumId w:val="14"/>
  </w:num>
  <w:num w:numId="36">
    <w:abstractNumId w:val="28"/>
  </w:num>
  <w:num w:numId="37">
    <w:abstractNumId w:val="20"/>
  </w:num>
  <w:num w:numId="38">
    <w:abstractNumId w:val="39"/>
  </w:num>
  <w:num w:numId="39">
    <w:abstractNumId w:val="13"/>
  </w:num>
  <w:num w:numId="40">
    <w:abstractNumId w:val="17"/>
  </w:num>
  <w:num w:numId="41">
    <w:abstractNumId w:val="27"/>
  </w:num>
  <w:num w:numId="42">
    <w:abstractNumId w:val="42"/>
  </w:num>
  <w:num w:numId="43">
    <w:abstractNumId w:val="25"/>
  </w:num>
  <w:num w:numId="44">
    <w:abstractNumId w:val="11"/>
  </w:num>
  <w:num w:numId="45">
    <w:abstractNumId w:val="2"/>
  </w:num>
  <w:num w:numId="4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XP" w:val="True"/>
  </w:docVars>
  <w:rsids>
    <w:rsidRoot w:val="0056541D"/>
    <w:rsid w:val="000056C1"/>
    <w:rsid w:val="0001219C"/>
    <w:rsid w:val="00014843"/>
    <w:rsid w:val="00015405"/>
    <w:rsid w:val="000221CB"/>
    <w:rsid w:val="00024F0F"/>
    <w:rsid w:val="00030DCB"/>
    <w:rsid w:val="0003222A"/>
    <w:rsid w:val="00037E14"/>
    <w:rsid w:val="00040AFE"/>
    <w:rsid w:val="0004391C"/>
    <w:rsid w:val="000449D9"/>
    <w:rsid w:val="00044ACC"/>
    <w:rsid w:val="000453C7"/>
    <w:rsid w:val="00045458"/>
    <w:rsid w:val="00055DDF"/>
    <w:rsid w:val="00056BAD"/>
    <w:rsid w:val="000572AA"/>
    <w:rsid w:val="000619F8"/>
    <w:rsid w:val="000632DB"/>
    <w:rsid w:val="00065791"/>
    <w:rsid w:val="00066397"/>
    <w:rsid w:val="000664DD"/>
    <w:rsid w:val="00071637"/>
    <w:rsid w:val="00071E90"/>
    <w:rsid w:val="00075B12"/>
    <w:rsid w:val="00077AE7"/>
    <w:rsid w:val="00084000"/>
    <w:rsid w:val="000843C7"/>
    <w:rsid w:val="000846EE"/>
    <w:rsid w:val="000862D6"/>
    <w:rsid w:val="000865C6"/>
    <w:rsid w:val="000914D7"/>
    <w:rsid w:val="000917E3"/>
    <w:rsid w:val="00094665"/>
    <w:rsid w:val="000A51E1"/>
    <w:rsid w:val="000A662D"/>
    <w:rsid w:val="000B1B44"/>
    <w:rsid w:val="000B1F85"/>
    <w:rsid w:val="000B6817"/>
    <w:rsid w:val="000C26DC"/>
    <w:rsid w:val="000C3659"/>
    <w:rsid w:val="000C58D8"/>
    <w:rsid w:val="000C5A39"/>
    <w:rsid w:val="000C6D33"/>
    <w:rsid w:val="000D1941"/>
    <w:rsid w:val="000D2D0F"/>
    <w:rsid w:val="000D7B07"/>
    <w:rsid w:val="000E0416"/>
    <w:rsid w:val="000E6B39"/>
    <w:rsid w:val="000E7C41"/>
    <w:rsid w:val="000F2664"/>
    <w:rsid w:val="000F2B32"/>
    <w:rsid w:val="000F31EA"/>
    <w:rsid w:val="000F5F80"/>
    <w:rsid w:val="000F7732"/>
    <w:rsid w:val="000F7813"/>
    <w:rsid w:val="000F7F48"/>
    <w:rsid w:val="00101DA8"/>
    <w:rsid w:val="001022C7"/>
    <w:rsid w:val="00103466"/>
    <w:rsid w:val="001070BD"/>
    <w:rsid w:val="00110496"/>
    <w:rsid w:val="00110803"/>
    <w:rsid w:val="00110AD6"/>
    <w:rsid w:val="00111302"/>
    <w:rsid w:val="00113994"/>
    <w:rsid w:val="00114E22"/>
    <w:rsid w:val="00120501"/>
    <w:rsid w:val="00121D3C"/>
    <w:rsid w:val="00124D90"/>
    <w:rsid w:val="00125759"/>
    <w:rsid w:val="00126A45"/>
    <w:rsid w:val="00131806"/>
    <w:rsid w:val="00135977"/>
    <w:rsid w:val="001359F4"/>
    <w:rsid w:val="0013798B"/>
    <w:rsid w:val="00144490"/>
    <w:rsid w:val="00150F49"/>
    <w:rsid w:val="00154341"/>
    <w:rsid w:val="00164AD9"/>
    <w:rsid w:val="00164CE1"/>
    <w:rsid w:val="0016585B"/>
    <w:rsid w:val="001701C6"/>
    <w:rsid w:val="00172D5B"/>
    <w:rsid w:val="001754F6"/>
    <w:rsid w:val="00176BAB"/>
    <w:rsid w:val="001776D0"/>
    <w:rsid w:val="00180C81"/>
    <w:rsid w:val="00182BA7"/>
    <w:rsid w:val="00182C27"/>
    <w:rsid w:val="00187845"/>
    <w:rsid w:val="00187E93"/>
    <w:rsid w:val="001937DF"/>
    <w:rsid w:val="001943E3"/>
    <w:rsid w:val="001950BB"/>
    <w:rsid w:val="00196665"/>
    <w:rsid w:val="00196E82"/>
    <w:rsid w:val="00196FF0"/>
    <w:rsid w:val="001975D9"/>
    <w:rsid w:val="00197A3C"/>
    <w:rsid w:val="001A1584"/>
    <w:rsid w:val="001A2A1D"/>
    <w:rsid w:val="001A3FA6"/>
    <w:rsid w:val="001A5581"/>
    <w:rsid w:val="001A7D1E"/>
    <w:rsid w:val="001B2BD6"/>
    <w:rsid w:val="001B2C23"/>
    <w:rsid w:val="001B52D8"/>
    <w:rsid w:val="001C0EEF"/>
    <w:rsid w:val="001C4DA7"/>
    <w:rsid w:val="001C705E"/>
    <w:rsid w:val="001C79C7"/>
    <w:rsid w:val="001D0878"/>
    <w:rsid w:val="001D0988"/>
    <w:rsid w:val="001D1043"/>
    <w:rsid w:val="001D67D9"/>
    <w:rsid w:val="001D75F9"/>
    <w:rsid w:val="001E0319"/>
    <w:rsid w:val="001E15A0"/>
    <w:rsid w:val="001E46DC"/>
    <w:rsid w:val="001E746F"/>
    <w:rsid w:val="001E7CF4"/>
    <w:rsid w:val="001F2481"/>
    <w:rsid w:val="001F4E75"/>
    <w:rsid w:val="001F5517"/>
    <w:rsid w:val="001F6AE7"/>
    <w:rsid w:val="00204818"/>
    <w:rsid w:val="00214B8B"/>
    <w:rsid w:val="00214BF6"/>
    <w:rsid w:val="00221CC4"/>
    <w:rsid w:val="00221E4B"/>
    <w:rsid w:val="002235A1"/>
    <w:rsid w:val="00231921"/>
    <w:rsid w:val="002332E8"/>
    <w:rsid w:val="0023525F"/>
    <w:rsid w:val="00242D9D"/>
    <w:rsid w:val="002453AC"/>
    <w:rsid w:val="00245416"/>
    <w:rsid w:val="00246C23"/>
    <w:rsid w:val="002529A3"/>
    <w:rsid w:val="002554DE"/>
    <w:rsid w:val="00257358"/>
    <w:rsid w:val="0026150A"/>
    <w:rsid w:val="00265B85"/>
    <w:rsid w:val="00266026"/>
    <w:rsid w:val="002671C7"/>
    <w:rsid w:val="00272389"/>
    <w:rsid w:val="00272608"/>
    <w:rsid w:val="00273B2E"/>
    <w:rsid w:val="002750BE"/>
    <w:rsid w:val="00284180"/>
    <w:rsid w:val="00284A15"/>
    <w:rsid w:val="002876EC"/>
    <w:rsid w:val="00290405"/>
    <w:rsid w:val="002A449A"/>
    <w:rsid w:val="002A5F95"/>
    <w:rsid w:val="002A6C00"/>
    <w:rsid w:val="002A7F0F"/>
    <w:rsid w:val="002B0A63"/>
    <w:rsid w:val="002B0EF4"/>
    <w:rsid w:val="002B2FCC"/>
    <w:rsid w:val="002B4CD7"/>
    <w:rsid w:val="002B6D1C"/>
    <w:rsid w:val="002B7371"/>
    <w:rsid w:val="002B7879"/>
    <w:rsid w:val="002C054C"/>
    <w:rsid w:val="002C086B"/>
    <w:rsid w:val="002C0F84"/>
    <w:rsid w:val="002C1713"/>
    <w:rsid w:val="002C447B"/>
    <w:rsid w:val="002C486C"/>
    <w:rsid w:val="002C58E8"/>
    <w:rsid w:val="002C710F"/>
    <w:rsid w:val="002C787C"/>
    <w:rsid w:val="002D0352"/>
    <w:rsid w:val="002D2989"/>
    <w:rsid w:val="002D33D7"/>
    <w:rsid w:val="002D4146"/>
    <w:rsid w:val="002D48F4"/>
    <w:rsid w:val="002D5363"/>
    <w:rsid w:val="002E324B"/>
    <w:rsid w:val="002E380C"/>
    <w:rsid w:val="002E412C"/>
    <w:rsid w:val="002E6BB4"/>
    <w:rsid w:val="002F1860"/>
    <w:rsid w:val="002F1D90"/>
    <w:rsid w:val="002F4439"/>
    <w:rsid w:val="00302DAC"/>
    <w:rsid w:val="00303172"/>
    <w:rsid w:val="00306F27"/>
    <w:rsid w:val="003136A2"/>
    <w:rsid w:val="0031550E"/>
    <w:rsid w:val="00322DCF"/>
    <w:rsid w:val="003276AF"/>
    <w:rsid w:val="00327992"/>
    <w:rsid w:val="0033455A"/>
    <w:rsid w:val="00337BCB"/>
    <w:rsid w:val="00340306"/>
    <w:rsid w:val="00342146"/>
    <w:rsid w:val="00342A30"/>
    <w:rsid w:val="00346A5C"/>
    <w:rsid w:val="003479AA"/>
    <w:rsid w:val="00347FC3"/>
    <w:rsid w:val="00350BC4"/>
    <w:rsid w:val="003528BD"/>
    <w:rsid w:val="003569AB"/>
    <w:rsid w:val="00357236"/>
    <w:rsid w:val="00360CA0"/>
    <w:rsid w:val="0036274E"/>
    <w:rsid w:val="00363AC3"/>
    <w:rsid w:val="00364B30"/>
    <w:rsid w:val="0036635A"/>
    <w:rsid w:val="00373C9B"/>
    <w:rsid w:val="00376404"/>
    <w:rsid w:val="00376B77"/>
    <w:rsid w:val="003772A4"/>
    <w:rsid w:val="003820F2"/>
    <w:rsid w:val="003835A9"/>
    <w:rsid w:val="00387BD3"/>
    <w:rsid w:val="0039215D"/>
    <w:rsid w:val="00393172"/>
    <w:rsid w:val="003958C8"/>
    <w:rsid w:val="00396065"/>
    <w:rsid w:val="003968CA"/>
    <w:rsid w:val="003A117E"/>
    <w:rsid w:val="003A13E6"/>
    <w:rsid w:val="003A45D3"/>
    <w:rsid w:val="003A524A"/>
    <w:rsid w:val="003A76B5"/>
    <w:rsid w:val="003A7B58"/>
    <w:rsid w:val="003B1538"/>
    <w:rsid w:val="003B7B2C"/>
    <w:rsid w:val="003C130B"/>
    <w:rsid w:val="003C1A32"/>
    <w:rsid w:val="003C4797"/>
    <w:rsid w:val="003D034C"/>
    <w:rsid w:val="003D23FA"/>
    <w:rsid w:val="003D2640"/>
    <w:rsid w:val="003D2849"/>
    <w:rsid w:val="003D342C"/>
    <w:rsid w:val="003E1C45"/>
    <w:rsid w:val="003E32D8"/>
    <w:rsid w:val="003E39C7"/>
    <w:rsid w:val="003E4F29"/>
    <w:rsid w:val="003F1531"/>
    <w:rsid w:val="003F2A56"/>
    <w:rsid w:val="003F2F29"/>
    <w:rsid w:val="003F3DD4"/>
    <w:rsid w:val="003F733D"/>
    <w:rsid w:val="003F76EC"/>
    <w:rsid w:val="0040278C"/>
    <w:rsid w:val="00402F6F"/>
    <w:rsid w:val="00405E97"/>
    <w:rsid w:val="004073F9"/>
    <w:rsid w:val="0041112A"/>
    <w:rsid w:val="00411635"/>
    <w:rsid w:val="00421D8E"/>
    <w:rsid w:val="004240CF"/>
    <w:rsid w:val="0042434E"/>
    <w:rsid w:val="00430457"/>
    <w:rsid w:val="004315EB"/>
    <w:rsid w:val="004322E3"/>
    <w:rsid w:val="00436D86"/>
    <w:rsid w:val="00436E2E"/>
    <w:rsid w:val="00437F77"/>
    <w:rsid w:val="00440B56"/>
    <w:rsid w:val="00442D79"/>
    <w:rsid w:val="00443429"/>
    <w:rsid w:val="00443964"/>
    <w:rsid w:val="00443B01"/>
    <w:rsid w:val="00454B3F"/>
    <w:rsid w:val="00455735"/>
    <w:rsid w:val="00455B6F"/>
    <w:rsid w:val="00457E1C"/>
    <w:rsid w:val="0046798D"/>
    <w:rsid w:val="0047095B"/>
    <w:rsid w:val="00471A93"/>
    <w:rsid w:val="0047240C"/>
    <w:rsid w:val="0047323C"/>
    <w:rsid w:val="00475E99"/>
    <w:rsid w:val="004773E4"/>
    <w:rsid w:val="004778BA"/>
    <w:rsid w:val="00480425"/>
    <w:rsid w:val="004813AD"/>
    <w:rsid w:val="00490AF9"/>
    <w:rsid w:val="00491650"/>
    <w:rsid w:val="00492902"/>
    <w:rsid w:val="004938D8"/>
    <w:rsid w:val="004A0782"/>
    <w:rsid w:val="004A19AB"/>
    <w:rsid w:val="004A5BAD"/>
    <w:rsid w:val="004A6365"/>
    <w:rsid w:val="004A797F"/>
    <w:rsid w:val="004A7F65"/>
    <w:rsid w:val="004B11C8"/>
    <w:rsid w:val="004B3B3E"/>
    <w:rsid w:val="004B6D75"/>
    <w:rsid w:val="004B7704"/>
    <w:rsid w:val="004C0A80"/>
    <w:rsid w:val="004C305B"/>
    <w:rsid w:val="004C376E"/>
    <w:rsid w:val="004C510F"/>
    <w:rsid w:val="004C53B3"/>
    <w:rsid w:val="004D118A"/>
    <w:rsid w:val="004D16C8"/>
    <w:rsid w:val="004D4EAE"/>
    <w:rsid w:val="004D7261"/>
    <w:rsid w:val="004E051E"/>
    <w:rsid w:val="004E14B8"/>
    <w:rsid w:val="004E5881"/>
    <w:rsid w:val="004F262A"/>
    <w:rsid w:val="004F4679"/>
    <w:rsid w:val="004F5196"/>
    <w:rsid w:val="004F6A8A"/>
    <w:rsid w:val="00502C67"/>
    <w:rsid w:val="00503F9C"/>
    <w:rsid w:val="005101E0"/>
    <w:rsid w:val="00510883"/>
    <w:rsid w:val="00511DCB"/>
    <w:rsid w:val="005174FB"/>
    <w:rsid w:val="00520502"/>
    <w:rsid w:val="00523456"/>
    <w:rsid w:val="0052434F"/>
    <w:rsid w:val="005265A0"/>
    <w:rsid w:val="00526644"/>
    <w:rsid w:val="005320E9"/>
    <w:rsid w:val="00532F24"/>
    <w:rsid w:val="00534079"/>
    <w:rsid w:val="0053420D"/>
    <w:rsid w:val="00535666"/>
    <w:rsid w:val="00537191"/>
    <w:rsid w:val="00544F7F"/>
    <w:rsid w:val="00552A14"/>
    <w:rsid w:val="00552D02"/>
    <w:rsid w:val="0055436F"/>
    <w:rsid w:val="005565F5"/>
    <w:rsid w:val="00560D4F"/>
    <w:rsid w:val="0056541D"/>
    <w:rsid w:val="00570C9B"/>
    <w:rsid w:val="005735F5"/>
    <w:rsid w:val="0057409E"/>
    <w:rsid w:val="00575F41"/>
    <w:rsid w:val="00576117"/>
    <w:rsid w:val="0057729F"/>
    <w:rsid w:val="00585303"/>
    <w:rsid w:val="0058619A"/>
    <w:rsid w:val="0058785F"/>
    <w:rsid w:val="005922D2"/>
    <w:rsid w:val="00595BE2"/>
    <w:rsid w:val="005A1981"/>
    <w:rsid w:val="005A200D"/>
    <w:rsid w:val="005A51EE"/>
    <w:rsid w:val="005A5AA3"/>
    <w:rsid w:val="005A6DB7"/>
    <w:rsid w:val="005B2613"/>
    <w:rsid w:val="005B2E39"/>
    <w:rsid w:val="005B4907"/>
    <w:rsid w:val="005C0555"/>
    <w:rsid w:val="005C1CFD"/>
    <w:rsid w:val="005D097B"/>
    <w:rsid w:val="005D3B24"/>
    <w:rsid w:val="005D493F"/>
    <w:rsid w:val="005E4EFC"/>
    <w:rsid w:val="005E5769"/>
    <w:rsid w:val="005F0166"/>
    <w:rsid w:val="005F0B3A"/>
    <w:rsid w:val="005F0EF9"/>
    <w:rsid w:val="005F6502"/>
    <w:rsid w:val="0060630E"/>
    <w:rsid w:val="0060690E"/>
    <w:rsid w:val="00616462"/>
    <w:rsid w:val="0062603A"/>
    <w:rsid w:val="0063199F"/>
    <w:rsid w:val="00632E77"/>
    <w:rsid w:val="00633E0A"/>
    <w:rsid w:val="006358B7"/>
    <w:rsid w:val="0064488E"/>
    <w:rsid w:val="00645107"/>
    <w:rsid w:val="00646E1E"/>
    <w:rsid w:val="0065031E"/>
    <w:rsid w:val="0066038E"/>
    <w:rsid w:val="00661F82"/>
    <w:rsid w:val="00663915"/>
    <w:rsid w:val="00663CB8"/>
    <w:rsid w:val="00666E47"/>
    <w:rsid w:val="00670C75"/>
    <w:rsid w:val="00674468"/>
    <w:rsid w:val="0067578E"/>
    <w:rsid w:val="00675818"/>
    <w:rsid w:val="00675B02"/>
    <w:rsid w:val="00685779"/>
    <w:rsid w:val="006861E6"/>
    <w:rsid w:val="00690A49"/>
    <w:rsid w:val="00692A37"/>
    <w:rsid w:val="006A0163"/>
    <w:rsid w:val="006A09EB"/>
    <w:rsid w:val="006A2D05"/>
    <w:rsid w:val="006A3E2E"/>
    <w:rsid w:val="006A6CD6"/>
    <w:rsid w:val="006B024A"/>
    <w:rsid w:val="006B3648"/>
    <w:rsid w:val="006B3B9F"/>
    <w:rsid w:val="006B419B"/>
    <w:rsid w:val="006B4DBD"/>
    <w:rsid w:val="006B557E"/>
    <w:rsid w:val="006C1269"/>
    <w:rsid w:val="006C1B78"/>
    <w:rsid w:val="006C5D5F"/>
    <w:rsid w:val="006C70E5"/>
    <w:rsid w:val="006E24EF"/>
    <w:rsid w:val="006E3EEF"/>
    <w:rsid w:val="006E6E23"/>
    <w:rsid w:val="006E754C"/>
    <w:rsid w:val="006F0EA5"/>
    <w:rsid w:val="006F283F"/>
    <w:rsid w:val="006F52DB"/>
    <w:rsid w:val="006F6690"/>
    <w:rsid w:val="00700EDA"/>
    <w:rsid w:val="00701514"/>
    <w:rsid w:val="00702E3A"/>
    <w:rsid w:val="0070536E"/>
    <w:rsid w:val="007068F4"/>
    <w:rsid w:val="0071142D"/>
    <w:rsid w:val="00711A5A"/>
    <w:rsid w:val="00716DAE"/>
    <w:rsid w:val="00720ABC"/>
    <w:rsid w:val="0072117C"/>
    <w:rsid w:val="00721CDD"/>
    <w:rsid w:val="00722607"/>
    <w:rsid w:val="00724CA3"/>
    <w:rsid w:val="00725BAD"/>
    <w:rsid w:val="007268BF"/>
    <w:rsid w:val="00735B45"/>
    <w:rsid w:val="00737240"/>
    <w:rsid w:val="0074007E"/>
    <w:rsid w:val="00742736"/>
    <w:rsid w:val="00744430"/>
    <w:rsid w:val="007466A4"/>
    <w:rsid w:val="00751EF0"/>
    <w:rsid w:val="00757A48"/>
    <w:rsid w:val="00757C9C"/>
    <w:rsid w:val="00757EF7"/>
    <w:rsid w:val="007666E4"/>
    <w:rsid w:val="007666FF"/>
    <w:rsid w:val="00772567"/>
    <w:rsid w:val="007747FE"/>
    <w:rsid w:val="00774EC1"/>
    <w:rsid w:val="007769D4"/>
    <w:rsid w:val="00780441"/>
    <w:rsid w:val="007816DA"/>
    <w:rsid w:val="00782A3C"/>
    <w:rsid w:val="00786407"/>
    <w:rsid w:val="007946A2"/>
    <w:rsid w:val="0079600D"/>
    <w:rsid w:val="007966C7"/>
    <w:rsid w:val="007966CF"/>
    <w:rsid w:val="0079710E"/>
    <w:rsid w:val="007A5B72"/>
    <w:rsid w:val="007A7857"/>
    <w:rsid w:val="007C1F55"/>
    <w:rsid w:val="007C32DD"/>
    <w:rsid w:val="007C4452"/>
    <w:rsid w:val="007C6400"/>
    <w:rsid w:val="007C6936"/>
    <w:rsid w:val="007D3777"/>
    <w:rsid w:val="007D457A"/>
    <w:rsid w:val="007E0000"/>
    <w:rsid w:val="007E29B0"/>
    <w:rsid w:val="007E3366"/>
    <w:rsid w:val="007E3B11"/>
    <w:rsid w:val="007E47C6"/>
    <w:rsid w:val="007E4FAF"/>
    <w:rsid w:val="007E74FD"/>
    <w:rsid w:val="007E7980"/>
    <w:rsid w:val="007F0814"/>
    <w:rsid w:val="007F3019"/>
    <w:rsid w:val="007F771D"/>
    <w:rsid w:val="008020BC"/>
    <w:rsid w:val="00805C5A"/>
    <w:rsid w:val="008104C0"/>
    <w:rsid w:val="00810DC3"/>
    <w:rsid w:val="008123A4"/>
    <w:rsid w:val="00812476"/>
    <w:rsid w:val="008165A4"/>
    <w:rsid w:val="00817893"/>
    <w:rsid w:val="008217AB"/>
    <w:rsid w:val="00824EFE"/>
    <w:rsid w:val="00825C66"/>
    <w:rsid w:val="00827CAB"/>
    <w:rsid w:val="008315BC"/>
    <w:rsid w:val="00833A55"/>
    <w:rsid w:val="00834B40"/>
    <w:rsid w:val="00835DA3"/>
    <w:rsid w:val="008369F4"/>
    <w:rsid w:val="00837ACA"/>
    <w:rsid w:val="0084784C"/>
    <w:rsid w:val="008511C3"/>
    <w:rsid w:val="00853D4C"/>
    <w:rsid w:val="00854EDA"/>
    <w:rsid w:val="00856262"/>
    <w:rsid w:val="00862BD4"/>
    <w:rsid w:val="0086314E"/>
    <w:rsid w:val="008641ED"/>
    <w:rsid w:val="0086458D"/>
    <w:rsid w:val="008677C1"/>
    <w:rsid w:val="00872655"/>
    <w:rsid w:val="00872FE7"/>
    <w:rsid w:val="00873645"/>
    <w:rsid w:val="0088062B"/>
    <w:rsid w:val="0088399B"/>
    <w:rsid w:val="0088532F"/>
    <w:rsid w:val="00890B28"/>
    <w:rsid w:val="008961B9"/>
    <w:rsid w:val="008A226D"/>
    <w:rsid w:val="008A3EE5"/>
    <w:rsid w:val="008A6892"/>
    <w:rsid w:val="008B15B1"/>
    <w:rsid w:val="008B2611"/>
    <w:rsid w:val="008B518C"/>
    <w:rsid w:val="008C3748"/>
    <w:rsid w:val="008C636B"/>
    <w:rsid w:val="008D03DA"/>
    <w:rsid w:val="008D257B"/>
    <w:rsid w:val="008D359F"/>
    <w:rsid w:val="008D6DF6"/>
    <w:rsid w:val="008E14C1"/>
    <w:rsid w:val="008E15D9"/>
    <w:rsid w:val="008E419E"/>
    <w:rsid w:val="008F1C96"/>
    <w:rsid w:val="008F38CC"/>
    <w:rsid w:val="008F4DCA"/>
    <w:rsid w:val="008F7199"/>
    <w:rsid w:val="008F7264"/>
    <w:rsid w:val="00905797"/>
    <w:rsid w:val="00906E13"/>
    <w:rsid w:val="0091545E"/>
    <w:rsid w:val="00921621"/>
    <w:rsid w:val="00924D7D"/>
    <w:rsid w:val="00927EDD"/>
    <w:rsid w:val="009323EB"/>
    <w:rsid w:val="00934F5F"/>
    <w:rsid w:val="009370E3"/>
    <w:rsid w:val="009407A1"/>
    <w:rsid w:val="009418B6"/>
    <w:rsid w:val="009519F5"/>
    <w:rsid w:val="00954DE6"/>
    <w:rsid w:val="00955CEE"/>
    <w:rsid w:val="009576AA"/>
    <w:rsid w:val="00960003"/>
    <w:rsid w:val="00960140"/>
    <w:rsid w:val="009609ED"/>
    <w:rsid w:val="00961A05"/>
    <w:rsid w:val="00962808"/>
    <w:rsid w:val="00962961"/>
    <w:rsid w:val="00965165"/>
    <w:rsid w:val="00970CE3"/>
    <w:rsid w:val="00971281"/>
    <w:rsid w:val="00971D15"/>
    <w:rsid w:val="00972455"/>
    <w:rsid w:val="00972C7B"/>
    <w:rsid w:val="00974528"/>
    <w:rsid w:val="00975EFE"/>
    <w:rsid w:val="00977AE0"/>
    <w:rsid w:val="00980545"/>
    <w:rsid w:val="00982297"/>
    <w:rsid w:val="0098439A"/>
    <w:rsid w:val="00984839"/>
    <w:rsid w:val="00985719"/>
    <w:rsid w:val="00991C3F"/>
    <w:rsid w:val="0099247F"/>
    <w:rsid w:val="00994B57"/>
    <w:rsid w:val="00997B8B"/>
    <w:rsid w:val="00997FF7"/>
    <w:rsid w:val="009A17C7"/>
    <w:rsid w:val="009A485D"/>
    <w:rsid w:val="009B39B4"/>
    <w:rsid w:val="009C11A1"/>
    <w:rsid w:val="009C1CBA"/>
    <w:rsid w:val="009C5771"/>
    <w:rsid w:val="009C66F3"/>
    <w:rsid w:val="009C6DF2"/>
    <w:rsid w:val="009C7689"/>
    <w:rsid w:val="009C7859"/>
    <w:rsid w:val="009C7A8A"/>
    <w:rsid w:val="009D04CA"/>
    <w:rsid w:val="009D2590"/>
    <w:rsid w:val="009D4EF3"/>
    <w:rsid w:val="009D52D8"/>
    <w:rsid w:val="009D55B3"/>
    <w:rsid w:val="009E36AE"/>
    <w:rsid w:val="009E3E4E"/>
    <w:rsid w:val="009E74B6"/>
    <w:rsid w:val="00A02C7C"/>
    <w:rsid w:val="00A03B48"/>
    <w:rsid w:val="00A12CDD"/>
    <w:rsid w:val="00A149F4"/>
    <w:rsid w:val="00A14C64"/>
    <w:rsid w:val="00A2022A"/>
    <w:rsid w:val="00A20982"/>
    <w:rsid w:val="00A20BC2"/>
    <w:rsid w:val="00A22710"/>
    <w:rsid w:val="00A23866"/>
    <w:rsid w:val="00A255B0"/>
    <w:rsid w:val="00A264E4"/>
    <w:rsid w:val="00A31037"/>
    <w:rsid w:val="00A31193"/>
    <w:rsid w:val="00A34651"/>
    <w:rsid w:val="00A377DA"/>
    <w:rsid w:val="00A41E2C"/>
    <w:rsid w:val="00A43151"/>
    <w:rsid w:val="00A46F93"/>
    <w:rsid w:val="00A5631C"/>
    <w:rsid w:val="00A56A7F"/>
    <w:rsid w:val="00A57115"/>
    <w:rsid w:val="00A6521B"/>
    <w:rsid w:val="00A6619D"/>
    <w:rsid w:val="00A67B49"/>
    <w:rsid w:val="00A73416"/>
    <w:rsid w:val="00A7381E"/>
    <w:rsid w:val="00A77E48"/>
    <w:rsid w:val="00A84333"/>
    <w:rsid w:val="00A8743D"/>
    <w:rsid w:val="00A87BFC"/>
    <w:rsid w:val="00A905F0"/>
    <w:rsid w:val="00A9150E"/>
    <w:rsid w:val="00A915AB"/>
    <w:rsid w:val="00A92738"/>
    <w:rsid w:val="00A97DD4"/>
    <w:rsid w:val="00AA5610"/>
    <w:rsid w:val="00AA7BB9"/>
    <w:rsid w:val="00AB4EA1"/>
    <w:rsid w:val="00AB7097"/>
    <w:rsid w:val="00AC32B5"/>
    <w:rsid w:val="00AC3DB7"/>
    <w:rsid w:val="00AD0E6E"/>
    <w:rsid w:val="00AD7457"/>
    <w:rsid w:val="00AE0E05"/>
    <w:rsid w:val="00AE14E1"/>
    <w:rsid w:val="00AE53F1"/>
    <w:rsid w:val="00AF4ADE"/>
    <w:rsid w:val="00AF64B5"/>
    <w:rsid w:val="00AF6E92"/>
    <w:rsid w:val="00B00E4D"/>
    <w:rsid w:val="00B06B76"/>
    <w:rsid w:val="00B100AD"/>
    <w:rsid w:val="00B10F67"/>
    <w:rsid w:val="00B11598"/>
    <w:rsid w:val="00B1184D"/>
    <w:rsid w:val="00B11B77"/>
    <w:rsid w:val="00B20ED3"/>
    <w:rsid w:val="00B21268"/>
    <w:rsid w:val="00B24C78"/>
    <w:rsid w:val="00B26244"/>
    <w:rsid w:val="00B263C6"/>
    <w:rsid w:val="00B2646C"/>
    <w:rsid w:val="00B304C9"/>
    <w:rsid w:val="00B321DA"/>
    <w:rsid w:val="00B350E6"/>
    <w:rsid w:val="00B36513"/>
    <w:rsid w:val="00B36A7F"/>
    <w:rsid w:val="00B36A83"/>
    <w:rsid w:val="00B36AC4"/>
    <w:rsid w:val="00B37321"/>
    <w:rsid w:val="00B37C8D"/>
    <w:rsid w:val="00B416E5"/>
    <w:rsid w:val="00B43B87"/>
    <w:rsid w:val="00B443EF"/>
    <w:rsid w:val="00B445C4"/>
    <w:rsid w:val="00B44FBF"/>
    <w:rsid w:val="00B45688"/>
    <w:rsid w:val="00B46AB0"/>
    <w:rsid w:val="00B46AC7"/>
    <w:rsid w:val="00B52C9F"/>
    <w:rsid w:val="00B532F5"/>
    <w:rsid w:val="00B54C90"/>
    <w:rsid w:val="00B54D9D"/>
    <w:rsid w:val="00B56CE9"/>
    <w:rsid w:val="00B57A34"/>
    <w:rsid w:val="00B634D8"/>
    <w:rsid w:val="00B64EFA"/>
    <w:rsid w:val="00B70ABC"/>
    <w:rsid w:val="00B720D1"/>
    <w:rsid w:val="00B729BD"/>
    <w:rsid w:val="00B72A35"/>
    <w:rsid w:val="00B768CC"/>
    <w:rsid w:val="00B772BC"/>
    <w:rsid w:val="00B80009"/>
    <w:rsid w:val="00B836BF"/>
    <w:rsid w:val="00B8621A"/>
    <w:rsid w:val="00B9198C"/>
    <w:rsid w:val="00B91AB7"/>
    <w:rsid w:val="00B920E2"/>
    <w:rsid w:val="00B939FD"/>
    <w:rsid w:val="00B95E51"/>
    <w:rsid w:val="00BA3978"/>
    <w:rsid w:val="00BA6E98"/>
    <w:rsid w:val="00BB05E6"/>
    <w:rsid w:val="00BB34A3"/>
    <w:rsid w:val="00BB4BEE"/>
    <w:rsid w:val="00BB4EC5"/>
    <w:rsid w:val="00BC14E5"/>
    <w:rsid w:val="00BC2D0F"/>
    <w:rsid w:val="00BC2EA6"/>
    <w:rsid w:val="00BC47A2"/>
    <w:rsid w:val="00BD0102"/>
    <w:rsid w:val="00BD1056"/>
    <w:rsid w:val="00BD51DD"/>
    <w:rsid w:val="00BD5F0B"/>
    <w:rsid w:val="00BD7A8F"/>
    <w:rsid w:val="00BE2976"/>
    <w:rsid w:val="00BE5EF9"/>
    <w:rsid w:val="00BE732B"/>
    <w:rsid w:val="00BE7FA4"/>
    <w:rsid w:val="00BF334E"/>
    <w:rsid w:val="00BF5D4E"/>
    <w:rsid w:val="00C07787"/>
    <w:rsid w:val="00C11055"/>
    <w:rsid w:val="00C13628"/>
    <w:rsid w:val="00C1432E"/>
    <w:rsid w:val="00C15257"/>
    <w:rsid w:val="00C167BE"/>
    <w:rsid w:val="00C17BA6"/>
    <w:rsid w:val="00C33A8B"/>
    <w:rsid w:val="00C352AD"/>
    <w:rsid w:val="00C425FD"/>
    <w:rsid w:val="00C45D07"/>
    <w:rsid w:val="00C47EA7"/>
    <w:rsid w:val="00C53785"/>
    <w:rsid w:val="00C54BD7"/>
    <w:rsid w:val="00C56A2A"/>
    <w:rsid w:val="00C61506"/>
    <w:rsid w:val="00C61B2A"/>
    <w:rsid w:val="00C70039"/>
    <w:rsid w:val="00C72E8B"/>
    <w:rsid w:val="00C72FC8"/>
    <w:rsid w:val="00C74199"/>
    <w:rsid w:val="00C7748F"/>
    <w:rsid w:val="00C77800"/>
    <w:rsid w:val="00C818EE"/>
    <w:rsid w:val="00C959E7"/>
    <w:rsid w:val="00CA5683"/>
    <w:rsid w:val="00CA6335"/>
    <w:rsid w:val="00CC04F1"/>
    <w:rsid w:val="00CC1B6C"/>
    <w:rsid w:val="00CC21EE"/>
    <w:rsid w:val="00CC5D02"/>
    <w:rsid w:val="00CD21A9"/>
    <w:rsid w:val="00CD5AF5"/>
    <w:rsid w:val="00CE3DA0"/>
    <w:rsid w:val="00CE7FA5"/>
    <w:rsid w:val="00CF009D"/>
    <w:rsid w:val="00CF42AF"/>
    <w:rsid w:val="00CF48CE"/>
    <w:rsid w:val="00D002F9"/>
    <w:rsid w:val="00D037F0"/>
    <w:rsid w:val="00D040C9"/>
    <w:rsid w:val="00D105CA"/>
    <w:rsid w:val="00D11694"/>
    <w:rsid w:val="00D155EB"/>
    <w:rsid w:val="00D1798B"/>
    <w:rsid w:val="00D233C0"/>
    <w:rsid w:val="00D24C61"/>
    <w:rsid w:val="00D25D35"/>
    <w:rsid w:val="00D30A98"/>
    <w:rsid w:val="00D31AEF"/>
    <w:rsid w:val="00D32629"/>
    <w:rsid w:val="00D33918"/>
    <w:rsid w:val="00D34667"/>
    <w:rsid w:val="00D35F30"/>
    <w:rsid w:val="00D36A91"/>
    <w:rsid w:val="00D41468"/>
    <w:rsid w:val="00D425F5"/>
    <w:rsid w:val="00D434B2"/>
    <w:rsid w:val="00D43628"/>
    <w:rsid w:val="00D5046D"/>
    <w:rsid w:val="00D52CF6"/>
    <w:rsid w:val="00D548D7"/>
    <w:rsid w:val="00D54CBF"/>
    <w:rsid w:val="00D54D94"/>
    <w:rsid w:val="00D63316"/>
    <w:rsid w:val="00D63C78"/>
    <w:rsid w:val="00D659ED"/>
    <w:rsid w:val="00D6738B"/>
    <w:rsid w:val="00D7598A"/>
    <w:rsid w:val="00D765FE"/>
    <w:rsid w:val="00D84D34"/>
    <w:rsid w:val="00D8568B"/>
    <w:rsid w:val="00DA5725"/>
    <w:rsid w:val="00DB2CD9"/>
    <w:rsid w:val="00DB47FF"/>
    <w:rsid w:val="00DB49B3"/>
    <w:rsid w:val="00DC0724"/>
    <w:rsid w:val="00DC148E"/>
    <w:rsid w:val="00DC6E73"/>
    <w:rsid w:val="00DD19DD"/>
    <w:rsid w:val="00DD2DC1"/>
    <w:rsid w:val="00DD3251"/>
    <w:rsid w:val="00DD6475"/>
    <w:rsid w:val="00DE0335"/>
    <w:rsid w:val="00DE0693"/>
    <w:rsid w:val="00DE1C70"/>
    <w:rsid w:val="00DE30DC"/>
    <w:rsid w:val="00DE4FDC"/>
    <w:rsid w:val="00DE5D9B"/>
    <w:rsid w:val="00DE7DA0"/>
    <w:rsid w:val="00DE7DE9"/>
    <w:rsid w:val="00DF0491"/>
    <w:rsid w:val="00DF15FA"/>
    <w:rsid w:val="00DF2060"/>
    <w:rsid w:val="00DF3141"/>
    <w:rsid w:val="00DF3542"/>
    <w:rsid w:val="00DF42AC"/>
    <w:rsid w:val="00DF577B"/>
    <w:rsid w:val="00DF7712"/>
    <w:rsid w:val="00E00783"/>
    <w:rsid w:val="00E01F6A"/>
    <w:rsid w:val="00E12BB0"/>
    <w:rsid w:val="00E149E7"/>
    <w:rsid w:val="00E15BEE"/>
    <w:rsid w:val="00E162F7"/>
    <w:rsid w:val="00E17EDE"/>
    <w:rsid w:val="00E212D9"/>
    <w:rsid w:val="00E22827"/>
    <w:rsid w:val="00E23992"/>
    <w:rsid w:val="00E251C3"/>
    <w:rsid w:val="00E27A8F"/>
    <w:rsid w:val="00E42E7B"/>
    <w:rsid w:val="00E50994"/>
    <w:rsid w:val="00E50F4C"/>
    <w:rsid w:val="00E51994"/>
    <w:rsid w:val="00E550FF"/>
    <w:rsid w:val="00E600D6"/>
    <w:rsid w:val="00E62675"/>
    <w:rsid w:val="00E64482"/>
    <w:rsid w:val="00E671D2"/>
    <w:rsid w:val="00E677D5"/>
    <w:rsid w:val="00E6796C"/>
    <w:rsid w:val="00E70A4F"/>
    <w:rsid w:val="00E77A20"/>
    <w:rsid w:val="00E8568E"/>
    <w:rsid w:val="00E93236"/>
    <w:rsid w:val="00E934FE"/>
    <w:rsid w:val="00EA053F"/>
    <w:rsid w:val="00EA1B36"/>
    <w:rsid w:val="00EA269C"/>
    <w:rsid w:val="00EA4A04"/>
    <w:rsid w:val="00EB34CA"/>
    <w:rsid w:val="00EB4BA8"/>
    <w:rsid w:val="00EB617A"/>
    <w:rsid w:val="00EB6CBD"/>
    <w:rsid w:val="00EC22D0"/>
    <w:rsid w:val="00ED0B16"/>
    <w:rsid w:val="00ED4C67"/>
    <w:rsid w:val="00EE0EA2"/>
    <w:rsid w:val="00EE2529"/>
    <w:rsid w:val="00EE3953"/>
    <w:rsid w:val="00EE3B82"/>
    <w:rsid w:val="00EE3CFB"/>
    <w:rsid w:val="00EE48BD"/>
    <w:rsid w:val="00EE67DB"/>
    <w:rsid w:val="00EF221B"/>
    <w:rsid w:val="00EF34C7"/>
    <w:rsid w:val="00EF3F6C"/>
    <w:rsid w:val="00EF5327"/>
    <w:rsid w:val="00EF6831"/>
    <w:rsid w:val="00F004B6"/>
    <w:rsid w:val="00F00C2F"/>
    <w:rsid w:val="00F01568"/>
    <w:rsid w:val="00F05505"/>
    <w:rsid w:val="00F064D3"/>
    <w:rsid w:val="00F07664"/>
    <w:rsid w:val="00F121D4"/>
    <w:rsid w:val="00F12BC8"/>
    <w:rsid w:val="00F139BA"/>
    <w:rsid w:val="00F16A8B"/>
    <w:rsid w:val="00F23B52"/>
    <w:rsid w:val="00F2521D"/>
    <w:rsid w:val="00F3058C"/>
    <w:rsid w:val="00F35FD8"/>
    <w:rsid w:val="00F3648B"/>
    <w:rsid w:val="00F371E4"/>
    <w:rsid w:val="00F374D3"/>
    <w:rsid w:val="00F41697"/>
    <w:rsid w:val="00F42241"/>
    <w:rsid w:val="00F52CF2"/>
    <w:rsid w:val="00F52D9A"/>
    <w:rsid w:val="00F53F85"/>
    <w:rsid w:val="00F552BD"/>
    <w:rsid w:val="00F57133"/>
    <w:rsid w:val="00F60D9A"/>
    <w:rsid w:val="00F64199"/>
    <w:rsid w:val="00F65A20"/>
    <w:rsid w:val="00F710F5"/>
    <w:rsid w:val="00F73AEB"/>
    <w:rsid w:val="00F74706"/>
    <w:rsid w:val="00F74A5B"/>
    <w:rsid w:val="00F7738B"/>
    <w:rsid w:val="00F93B68"/>
    <w:rsid w:val="00F950C9"/>
    <w:rsid w:val="00F9559D"/>
    <w:rsid w:val="00F97F62"/>
    <w:rsid w:val="00FA3047"/>
    <w:rsid w:val="00FA550D"/>
    <w:rsid w:val="00FA5F90"/>
    <w:rsid w:val="00FA6524"/>
    <w:rsid w:val="00FA72B7"/>
    <w:rsid w:val="00FA7554"/>
    <w:rsid w:val="00FA788C"/>
    <w:rsid w:val="00FB68E8"/>
    <w:rsid w:val="00FC033D"/>
    <w:rsid w:val="00FC08F2"/>
    <w:rsid w:val="00FC2E89"/>
    <w:rsid w:val="00FC4567"/>
    <w:rsid w:val="00FC588E"/>
    <w:rsid w:val="00FD1FE5"/>
    <w:rsid w:val="00FD4118"/>
    <w:rsid w:val="00FD6530"/>
    <w:rsid w:val="00FE10AE"/>
    <w:rsid w:val="00FE66B4"/>
    <w:rsid w:val="00FF28BD"/>
    <w:rsid w:val="00FF64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CA0"/>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rsid w:val="008A3EE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BD51DD"/>
    <w:rPr>
      <w:rFonts w:ascii="Tahoma" w:hAnsi="Tahoma" w:cs="Tahoma"/>
      <w:sz w:val="16"/>
      <w:szCs w:val="16"/>
    </w:rPr>
  </w:style>
  <w:style w:type="character" w:styleId="Hyperlink">
    <w:name w:val="Hyperlink"/>
    <w:rsid w:val="00E162F7"/>
    <w:rPr>
      <w:color w:val="0000FF"/>
      <w:u w:val="single"/>
    </w:rPr>
  </w:style>
  <w:style w:type="paragraph" w:styleId="BodyText">
    <w:name w:val="Body Text"/>
    <w:basedOn w:val="Normal"/>
    <w:rsid w:val="008A3EE5"/>
    <w:pPr>
      <w:jc w:val="both"/>
    </w:pPr>
    <w:rPr>
      <w:rFonts w:ascii="Times New Roman" w:hAnsi="Times New Roman"/>
      <w:lang w:val="en-GB"/>
    </w:rPr>
  </w:style>
  <w:style w:type="paragraph" w:customStyle="1" w:styleId="bullet1">
    <w:name w:val="bullet1"/>
    <w:basedOn w:val="Normal"/>
    <w:rsid w:val="008A3EE5"/>
    <w:pPr>
      <w:numPr>
        <w:numId w:val="1"/>
      </w:numPr>
      <w:spacing w:after="120"/>
    </w:pPr>
    <w:rPr>
      <w:lang w:val="en-GB"/>
    </w:rPr>
  </w:style>
  <w:style w:type="paragraph" w:customStyle="1" w:styleId="bullet1Last">
    <w:name w:val="bullet1_Last"/>
    <w:basedOn w:val="bullet1"/>
    <w:next w:val="Heading1"/>
    <w:rsid w:val="000846EE"/>
    <w:pPr>
      <w:numPr>
        <w:numId w:val="0"/>
      </w:numPr>
      <w:spacing w:after="240"/>
    </w:pPr>
  </w:style>
  <w:style w:type="character" w:styleId="FollowedHyperlink">
    <w:name w:val="FollowedHyperlink"/>
    <w:rsid w:val="006861E6"/>
    <w:rPr>
      <w:color w:val="800080"/>
      <w:u w:val="single"/>
    </w:rPr>
  </w:style>
  <w:style w:type="paragraph" w:styleId="FootnoteText">
    <w:name w:val="footnote text"/>
    <w:basedOn w:val="Normal"/>
    <w:semiHidden/>
    <w:rsid w:val="00934F5F"/>
    <w:rPr>
      <w:sz w:val="20"/>
    </w:rPr>
  </w:style>
  <w:style w:type="character" w:styleId="FootnoteReference">
    <w:name w:val="footnote reference"/>
    <w:semiHidden/>
    <w:rsid w:val="00934F5F"/>
    <w:rPr>
      <w:vertAlign w:val="superscript"/>
    </w:rPr>
  </w:style>
  <w:style w:type="character" w:styleId="CommentReference">
    <w:name w:val="annotation reference"/>
    <w:semiHidden/>
    <w:rsid w:val="003D034C"/>
    <w:rPr>
      <w:sz w:val="16"/>
      <w:szCs w:val="16"/>
    </w:rPr>
  </w:style>
  <w:style w:type="paragraph" w:styleId="CommentText">
    <w:name w:val="annotation text"/>
    <w:basedOn w:val="Normal"/>
    <w:semiHidden/>
    <w:rsid w:val="003D034C"/>
    <w:rPr>
      <w:sz w:val="20"/>
    </w:rPr>
  </w:style>
  <w:style w:type="paragraph" w:styleId="CommentSubject">
    <w:name w:val="annotation subject"/>
    <w:basedOn w:val="CommentText"/>
    <w:next w:val="CommentText"/>
    <w:semiHidden/>
    <w:rsid w:val="003D034C"/>
    <w:rPr>
      <w:b/>
      <w:bCs/>
    </w:rPr>
  </w:style>
  <w:style w:type="paragraph" w:styleId="ListBullet">
    <w:name w:val="List Bullet"/>
    <w:basedOn w:val="Normal"/>
    <w:autoRedefine/>
    <w:rsid w:val="008315BC"/>
    <w:pPr>
      <w:spacing w:before="120" w:after="100" w:line="280" w:lineRule="exact"/>
      <w:ind w:left="284" w:hanging="284"/>
    </w:pPr>
    <w:rPr>
      <w:sz w:val="22"/>
      <w:lang w:val="en-AU" w:eastAsia="en-US"/>
    </w:rPr>
  </w:style>
  <w:style w:type="paragraph" w:customStyle="1" w:styleId="CharCharChar">
    <w:name w:val="Char Char Char"/>
    <w:basedOn w:val="Normal"/>
    <w:rsid w:val="008315BC"/>
    <w:pPr>
      <w:spacing w:after="160" w:line="240" w:lineRule="exact"/>
    </w:pPr>
    <w:rPr>
      <w:rFonts w:ascii="Verdana" w:hAnsi="Verdana"/>
      <w:sz w:val="20"/>
      <w:lang w:val="en-US" w:eastAsia="en-US"/>
    </w:rPr>
  </w:style>
  <w:style w:type="paragraph" w:styleId="ListBullet2">
    <w:name w:val="List Bullet 2"/>
    <w:basedOn w:val="Normal"/>
    <w:rsid w:val="008315BC"/>
    <w:pPr>
      <w:numPr>
        <w:numId w:val="2"/>
      </w:numPr>
    </w:pPr>
    <w:rPr>
      <w:lang w:eastAsia="en-US"/>
    </w:rPr>
  </w:style>
  <w:style w:type="paragraph" w:customStyle="1" w:styleId="H1">
    <w:name w:val="H1"/>
    <w:basedOn w:val="Normal"/>
    <w:next w:val="Heading1"/>
    <w:rsid w:val="008B15B1"/>
    <w:pPr>
      <w:keepNext/>
      <w:pBdr>
        <w:bottom w:val="single" w:sz="4" w:space="1" w:color="auto"/>
      </w:pBdr>
      <w:spacing w:after="240"/>
      <w:jc w:val="both"/>
    </w:pPr>
    <w:rPr>
      <w:b/>
      <w:sz w:val="26"/>
      <w:lang w:eastAsia="en-US"/>
    </w:rPr>
  </w:style>
  <w:style w:type="numbering" w:styleId="111111">
    <w:name w:val="Outline List 2"/>
    <w:basedOn w:val="NoList"/>
    <w:rsid w:val="008B15B1"/>
    <w:pPr>
      <w:numPr>
        <w:numId w:val="3"/>
      </w:numPr>
    </w:pPr>
  </w:style>
  <w:style w:type="paragraph" w:styleId="BodyText2">
    <w:name w:val="Body Text 2"/>
    <w:basedOn w:val="Normal"/>
    <w:rsid w:val="00B11598"/>
    <w:pPr>
      <w:spacing w:after="120" w:line="480" w:lineRule="auto"/>
    </w:pPr>
  </w:style>
  <w:style w:type="paragraph" w:customStyle="1" w:styleId="labelled">
    <w:name w:val="labelled"/>
    <w:basedOn w:val="Normal"/>
    <w:rsid w:val="003E1C45"/>
    <w:pPr>
      <w:spacing w:before="100" w:beforeAutospacing="1" w:after="100" w:afterAutospacing="1"/>
    </w:pPr>
    <w:rPr>
      <w:rFonts w:ascii="Times New Roman" w:hAnsi="Times New Roman"/>
      <w:szCs w:val="24"/>
    </w:rPr>
  </w:style>
  <w:style w:type="character" w:customStyle="1" w:styleId="label">
    <w:name w:val="label"/>
    <w:rsid w:val="003E1C45"/>
  </w:style>
  <w:style w:type="character" w:customStyle="1" w:styleId="apple-converted-space">
    <w:name w:val="apple-converted-space"/>
    <w:rsid w:val="003E1C45"/>
  </w:style>
  <w:style w:type="paragraph" w:styleId="TOCHeading">
    <w:name w:val="TOC Heading"/>
    <w:basedOn w:val="Heading1"/>
    <w:next w:val="Normal"/>
    <w:uiPriority w:val="39"/>
    <w:semiHidden/>
    <w:unhideWhenUsed/>
    <w:qFormat/>
    <w:rsid w:val="00D34667"/>
    <w:pPr>
      <w:keepLines/>
      <w:spacing w:before="480" w:after="0" w:line="276" w:lineRule="auto"/>
      <w:outlineLvl w:val="9"/>
    </w:pPr>
    <w:rPr>
      <w:rFonts w:ascii="Cambria" w:eastAsia="MS Gothic" w:hAnsi="Cambria"/>
      <w:bCs/>
      <w:color w:val="365F91"/>
      <w:kern w:val="0"/>
      <w:szCs w:val="28"/>
      <w:lang w:val="en-US" w:eastAsia="ja-JP"/>
    </w:rPr>
  </w:style>
  <w:style w:type="paragraph" w:styleId="TOC1">
    <w:name w:val="toc 1"/>
    <w:basedOn w:val="Normal"/>
    <w:next w:val="Normal"/>
    <w:autoRedefine/>
    <w:uiPriority w:val="39"/>
    <w:rsid w:val="00D34667"/>
  </w:style>
  <w:style w:type="paragraph" w:styleId="TOC2">
    <w:name w:val="toc 2"/>
    <w:basedOn w:val="Normal"/>
    <w:next w:val="Normal"/>
    <w:autoRedefine/>
    <w:uiPriority w:val="39"/>
    <w:rsid w:val="008F7199"/>
    <w:pPr>
      <w:tabs>
        <w:tab w:val="left" w:pos="880"/>
        <w:tab w:val="right" w:leader="dot" w:pos="9323"/>
      </w:tabs>
      <w:ind w:left="240"/>
    </w:pPr>
  </w:style>
  <w:style w:type="character" w:customStyle="1" w:styleId="FooterChar">
    <w:name w:val="Footer Char"/>
    <w:link w:val="Footer"/>
    <w:uiPriority w:val="99"/>
    <w:rsid w:val="008F7199"/>
    <w:rPr>
      <w:rFonts w:ascii="Arial" w:hAnsi="Arial"/>
      <w:sz w:val="24"/>
    </w:rPr>
  </w:style>
  <w:style w:type="paragraph" w:customStyle="1" w:styleId="BodyText-Numbered">
    <w:name w:val="Body Text - Numbered"/>
    <w:basedOn w:val="BodyText"/>
    <w:link w:val="BodyText-NumberedChar"/>
    <w:qFormat/>
    <w:rsid w:val="002C0F84"/>
    <w:pPr>
      <w:keepNext/>
      <w:numPr>
        <w:numId w:val="36"/>
      </w:numPr>
      <w:spacing w:before="60" w:after="120"/>
      <w:jc w:val="left"/>
    </w:pPr>
    <w:rPr>
      <w:rFonts w:ascii="Arial" w:hAnsi="Arial" w:cs="Arial"/>
      <w:sz w:val="22"/>
      <w:lang w:val="en-NZ" w:eastAsia="en-GB"/>
    </w:rPr>
  </w:style>
  <w:style w:type="character" w:customStyle="1" w:styleId="BodyText-NumberedChar">
    <w:name w:val="Body Text - Numbered Char"/>
    <w:link w:val="BodyText-Numbered"/>
    <w:rsid w:val="002C0F84"/>
    <w:rPr>
      <w:rFonts w:ascii="Arial" w:hAnsi="Arial" w:cs="Arial"/>
      <w:sz w:val="22"/>
      <w:lang w:eastAsia="en-GB"/>
    </w:rPr>
  </w:style>
  <w:style w:type="table" w:styleId="TableGrid">
    <w:name w:val="Table Grid"/>
    <w:basedOn w:val="TableNormal"/>
    <w:uiPriority w:val="59"/>
    <w:rsid w:val="002C0F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918"/>
    <w:pPr>
      <w:ind w:left="720"/>
    </w:pPr>
    <w:rPr>
      <w:lang w:eastAsia="en-US"/>
    </w:rPr>
  </w:style>
  <w:style w:type="paragraph" w:styleId="Revision">
    <w:name w:val="Revision"/>
    <w:hidden/>
    <w:uiPriority w:val="99"/>
    <w:semiHidden/>
    <w:rsid w:val="00661F8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CA0"/>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rsid w:val="008A3EE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BD51DD"/>
    <w:rPr>
      <w:rFonts w:ascii="Tahoma" w:hAnsi="Tahoma" w:cs="Tahoma"/>
      <w:sz w:val="16"/>
      <w:szCs w:val="16"/>
    </w:rPr>
  </w:style>
  <w:style w:type="character" w:styleId="Hyperlink">
    <w:name w:val="Hyperlink"/>
    <w:rsid w:val="00E162F7"/>
    <w:rPr>
      <w:color w:val="0000FF"/>
      <w:u w:val="single"/>
    </w:rPr>
  </w:style>
  <w:style w:type="paragraph" w:styleId="BodyText">
    <w:name w:val="Body Text"/>
    <w:basedOn w:val="Normal"/>
    <w:rsid w:val="008A3EE5"/>
    <w:pPr>
      <w:jc w:val="both"/>
    </w:pPr>
    <w:rPr>
      <w:rFonts w:ascii="Times New Roman" w:hAnsi="Times New Roman"/>
      <w:lang w:val="en-GB"/>
    </w:rPr>
  </w:style>
  <w:style w:type="paragraph" w:customStyle="1" w:styleId="bullet1">
    <w:name w:val="bullet1"/>
    <w:basedOn w:val="Normal"/>
    <w:rsid w:val="008A3EE5"/>
    <w:pPr>
      <w:numPr>
        <w:numId w:val="1"/>
      </w:numPr>
      <w:spacing w:after="120"/>
    </w:pPr>
    <w:rPr>
      <w:lang w:val="en-GB"/>
    </w:rPr>
  </w:style>
  <w:style w:type="paragraph" w:customStyle="1" w:styleId="bullet1Last">
    <w:name w:val="bullet1_Last"/>
    <w:basedOn w:val="bullet1"/>
    <w:next w:val="Heading1"/>
    <w:rsid w:val="000846EE"/>
    <w:pPr>
      <w:numPr>
        <w:numId w:val="0"/>
      </w:numPr>
      <w:spacing w:after="240"/>
    </w:pPr>
  </w:style>
  <w:style w:type="character" w:styleId="FollowedHyperlink">
    <w:name w:val="FollowedHyperlink"/>
    <w:rsid w:val="006861E6"/>
    <w:rPr>
      <w:color w:val="800080"/>
      <w:u w:val="single"/>
    </w:rPr>
  </w:style>
  <w:style w:type="paragraph" w:styleId="FootnoteText">
    <w:name w:val="footnote text"/>
    <w:basedOn w:val="Normal"/>
    <w:semiHidden/>
    <w:rsid w:val="00934F5F"/>
    <w:rPr>
      <w:sz w:val="20"/>
    </w:rPr>
  </w:style>
  <w:style w:type="character" w:styleId="FootnoteReference">
    <w:name w:val="footnote reference"/>
    <w:semiHidden/>
    <w:rsid w:val="00934F5F"/>
    <w:rPr>
      <w:vertAlign w:val="superscript"/>
    </w:rPr>
  </w:style>
  <w:style w:type="character" w:styleId="CommentReference">
    <w:name w:val="annotation reference"/>
    <w:semiHidden/>
    <w:rsid w:val="003D034C"/>
    <w:rPr>
      <w:sz w:val="16"/>
      <w:szCs w:val="16"/>
    </w:rPr>
  </w:style>
  <w:style w:type="paragraph" w:styleId="CommentText">
    <w:name w:val="annotation text"/>
    <w:basedOn w:val="Normal"/>
    <w:semiHidden/>
    <w:rsid w:val="003D034C"/>
    <w:rPr>
      <w:sz w:val="20"/>
    </w:rPr>
  </w:style>
  <w:style w:type="paragraph" w:styleId="CommentSubject">
    <w:name w:val="annotation subject"/>
    <w:basedOn w:val="CommentText"/>
    <w:next w:val="CommentText"/>
    <w:semiHidden/>
    <w:rsid w:val="003D034C"/>
    <w:rPr>
      <w:b/>
      <w:bCs/>
    </w:rPr>
  </w:style>
  <w:style w:type="paragraph" w:styleId="ListBullet">
    <w:name w:val="List Bullet"/>
    <w:basedOn w:val="Normal"/>
    <w:autoRedefine/>
    <w:rsid w:val="008315BC"/>
    <w:pPr>
      <w:spacing w:before="120" w:after="100" w:line="280" w:lineRule="exact"/>
      <w:ind w:left="284" w:hanging="284"/>
    </w:pPr>
    <w:rPr>
      <w:sz w:val="22"/>
      <w:lang w:val="en-AU" w:eastAsia="en-US"/>
    </w:rPr>
  </w:style>
  <w:style w:type="paragraph" w:customStyle="1" w:styleId="CharCharChar">
    <w:name w:val="Char Char Char"/>
    <w:basedOn w:val="Normal"/>
    <w:rsid w:val="008315BC"/>
    <w:pPr>
      <w:spacing w:after="160" w:line="240" w:lineRule="exact"/>
    </w:pPr>
    <w:rPr>
      <w:rFonts w:ascii="Verdana" w:hAnsi="Verdana"/>
      <w:sz w:val="20"/>
      <w:lang w:val="en-US" w:eastAsia="en-US"/>
    </w:rPr>
  </w:style>
  <w:style w:type="paragraph" w:styleId="ListBullet2">
    <w:name w:val="List Bullet 2"/>
    <w:basedOn w:val="Normal"/>
    <w:rsid w:val="008315BC"/>
    <w:pPr>
      <w:numPr>
        <w:numId w:val="2"/>
      </w:numPr>
    </w:pPr>
    <w:rPr>
      <w:lang w:eastAsia="en-US"/>
    </w:rPr>
  </w:style>
  <w:style w:type="paragraph" w:customStyle="1" w:styleId="H1">
    <w:name w:val="H1"/>
    <w:basedOn w:val="Normal"/>
    <w:next w:val="Heading1"/>
    <w:rsid w:val="008B15B1"/>
    <w:pPr>
      <w:keepNext/>
      <w:pBdr>
        <w:bottom w:val="single" w:sz="4" w:space="1" w:color="auto"/>
      </w:pBdr>
      <w:spacing w:after="240"/>
      <w:jc w:val="both"/>
    </w:pPr>
    <w:rPr>
      <w:b/>
      <w:sz w:val="26"/>
      <w:lang w:eastAsia="en-US"/>
    </w:rPr>
  </w:style>
  <w:style w:type="numbering" w:styleId="111111">
    <w:name w:val="Outline List 2"/>
    <w:basedOn w:val="NoList"/>
    <w:rsid w:val="008B15B1"/>
    <w:pPr>
      <w:numPr>
        <w:numId w:val="3"/>
      </w:numPr>
    </w:pPr>
  </w:style>
  <w:style w:type="paragraph" w:styleId="BodyText2">
    <w:name w:val="Body Text 2"/>
    <w:basedOn w:val="Normal"/>
    <w:rsid w:val="00B11598"/>
    <w:pPr>
      <w:spacing w:after="120" w:line="480" w:lineRule="auto"/>
    </w:pPr>
  </w:style>
  <w:style w:type="paragraph" w:customStyle="1" w:styleId="labelled">
    <w:name w:val="labelled"/>
    <w:basedOn w:val="Normal"/>
    <w:rsid w:val="003E1C45"/>
    <w:pPr>
      <w:spacing w:before="100" w:beforeAutospacing="1" w:after="100" w:afterAutospacing="1"/>
    </w:pPr>
    <w:rPr>
      <w:rFonts w:ascii="Times New Roman" w:hAnsi="Times New Roman"/>
      <w:szCs w:val="24"/>
    </w:rPr>
  </w:style>
  <w:style w:type="character" w:customStyle="1" w:styleId="label">
    <w:name w:val="label"/>
    <w:rsid w:val="003E1C45"/>
  </w:style>
  <w:style w:type="character" w:customStyle="1" w:styleId="apple-converted-space">
    <w:name w:val="apple-converted-space"/>
    <w:rsid w:val="003E1C45"/>
  </w:style>
  <w:style w:type="paragraph" w:styleId="TOCHeading">
    <w:name w:val="TOC Heading"/>
    <w:basedOn w:val="Heading1"/>
    <w:next w:val="Normal"/>
    <w:uiPriority w:val="39"/>
    <w:semiHidden/>
    <w:unhideWhenUsed/>
    <w:qFormat/>
    <w:rsid w:val="00D34667"/>
    <w:pPr>
      <w:keepLines/>
      <w:spacing w:before="480" w:after="0" w:line="276" w:lineRule="auto"/>
      <w:outlineLvl w:val="9"/>
    </w:pPr>
    <w:rPr>
      <w:rFonts w:ascii="Cambria" w:eastAsia="MS Gothic" w:hAnsi="Cambria"/>
      <w:bCs/>
      <w:color w:val="365F91"/>
      <w:kern w:val="0"/>
      <w:szCs w:val="28"/>
      <w:lang w:val="en-US" w:eastAsia="ja-JP"/>
    </w:rPr>
  </w:style>
  <w:style w:type="paragraph" w:styleId="TOC1">
    <w:name w:val="toc 1"/>
    <w:basedOn w:val="Normal"/>
    <w:next w:val="Normal"/>
    <w:autoRedefine/>
    <w:uiPriority w:val="39"/>
    <w:rsid w:val="00D34667"/>
  </w:style>
  <w:style w:type="paragraph" w:styleId="TOC2">
    <w:name w:val="toc 2"/>
    <w:basedOn w:val="Normal"/>
    <w:next w:val="Normal"/>
    <w:autoRedefine/>
    <w:uiPriority w:val="39"/>
    <w:rsid w:val="008F7199"/>
    <w:pPr>
      <w:tabs>
        <w:tab w:val="left" w:pos="880"/>
        <w:tab w:val="right" w:leader="dot" w:pos="9323"/>
      </w:tabs>
      <w:ind w:left="240"/>
    </w:pPr>
  </w:style>
  <w:style w:type="character" w:customStyle="1" w:styleId="FooterChar">
    <w:name w:val="Footer Char"/>
    <w:link w:val="Footer"/>
    <w:uiPriority w:val="99"/>
    <w:rsid w:val="008F7199"/>
    <w:rPr>
      <w:rFonts w:ascii="Arial" w:hAnsi="Arial"/>
      <w:sz w:val="24"/>
    </w:rPr>
  </w:style>
  <w:style w:type="paragraph" w:customStyle="1" w:styleId="BodyText-Numbered">
    <w:name w:val="Body Text - Numbered"/>
    <w:basedOn w:val="BodyText"/>
    <w:link w:val="BodyText-NumberedChar"/>
    <w:qFormat/>
    <w:rsid w:val="002C0F84"/>
    <w:pPr>
      <w:keepNext/>
      <w:numPr>
        <w:numId w:val="36"/>
      </w:numPr>
      <w:spacing w:before="60" w:after="120"/>
      <w:jc w:val="left"/>
    </w:pPr>
    <w:rPr>
      <w:rFonts w:ascii="Arial" w:hAnsi="Arial" w:cs="Arial"/>
      <w:sz w:val="22"/>
      <w:lang w:val="en-NZ" w:eastAsia="en-GB"/>
    </w:rPr>
  </w:style>
  <w:style w:type="character" w:customStyle="1" w:styleId="BodyText-NumberedChar">
    <w:name w:val="Body Text - Numbered Char"/>
    <w:link w:val="BodyText-Numbered"/>
    <w:rsid w:val="002C0F84"/>
    <w:rPr>
      <w:rFonts w:ascii="Arial" w:hAnsi="Arial" w:cs="Arial"/>
      <w:sz w:val="22"/>
      <w:lang w:eastAsia="en-GB"/>
    </w:rPr>
  </w:style>
  <w:style w:type="table" w:styleId="TableGrid">
    <w:name w:val="Table Grid"/>
    <w:basedOn w:val="TableNormal"/>
    <w:uiPriority w:val="59"/>
    <w:rsid w:val="002C0F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918"/>
    <w:pPr>
      <w:ind w:left="720"/>
    </w:pPr>
    <w:rPr>
      <w:lang w:eastAsia="en-US"/>
    </w:rPr>
  </w:style>
  <w:style w:type="paragraph" w:styleId="Revision">
    <w:name w:val="Revision"/>
    <w:hidden/>
    <w:uiPriority w:val="99"/>
    <w:semiHidden/>
    <w:rsid w:val="00661F8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53870">
      <w:bodyDiv w:val="1"/>
      <w:marLeft w:val="0"/>
      <w:marRight w:val="0"/>
      <w:marTop w:val="0"/>
      <w:marBottom w:val="0"/>
      <w:divBdr>
        <w:top w:val="none" w:sz="0" w:space="0" w:color="auto"/>
        <w:left w:val="none" w:sz="0" w:space="0" w:color="auto"/>
        <w:bottom w:val="none" w:sz="0" w:space="0" w:color="auto"/>
        <w:right w:val="none" w:sz="0" w:space="0" w:color="auto"/>
      </w:divBdr>
    </w:div>
    <w:div w:id="690839290">
      <w:bodyDiv w:val="1"/>
      <w:marLeft w:val="0"/>
      <w:marRight w:val="0"/>
      <w:marTop w:val="0"/>
      <w:marBottom w:val="0"/>
      <w:divBdr>
        <w:top w:val="none" w:sz="0" w:space="0" w:color="auto"/>
        <w:left w:val="none" w:sz="0" w:space="0" w:color="auto"/>
        <w:bottom w:val="none" w:sz="0" w:space="0" w:color="auto"/>
        <w:right w:val="none" w:sz="0" w:space="0" w:color="auto"/>
      </w:divBdr>
    </w:div>
    <w:div w:id="14444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t.n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pmc.govt.nz/publications/co-11-7-role-remuneration-authority-setting-remuneration-individuals-appoint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mauthority.govt.nz/clients-remuneration/independent-officers-and-board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mcom.govt.nz"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sc.govt.nz/it-takes-three-operating-expectations-framewor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01331-B450-4F9B-A644-1195AC54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8C3FC6C5</Template>
  <TotalTime>1</TotalTime>
  <Pages>3</Pages>
  <Words>1116</Words>
  <Characters>6367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Manager>21574690</Manager>
  <Company>Ministry of Commerce</Company>
  <LinksUpToDate>false</LinksUpToDate>
  <CharactersWithSpaces>7469</CharactersWithSpaces>
  <SharedDoc>false</SharedDoc>
  <HLinks>
    <vt:vector size="30" baseType="variant">
      <vt:variant>
        <vt:i4>6357102</vt:i4>
      </vt:variant>
      <vt:variant>
        <vt:i4>12</vt:i4>
      </vt:variant>
      <vt:variant>
        <vt:i4>0</vt:i4>
      </vt:variant>
      <vt:variant>
        <vt:i4>5</vt:i4>
      </vt:variant>
      <vt:variant>
        <vt:lpwstr>http://www.ssc.govt.nz/it-takes-three-operating-expectations-framework</vt:lpwstr>
      </vt:variant>
      <vt:variant>
        <vt:lpwstr/>
      </vt:variant>
      <vt:variant>
        <vt:i4>7340144</vt:i4>
      </vt:variant>
      <vt:variant>
        <vt:i4>9</vt:i4>
      </vt:variant>
      <vt:variant>
        <vt:i4>0</vt:i4>
      </vt:variant>
      <vt:variant>
        <vt:i4>5</vt:i4>
      </vt:variant>
      <vt:variant>
        <vt:lpwstr>http://www.legislation.govt.nz/</vt:lpwstr>
      </vt:variant>
      <vt:variant>
        <vt:lpwstr/>
      </vt:variant>
      <vt:variant>
        <vt:i4>6226015</vt:i4>
      </vt:variant>
      <vt:variant>
        <vt:i4>6</vt:i4>
      </vt:variant>
      <vt:variant>
        <vt:i4>0</vt:i4>
      </vt:variant>
      <vt:variant>
        <vt:i4>5</vt:i4>
      </vt:variant>
      <vt:variant>
        <vt:lpwstr>https://www.dpmc.govt.nz/publications/co-11-7-role-remuneration-authority-setting-remuneration-individuals-appointed</vt:lpwstr>
      </vt:variant>
      <vt:variant>
        <vt:lpwstr/>
      </vt:variant>
      <vt:variant>
        <vt:i4>131153</vt:i4>
      </vt:variant>
      <vt:variant>
        <vt:i4>3</vt:i4>
      </vt:variant>
      <vt:variant>
        <vt:i4>0</vt:i4>
      </vt:variant>
      <vt:variant>
        <vt:i4>5</vt:i4>
      </vt:variant>
      <vt:variant>
        <vt:lpwstr>http://remauthority.govt.nz/clients-remuneration/independent-officers-and-boards/</vt:lpwstr>
      </vt:variant>
      <vt:variant>
        <vt:lpwstr/>
      </vt:variant>
      <vt:variant>
        <vt:i4>4063348</vt:i4>
      </vt:variant>
      <vt:variant>
        <vt:i4>0</vt:i4>
      </vt:variant>
      <vt:variant>
        <vt:i4>0</vt:i4>
      </vt:variant>
      <vt:variant>
        <vt:i4>5</vt:i4>
      </vt:variant>
      <vt:variant>
        <vt:lpwstr>http://www.comcom.govt.nz/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CAMPBEK</dc:creator>
  <cp:lastModifiedBy>Lynley Hutton</cp:lastModifiedBy>
  <cp:revision>2</cp:revision>
  <cp:lastPrinted>2019-09-06T02:18:00Z</cp:lastPrinted>
  <dcterms:created xsi:type="dcterms:W3CDTF">2019-09-22T20:18:00Z</dcterms:created>
  <dcterms:modified xsi:type="dcterms:W3CDTF">2019-09-22T20:18:00Z</dcterms:modified>
  <cp:category>21574690</cp:category>
</cp:coreProperties>
</file>